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5B" w:rsidRPr="000A0812" w:rsidRDefault="00C5065B" w:rsidP="00C5065B">
      <w:pPr>
        <w:ind w:left="4962"/>
        <w:rPr>
          <w:sz w:val="30"/>
          <w:szCs w:val="30"/>
        </w:rPr>
      </w:pPr>
      <w:r w:rsidRPr="000A0812">
        <w:rPr>
          <w:sz w:val="30"/>
          <w:szCs w:val="30"/>
        </w:rPr>
        <w:t>УТВЕРЖДЕНО</w:t>
      </w:r>
    </w:p>
    <w:p w:rsidR="00472E50" w:rsidRDefault="004907A7" w:rsidP="00C5065B">
      <w:pPr>
        <w:spacing w:line="280" w:lineRule="exact"/>
        <w:ind w:left="4962"/>
        <w:rPr>
          <w:sz w:val="30"/>
          <w:szCs w:val="30"/>
        </w:rPr>
      </w:pPr>
      <w:r>
        <w:rPr>
          <w:sz w:val="30"/>
          <w:szCs w:val="30"/>
        </w:rPr>
        <w:t>Генеральный директор</w:t>
      </w:r>
    </w:p>
    <w:p w:rsidR="00472E50" w:rsidRDefault="00472E50" w:rsidP="00C5065B">
      <w:pPr>
        <w:spacing w:line="280" w:lineRule="exact"/>
        <w:ind w:left="4962"/>
        <w:rPr>
          <w:sz w:val="30"/>
          <w:szCs w:val="30"/>
        </w:rPr>
      </w:pPr>
      <w:r>
        <w:rPr>
          <w:sz w:val="30"/>
          <w:szCs w:val="30"/>
        </w:rPr>
        <w:t>Государственного предприятия</w:t>
      </w:r>
    </w:p>
    <w:p w:rsidR="00472E50" w:rsidRDefault="00472E50" w:rsidP="00C5065B">
      <w:pPr>
        <w:spacing w:line="280" w:lineRule="exact"/>
        <w:ind w:left="4962"/>
        <w:rPr>
          <w:sz w:val="30"/>
          <w:szCs w:val="30"/>
        </w:rPr>
      </w:pPr>
      <w:r>
        <w:rPr>
          <w:sz w:val="30"/>
          <w:szCs w:val="30"/>
        </w:rPr>
        <w:t>«Минсктранс»</w:t>
      </w:r>
    </w:p>
    <w:p w:rsidR="00472E50" w:rsidRPr="000A0812" w:rsidRDefault="00472E50" w:rsidP="00C5065B">
      <w:pPr>
        <w:spacing w:line="280" w:lineRule="exact"/>
        <w:ind w:left="4962"/>
        <w:rPr>
          <w:sz w:val="30"/>
          <w:szCs w:val="30"/>
        </w:rPr>
      </w:pPr>
    </w:p>
    <w:p w:rsidR="00C5065B" w:rsidRPr="00E308DB" w:rsidRDefault="00C5065B" w:rsidP="00C5065B">
      <w:pPr>
        <w:autoSpaceDE w:val="0"/>
        <w:autoSpaceDN w:val="0"/>
        <w:adjustRightInd w:val="0"/>
        <w:spacing w:line="360" w:lineRule="auto"/>
        <w:ind w:left="4962"/>
        <w:textAlignment w:val="center"/>
        <w:rPr>
          <w:spacing w:val="-1"/>
          <w:sz w:val="30"/>
          <w:szCs w:val="30"/>
        </w:rPr>
      </w:pPr>
      <w:r w:rsidRPr="00E308DB">
        <w:rPr>
          <w:spacing w:val="-1"/>
          <w:sz w:val="30"/>
          <w:szCs w:val="30"/>
        </w:rPr>
        <w:t>_______________</w:t>
      </w:r>
      <w:proofErr w:type="spellStart"/>
      <w:r w:rsidR="004907A7">
        <w:rPr>
          <w:spacing w:val="-1"/>
          <w:sz w:val="30"/>
          <w:szCs w:val="30"/>
        </w:rPr>
        <w:t>О.А.Дзюбенко</w:t>
      </w:r>
      <w:proofErr w:type="spellEnd"/>
    </w:p>
    <w:p w:rsidR="00C5065B" w:rsidRDefault="00C5065B" w:rsidP="00C5065B">
      <w:pPr>
        <w:pStyle w:val="ConsNonformat"/>
        <w:widowControl/>
        <w:tabs>
          <w:tab w:val="left" w:pos="567"/>
          <w:tab w:val="left" w:pos="960"/>
        </w:tabs>
        <w:ind w:left="4962" w:right="-1"/>
        <w:rPr>
          <w:rFonts w:ascii="Times New Roman" w:hAnsi="Times New Roman" w:cs="Times New Roman"/>
          <w:b/>
          <w:bCs/>
          <w:sz w:val="30"/>
          <w:szCs w:val="30"/>
        </w:rPr>
      </w:pPr>
      <w:r>
        <w:rPr>
          <w:rFonts w:ascii="Times New Roman" w:hAnsi="Times New Roman" w:cs="Times New Roman"/>
          <w:spacing w:val="-1"/>
          <w:sz w:val="30"/>
          <w:szCs w:val="30"/>
        </w:rPr>
        <w:t>«_____</w:t>
      </w:r>
      <w:r w:rsidRPr="00E308DB">
        <w:rPr>
          <w:rFonts w:ascii="Times New Roman" w:hAnsi="Times New Roman" w:cs="Times New Roman"/>
          <w:spacing w:val="-1"/>
          <w:sz w:val="30"/>
          <w:szCs w:val="30"/>
        </w:rPr>
        <w:t>» __________</w:t>
      </w:r>
      <w:r>
        <w:rPr>
          <w:rFonts w:ascii="Times New Roman" w:hAnsi="Times New Roman" w:cs="Times New Roman"/>
          <w:spacing w:val="-1"/>
          <w:sz w:val="30"/>
          <w:szCs w:val="30"/>
        </w:rPr>
        <w:t>_</w:t>
      </w:r>
      <w:r w:rsidRPr="00E308DB">
        <w:rPr>
          <w:rFonts w:ascii="Times New Roman" w:hAnsi="Times New Roman" w:cs="Times New Roman"/>
          <w:spacing w:val="-1"/>
          <w:sz w:val="30"/>
          <w:szCs w:val="30"/>
        </w:rPr>
        <w:t>__20___ г.</w:t>
      </w:r>
    </w:p>
    <w:p w:rsidR="00C5065B" w:rsidRDefault="00C5065B" w:rsidP="00C5065B">
      <w:pPr>
        <w:pStyle w:val="ConsNonformat"/>
        <w:widowControl/>
        <w:tabs>
          <w:tab w:val="left" w:pos="567"/>
          <w:tab w:val="left" w:pos="960"/>
        </w:tabs>
        <w:spacing w:line="360" w:lineRule="auto"/>
        <w:ind w:right="-1" w:firstLine="709"/>
        <w:jc w:val="center"/>
        <w:rPr>
          <w:rFonts w:ascii="Times New Roman" w:hAnsi="Times New Roman" w:cs="Times New Roman"/>
          <w:b/>
          <w:bCs/>
          <w:sz w:val="30"/>
          <w:szCs w:val="30"/>
        </w:rPr>
      </w:pPr>
    </w:p>
    <w:p w:rsidR="00D13B9A" w:rsidRPr="00C5065B" w:rsidRDefault="00D13B9A" w:rsidP="00C5065B">
      <w:pPr>
        <w:pStyle w:val="ConsNonformat"/>
        <w:widowControl/>
        <w:tabs>
          <w:tab w:val="left" w:pos="567"/>
          <w:tab w:val="left" w:pos="960"/>
        </w:tabs>
        <w:ind w:right="-1" w:firstLine="709"/>
        <w:jc w:val="center"/>
        <w:rPr>
          <w:rFonts w:ascii="Times New Roman" w:hAnsi="Times New Roman" w:cs="Times New Roman"/>
          <w:bCs/>
          <w:sz w:val="30"/>
          <w:szCs w:val="30"/>
        </w:rPr>
      </w:pPr>
      <w:r w:rsidRPr="00C5065B">
        <w:rPr>
          <w:rFonts w:ascii="Times New Roman" w:hAnsi="Times New Roman" w:cs="Times New Roman"/>
          <w:b/>
          <w:bCs/>
          <w:sz w:val="30"/>
          <w:szCs w:val="30"/>
        </w:rPr>
        <w:t>Техническое задание</w:t>
      </w:r>
    </w:p>
    <w:p w:rsidR="00D13B9A" w:rsidRPr="00DC119E" w:rsidRDefault="00B03DFA" w:rsidP="00C5065B">
      <w:pPr>
        <w:pStyle w:val="ConsNonformat"/>
        <w:widowControl/>
        <w:tabs>
          <w:tab w:val="left" w:pos="567"/>
          <w:tab w:val="left" w:pos="960"/>
        </w:tabs>
        <w:ind w:right="-1" w:firstLine="709"/>
        <w:jc w:val="center"/>
        <w:rPr>
          <w:rFonts w:ascii="Times New Roman" w:hAnsi="Times New Roman" w:cs="Times New Roman"/>
          <w:b/>
          <w:bCs/>
          <w:sz w:val="28"/>
          <w:szCs w:val="28"/>
        </w:rPr>
      </w:pPr>
      <w:r w:rsidRPr="00DC119E">
        <w:rPr>
          <w:rFonts w:ascii="Times New Roman" w:hAnsi="Times New Roman" w:cs="Times New Roman"/>
          <w:bCs/>
          <w:sz w:val="28"/>
          <w:szCs w:val="28"/>
        </w:rPr>
        <w:t>для проведения</w:t>
      </w:r>
      <w:r w:rsidR="006341DB" w:rsidRPr="00DC119E">
        <w:rPr>
          <w:rFonts w:ascii="Times New Roman" w:hAnsi="Times New Roman" w:cs="Times New Roman"/>
          <w:bCs/>
          <w:sz w:val="28"/>
          <w:szCs w:val="28"/>
        </w:rPr>
        <w:t xml:space="preserve"> процедуры</w:t>
      </w:r>
      <w:r w:rsidR="00D13B9A" w:rsidRPr="00DC119E">
        <w:rPr>
          <w:rFonts w:ascii="Times New Roman" w:hAnsi="Times New Roman" w:cs="Times New Roman"/>
          <w:bCs/>
          <w:sz w:val="28"/>
          <w:szCs w:val="28"/>
        </w:rPr>
        <w:t xml:space="preserve"> </w:t>
      </w:r>
      <w:r w:rsidR="00AF6587" w:rsidRPr="00DC119E">
        <w:rPr>
          <w:rFonts w:ascii="Times New Roman" w:hAnsi="Times New Roman" w:cs="Times New Roman"/>
          <w:bCs/>
          <w:sz w:val="28"/>
          <w:szCs w:val="28"/>
        </w:rPr>
        <w:t>выбора</w:t>
      </w:r>
      <w:r w:rsidR="00247758" w:rsidRPr="00DC119E">
        <w:rPr>
          <w:rFonts w:ascii="Times New Roman" w:hAnsi="Times New Roman" w:cs="Times New Roman"/>
          <w:bCs/>
          <w:sz w:val="28"/>
          <w:szCs w:val="28"/>
        </w:rPr>
        <w:t xml:space="preserve"> подрядной</w:t>
      </w:r>
      <w:r w:rsidR="00AF6587" w:rsidRPr="00DC119E">
        <w:rPr>
          <w:rFonts w:ascii="Times New Roman" w:hAnsi="Times New Roman" w:cs="Times New Roman"/>
          <w:bCs/>
          <w:sz w:val="28"/>
          <w:szCs w:val="28"/>
        </w:rPr>
        <w:t xml:space="preserve"> организации </w:t>
      </w:r>
      <w:r w:rsidR="00D13B9A" w:rsidRPr="00DC119E">
        <w:rPr>
          <w:rFonts w:ascii="Times New Roman" w:hAnsi="Times New Roman" w:cs="Times New Roman"/>
          <w:bCs/>
          <w:sz w:val="28"/>
          <w:szCs w:val="28"/>
        </w:rPr>
        <w:t xml:space="preserve">на </w:t>
      </w:r>
      <w:r w:rsidR="004019A6" w:rsidRPr="00DC119E">
        <w:rPr>
          <w:rFonts w:ascii="Times New Roman" w:hAnsi="Times New Roman" w:cs="Times New Roman"/>
          <w:bCs/>
          <w:sz w:val="28"/>
          <w:szCs w:val="28"/>
        </w:rPr>
        <w:t xml:space="preserve">выполнение </w:t>
      </w:r>
      <w:r w:rsidR="00472E50" w:rsidRPr="00DC119E">
        <w:rPr>
          <w:rFonts w:ascii="Times New Roman" w:hAnsi="Times New Roman" w:cs="Times New Roman"/>
          <w:bCs/>
          <w:sz w:val="28"/>
          <w:szCs w:val="28"/>
        </w:rPr>
        <w:t>проектных и изыскательских работ</w:t>
      </w:r>
      <w:r w:rsidR="00D13B9A" w:rsidRPr="00DC119E">
        <w:rPr>
          <w:rFonts w:ascii="Times New Roman" w:hAnsi="Times New Roman" w:cs="Times New Roman"/>
          <w:bCs/>
          <w:sz w:val="28"/>
          <w:szCs w:val="28"/>
        </w:rPr>
        <w:t xml:space="preserve"> по</w:t>
      </w:r>
      <w:r w:rsidR="00C5065B" w:rsidRPr="00DC119E">
        <w:rPr>
          <w:rFonts w:ascii="Times New Roman" w:hAnsi="Times New Roman" w:cs="Times New Roman"/>
          <w:bCs/>
          <w:sz w:val="28"/>
          <w:szCs w:val="28"/>
        </w:rPr>
        <w:t xml:space="preserve"> объекту</w:t>
      </w:r>
      <w:r w:rsidR="00D13B9A" w:rsidRPr="00DC119E">
        <w:rPr>
          <w:rFonts w:ascii="Times New Roman" w:hAnsi="Times New Roman" w:cs="Times New Roman"/>
          <w:bCs/>
          <w:sz w:val="28"/>
          <w:szCs w:val="28"/>
        </w:rPr>
        <w:t xml:space="preserve"> </w:t>
      </w:r>
      <w:r w:rsidR="00C5065B" w:rsidRPr="00DC119E">
        <w:rPr>
          <w:rFonts w:ascii="Times New Roman" w:hAnsi="Times New Roman" w:cs="Times New Roman"/>
          <w:b/>
          <w:bCs/>
          <w:sz w:val="28"/>
          <w:szCs w:val="28"/>
        </w:rPr>
        <w:t>«</w:t>
      </w:r>
      <w:r w:rsidR="00554C5F" w:rsidRPr="00DC119E">
        <w:rPr>
          <w:rFonts w:ascii="Times New Roman" w:hAnsi="Times New Roman" w:cs="Times New Roman"/>
          <w:sz w:val="28"/>
          <w:szCs w:val="28"/>
        </w:rPr>
        <w:t>Модернизация здания общежития, расположенного по адресу: г. Минск, ул. Кульман,29</w:t>
      </w:r>
      <w:r w:rsidR="00472E50" w:rsidRPr="00DC119E">
        <w:rPr>
          <w:rFonts w:ascii="Times New Roman" w:hAnsi="Times New Roman" w:cs="Times New Roman"/>
          <w:sz w:val="28"/>
          <w:szCs w:val="28"/>
          <w:lang w:eastAsia="ar-SA"/>
        </w:rPr>
        <w:t>»</w:t>
      </w:r>
    </w:p>
    <w:p w:rsidR="0030632F" w:rsidRPr="00DC119E" w:rsidRDefault="0030632F" w:rsidP="00C5065B">
      <w:pPr>
        <w:pStyle w:val="ConsNonformat"/>
        <w:widowControl/>
        <w:tabs>
          <w:tab w:val="left" w:pos="567"/>
          <w:tab w:val="left" w:pos="960"/>
        </w:tabs>
        <w:ind w:right="-1" w:firstLine="709"/>
        <w:jc w:val="center"/>
        <w:rPr>
          <w:rFonts w:ascii="Times New Roman" w:hAnsi="Times New Roman" w:cs="Times New Roman"/>
          <w:bCs/>
          <w:sz w:val="28"/>
          <w:szCs w:val="28"/>
        </w:rPr>
      </w:pPr>
    </w:p>
    <w:p w:rsidR="006F31FB" w:rsidRPr="00DC119E" w:rsidRDefault="00AD603F" w:rsidP="00C5065B">
      <w:pPr>
        <w:tabs>
          <w:tab w:val="left" w:pos="567"/>
        </w:tabs>
        <w:ind w:right="-1" w:firstLine="709"/>
        <w:jc w:val="both"/>
        <w:rPr>
          <w:sz w:val="28"/>
          <w:szCs w:val="28"/>
        </w:rPr>
      </w:pPr>
      <w:r w:rsidRPr="00DC119E">
        <w:rPr>
          <w:sz w:val="28"/>
          <w:szCs w:val="28"/>
        </w:rPr>
        <w:t>1.</w:t>
      </w:r>
      <w:r w:rsidR="0093491F" w:rsidRPr="00DC119E">
        <w:rPr>
          <w:sz w:val="28"/>
          <w:szCs w:val="28"/>
        </w:rPr>
        <w:t> </w:t>
      </w:r>
      <w:r w:rsidR="000F447E" w:rsidRPr="00DC119E">
        <w:rPr>
          <w:sz w:val="28"/>
          <w:szCs w:val="28"/>
        </w:rPr>
        <w:t>Сведения о З</w:t>
      </w:r>
      <w:r w:rsidR="006F31FB" w:rsidRPr="00DC119E">
        <w:rPr>
          <w:sz w:val="28"/>
          <w:szCs w:val="28"/>
        </w:rPr>
        <w:t>аказчике: коммунальное транспортное унитарное предприятие «Минсктранс»</w:t>
      </w:r>
      <w:r w:rsidR="00475E88" w:rsidRPr="00DC119E">
        <w:rPr>
          <w:sz w:val="28"/>
          <w:szCs w:val="28"/>
        </w:rPr>
        <w:t>,</w:t>
      </w:r>
      <w:r w:rsidR="00A84F86" w:rsidRPr="00DC119E">
        <w:rPr>
          <w:sz w:val="28"/>
          <w:szCs w:val="28"/>
        </w:rPr>
        <w:t xml:space="preserve"> </w:t>
      </w:r>
      <w:r w:rsidR="006F31FB" w:rsidRPr="00DC119E">
        <w:rPr>
          <w:sz w:val="28"/>
          <w:szCs w:val="28"/>
        </w:rPr>
        <w:t>220007, г</w:t>
      </w:r>
      <w:r w:rsidR="00A84F86" w:rsidRPr="00DC119E">
        <w:rPr>
          <w:sz w:val="28"/>
          <w:szCs w:val="28"/>
        </w:rPr>
        <w:t xml:space="preserve">. Минск, пер. Кооперативный, </w:t>
      </w:r>
      <w:proofErr w:type="gramStart"/>
      <w:r w:rsidR="00A84F86" w:rsidRPr="00DC119E">
        <w:rPr>
          <w:sz w:val="28"/>
          <w:szCs w:val="28"/>
        </w:rPr>
        <w:t xml:space="preserve">12, </w:t>
      </w:r>
      <w:r w:rsidR="00475E88" w:rsidRPr="00DC119E">
        <w:rPr>
          <w:sz w:val="28"/>
          <w:szCs w:val="28"/>
        </w:rPr>
        <w:t xml:space="preserve">  </w:t>
      </w:r>
      <w:proofErr w:type="gramEnd"/>
      <w:r w:rsidR="00475E88" w:rsidRPr="00DC119E">
        <w:rPr>
          <w:sz w:val="28"/>
          <w:szCs w:val="28"/>
        </w:rPr>
        <w:t xml:space="preserve">                 </w:t>
      </w:r>
      <w:r w:rsidR="00A84F86" w:rsidRPr="00DC119E">
        <w:rPr>
          <w:sz w:val="28"/>
          <w:szCs w:val="28"/>
        </w:rPr>
        <w:t>УНП 190500306.</w:t>
      </w:r>
    </w:p>
    <w:p w:rsidR="006F31FB" w:rsidRPr="00DC119E" w:rsidRDefault="00AD603F" w:rsidP="00C5065B">
      <w:pPr>
        <w:tabs>
          <w:tab w:val="left" w:pos="567"/>
        </w:tabs>
        <w:ind w:right="-1" w:firstLine="709"/>
        <w:jc w:val="both"/>
        <w:rPr>
          <w:sz w:val="28"/>
          <w:szCs w:val="28"/>
        </w:rPr>
      </w:pPr>
      <w:r w:rsidRPr="00DC119E">
        <w:rPr>
          <w:sz w:val="28"/>
          <w:szCs w:val="28"/>
        </w:rPr>
        <w:t>2.</w:t>
      </w:r>
      <w:r w:rsidR="0093491F" w:rsidRPr="00DC119E">
        <w:rPr>
          <w:sz w:val="28"/>
          <w:szCs w:val="28"/>
        </w:rPr>
        <w:t> </w:t>
      </w:r>
      <w:r w:rsidR="0030632F" w:rsidRPr="00DC119E">
        <w:rPr>
          <w:sz w:val="28"/>
          <w:szCs w:val="28"/>
        </w:rPr>
        <w:t>Источник финансирования закупки –</w:t>
      </w:r>
      <w:r w:rsidR="006F31FB" w:rsidRPr="00DC119E">
        <w:rPr>
          <w:sz w:val="28"/>
          <w:szCs w:val="28"/>
        </w:rPr>
        <w:t xml:space="preserve"> собственные средства</w:t>
      </w:r>
      <w:r w:rsidR="009207DB" w:rsidRPr="00DC119E">
        <w:rPr>
          <w:sz w:val="28"/>
          <w:szCs w:val="28"/>
        </w:rPr>
        <w:t>.</w:t>
      </w:r>
    </w:p>
    <w:p w:rsidR="002046AF" w:rsidRPr="00DC119E" w:rsidRDefault="00AD603F" w:rsidP="002046AF">
      <w:pPr>
        <w:tabs>
          <w:tab w:val="left" w:pos="567"/>
        </w:tabs>
        <w:ind w:right="-1" w:firstLine="709"/>
        <w:jc w:val="both"/>
        <w:rPr>
          <w:iCs/>
          <w:sz w:val="28"/>
          <w:szCs w:val="28"/>
        </w:rPr>
      </w:pPr>
      <w:r w:rsidRPr="00DC119E">
        <w:rPr>
          <w:rStyle w:val="ac"/>
          <w:i w:val="0"/>
          <w:sz w:val="28"/>
          <w:szCs w:val="28"/>
        </w:rPr>
        <w:t>3.</w:t>
      </w:r>
      <w:r w:rsidR="0093491F" w:rsidRPr="00DC119E">
        <w:rPr>
          <w:rStyle w:val="ac"/>
          <w:i w:val="0"/>
          <w:sz w:val="28"/>
          <w:szCs w:val="28"/>
        </w:rPr>
        <w:t> </w:t>
      </w:r>
      <w:r w:rsidR="00912981" w:rsidRPr="00DC119E">
        <w:rPr>
          <w:rStyle w:val="ac"/>
          <w:i w:val="0"/>
          <w:sz w:val="28"/>
          <w:szCs w:val="28"/>
        </w:rPr>
        <w:t>Сведения о предмете закупки, его объем (количество):</w:t>
      </w:r>
      <w:r w:rsidR="002046AF" w:rsidRPr="00DC119E">
        <w:rPr>
          <w:rStyle w:val="ac"/>
          <w:i w:val="0"/>
          <w:sz w:val="28"/>
          <w:szCs w:val="28"/>
        </w:rPr>
        <w:t xml:space="preserve"> </w:t>
      </w:r>
      <w:r w:rsidR="002046AF" w:rsidRPr="00DC119E">
        <w:rPr>
          <w:iCs/>
          <w:sz w:val="28"/>
          <w:szCs w:val="28"/>
        </w:rPr>
        <w:t xml:space="preserve">разработать </w:t>
      </w:r>
      <w:proofErr w:type="spellStart"/>
      <w:r w:rsidR="002046AF" w:rsidRPr="00DC119E">
        <w:rPr>
          <w:iCs/>
          <w:sz w:val="28"/>
          <w:szCs w:val="28"/>
        </w:rPr>
        <w:t>проектно</w:t>
      </w:r>
      <w:proofErr w:type="spellEnd"/>
      <w:r w:rsidR="002046AF" w:rsidRPr="00DC119E">
        <w:rPr>
          <w:iCs/>
          <w:sz w:val="28"/>
          <w:szCs w:val="28"/>
        </w:rPr>
        <w:t>–сметную документацию по объекту «</w:t>
      </w:r>
      <w:r w:rsidR="00554C5F" w:rsidRPr="00DC119E">
        <w:rPr>
          <w:sz w:val="28"/>
          <w:szCs w:val="28"/>
        </w:rPr>
        <w:t>Модернизация здания общежития, расположенного по адресу: г. Минск, ул. Кульман,29</w:t>
      </w:r>
      <w:r w:rsidR="002046AF" w:rsidRPr="00DC119E">
        <w:rPr>
          <w:b/>
          <w:bCs/>
          <w:sz w:val="28"/>
          <w:szCs w:val="28"/>
        </w:rPr>
        <w:t xml:space="preserve">» </w:t>
      </w:r>
      <w:r w:rsidR="002046AF" w:rsidRPr="00DC119E">
        <w:rPr>
          <w:iCs/>
          <w:sz w:val="28"/>
          <w:szCs w:val="28"/>
        </w:rPr>
        <w:t>в соответствии с заданием на проектирование</w:t>
      </w:r>
      <w:r w:rsidR="00554C5F" w:rsidRPr="00DC119E">
        <w:rPr>
          <w:iCs/>
          <w:sz w:val="28"/>
          <w:szCs w:val="28"/>
        </w:rPr>
        <w:t>,</w:t>
      </w:r>
      <w:r w:rsidR="004907A7" w:rsidRPr="00DC119E">
        <w:rPr>
          <w:iCs/>
          <w:sz w:val="28"/>
          <w:szCs w:val="28"/>
        </w:rPr>
        <w:t xml:space="preserve"> утвержденным генеральным директором предприятия от 1</w:t>
      </w:r>
      <w:r w:rsidR="00554C5F" w:rsidRPr="00DC119E">
        <w:rPr>
          <w:iCs/>
          <w:sz w:val="28"/>
          <w:szCs w:val="28"/>
        </w:rPr>
        <w:t>6</w:t>
      </w:r>
      <w:r w:rsidR="004907A7" w:rsidRPr="00DC119E">
        <w:rPr>
          <w:iCs/>
          <w:sz w:val="28"/>
          <w:szCs w:val="28"/>
        </w:rPr>
        <w:t>.0</w:t>
      </w:r>
      <w:r w:rsidR="00554C5F" w:rsidRPr="00DC119E">
        <w:rPr>
          <w:iCs/>
          <w:sz w:val="28"/>
          <w:szCs w:val="28"/>
        </w:rPr>
        <w:t>9</w:t>
      </w:r>
      <w:r w:rsidR="004907A7" w:rsidRPr="00DC119E">
        <w:rPr>
          <w:iCs/>
          <w:sz w:val="28"/>
          <w:szCs w:val="28"/>
        </w:rPr>
        <w:t>.2025</w:t>
      </w:r>
      <w:r w:rsidR="002046AF" w:rsidRPr="00DC119E">
        <w:rPr>
          <w:iCs/>
          <w:sz w:val="28"/>
          <w:szCs w:val="28"/>
        </w:rPr>
        <w:t xml:space="preserve"> и другими нормативными и правовыми актами.</w:t>
      </w:r>
    </w:p>
    <w:p w:rsidR="002046AF" w:rsidRPr="00DC119E" w:rsidRDefault="002046AF" w:rsidP="00C5065B">
      <w:pPr>
        <w:tabs>
          <w:tab w:val="left" w:pos="567"/>
        </w:tabs>
        <w:ind w:right="-1" w:firstLine="709"/>
        <w:jc w:val="both"/>
        <w:rPr>
          <w:rStyle w:val="ac"/>
          <w:i w:val="0"/>
          <w:sz w:val="28"/>
          <w:szCs w:val="28"/>
        </w:rPr>
      </w:pPr>
      <w:r w:rsidRPr="00DC119E">
        <w:rPr>
          <w:rStyle w:val="ac"/>
          <w:i w:val="0"/>
          <w:color w:val="000000"/>
          <w:sz w:val="28"/>
          <w:szCs w:val="28"/>
        </w:rPr>
        <w:t>Провести необходимые обмеры (с выездом на место), получить согласования заинтересованных организаций и представить заказчику документацию готовую к утверждению и производству работ</w:t>
      </w:r>
      <w:r w:rsidR="00DC119E">
        <w:rPr>
          <w:rStyle w:val="ac"/>
          <w:i w:val="0"/>
          <w:color w:val="000000"/>
          <w:sz w:val="28"/>
          <w:szCs w:val="28"/>
        </w:rPr>
        <w:t>.</w:t>
      </w:r>
    </w:p>
    <w:p w:rsidR="00A8790B" w:rsidRPr="00DC119E" w:rsidRDefault="00AD603F" w:rsidP="00C5065B">
      <w:pPr>
        <w:tabs>
          <w:tab w:val="left" w:pos="567"/>
        </w:tabs>
        <w:ind w:right="-1" w:firstLine="709"/>
        <w:jc w:val="both"/>
        <w:rPr>
          <w:sz w:val="28"/>
          <w:szCs w:val="28"/>
        </w:rPr>
      </w:pPr>
      <w:r w:rsidRPr="00DC119E">
        <w:rPr>
          <w:sz w:val="28"/>
          <w:szCs w:val="28"/>
        </w:rPr>
        <w:t>4.</w:t>
      </w:r>
      <w:r w:rsidR="0093491F" w:rsidRPr="00DC119E">
        <w:rPr>
          <w:sz w:val="28"/>
          <w:szCs w:val="28"/>
        </w:rPr>
        <w:t> </w:t>
      </w:r>
      <w:r w:rsidR="009207DB" w:rsidRPr="00DC119E">
        <w:rPr>
          <w:sz w:val="28"/>
          <w:szCs w:val="28"/>
        </w:rPr>
        <w:t>Место и условия поставки (приобретения иным способом) товара (выполнения работы, оказания услуги):</w:t>
      </w:r>
      <w:r w:rsidR="00956AAA" w:rsidRPr="00DC119E">
        <w:rPr>
          <w:sz w:val="28"/>
          <w:szCs w:val="28"/>
        </w:rPr>
        <w:t xml:space="preserve"> </w:t>
      </w:r>
      <w:r w:rsidR="00AA22AA" w:rsidRPr="00DC119E">
        <w:rPr>
          <w:sz w:val="28"/>
          <w:szCs w:val="28"/>
        </w:rPr>
        <w:t>г. Минск, ул. Кульман,29</w:t>
      </w:r>
      <w:r w:rsidR="00DC119E">
        <w:rPr>
          <w:sz w:val="28"/>
          <w:szCs w:val="28"/>
        </w:rPr>
        <w:t>.</w:t>
      </w:r>
    </w:p>
    <w:p w:rsidR="009207DB" w:rsidRPr="00DC119E" w:rsidRDefault="00140BC0" w:rsidP="00C5065B">
      <w:pPr>
        <w:tabs>
          <w:tab w:val="left" w:pos="567"/>
        </w:tabs>
        <w:ind w:right="-1" w:firstLine="709"/>
        <w:jc w:val="both"/>
        <w:rPr>
          <w:sz w:val="28"/>
          <w:szCs w:val="28"/>
        </w:rPr>
      </w:pPr>
      <w:r w:rsidRPr="00DC119E">
        <w:rPr>
          <w:sz w:val="28"/>
          <w:szCs w:val="28"/>
        </w:rPr>
        <w:t>5</w:t>
      </w:r>
      <w:r w:rsidR="00AD603F" w:rsidRPr="00DC119E">
        <w:rPr>
          <w:sz w:val="28"/>
          <w:szCs w:val="28"/>
        </w:rPr>
        <w:t>.</w:t>
      </w:r>
      <w:r w:rsidR="0093491F" w:rsidRPr="00DC119E">
        <w:rPr>
          <w:sz w:val="28"/>
          <w:szCs w:val="28"/>
        </w:rPr>
        <w:t> </w:t>
      </w:r>
      <w:r w:rsidR="009207DB" w:rsidRPr="00DC119E">
        <w:rPr>
          <w:sz w:val="28"/>
          <w:szCs w:val="28"/>
        </w:rPr>
        <w:t>Сроки поставки (приобретения иным способом) товара (выполнения работ</w:t>
      </w:r>
      <w:r w:rsidR="002346CB" w:rsidRPr="00DC119E">
        <w:rPr>
          <w:sz w:val="28"/>
          <w:szCs w:val="28"/>
        </w:rPr>
        <w:t xml:space="preserve">ы, оказания услуги): </w:t>
      </w:r>
      <w:r w:rsidR="000B49BA" w:rsidRPr="00DC119E">
        <w:rPr>
          <w:sz w:val="28"/>
          <w:szCs w:val="28"/>
        </w:rPr>
        <w:t xml:space="preserve">до </w:t>
      </w:r>
      <w:r w:rsidR="00A8790B" w:rsidRPr="00DC119E">
        <w:rPr>
          <w:sz w:val="28"/>
          <w:szCs w:val="28"/>
        </w:rPr>
        <w:t>6</w:t>
      </w:r>
      <w:r w:rsidR="00A03314" w:rsidRPr="00DC119E">
        <w:rPr>
          <w:sz w:val="28"/>
          <w:szCs w:val="28"/>
        </w:rPr>
        <w:t xml:space="preserve">0 </w:t>
      </w:r>
      <w:r w:rsidR="00E5276A" w:rsidRPr="00DC119E">
        <w:rPr>
          <w:sz w:val="28"/>
          <w:szCs w:val="28"/>
        </w:rPr>
        <w:t>календарных дней</w:t>
      </w:r>
      <w:r w:rsidR="00070A61" w:rsidRPr="00DC119E">
        <w:rPr>
          <w:sz w:val="28"/>
          <w:szCs w:val="28"/>
        </w:rPr>
        <w:t xml:space="preserve"> </w:t>
      </w:r>
      <w:r w:rsidR="00D9086A" w:rsidRPr="00DC119E">
        <w:rPr>
          <w:sz w:val="28"/>
          <w:szCs w:val="28"/>
        </w:rPr>
        <w:t>с даты заключения договора</w:t>
      </w:r>
      <w:r w:rsidR="002E0440" w:rsidRPr="00DC119E">
        <w:rPr>
          <w:sz w:val="28"/>
          <w:szCs w:val="28"/>
        </w:rPr>
        <w:t xml:space="preserve"> со всеми согласованиями</w:t>
      </w:r>
      <w:r w:rsidR="00E5276A" w:rsidRPr="00DC119E">
        <w:rPr>
          <w:sz w:val="28"/>
          <w:szCs w:val="28"/>
        </w:rPr>
        <w:t>.</w:t>
      </w:r>
    </w:p>
    <w:p w:rsidR="009207DB" w:rsidRPr="00DC119E" w:rsidRDefault="00140BC0" w:rsidP="00C5065B">
      <w:pPr>
        <w:pStyle w:val="table10"/>
        <w:tabs>
          <w:tab w:val="left" w:pos="567"/>
          <w:tab w:val="left" w:pos="900"/>
        </w:tabs>
        <w:ind w:right="-1" w:firstLine="709"/>
        <w:jc w:val="both"/>
        <w:rPr>
          <w:spacing w:val="-11"/>
          <w:sz w:val="28"/>
          <w:szCs w:val="28"/>
          <w:highlight w:val="yellow"/>
        </w:rPr>
      </w:pPr>
      <w:r w:rsidRPr="00DC119E">
        <w:rPr>
          <w:sz w:val="28"/>
          <w:szCs w:val="28"/>
        </w:rPr>
        <w:t>6</w:t>
      </w:r>
      <w:r w:rsidR="00AD603F" w:rsidRPr="00DC119E">
        <w:rPr>
          <w:sz w:val="28"/>
          <w:szCs w:val="28"/>
        </w:rPr>
        <w:t>.</w:t>
      </w:r>
      <w:r w:rsidR="0093491F" w:rsidRPr="00DC119E">
        <w:rPr>
          <w:sz w:val="28"/>
          <w:szCs w:val="28"/>
        </w:rPr>
        <w:t> </w:t>
      </w:r>
      <w:r w:rsidR="00815879" w:rsidRPr="00DC119E">
        <w:rPr>
          <w:sz w:val="28"/>
          <w:szCs w:val="28"/>
        </w:rPr>
        <w:t>П</w:t>
      </w:r>
      <w:r w:rsidR="009207DB" w:rsidRPr="00DC119E">
        <w:rPr>
          <w:sz w:val="28"/>
          <w:szCs w:val="28"/>
        </w:rPr>
        <w:t xml:space="preserve">орядок оплаты товара (работы, услуги): </w:t>
      </w:r>
      <w:r w:rsidR="000933D1" w:rsidRPr="00DC119E">
        <w:rPr>
          <w:sz w:val="28"/>
          <w:szCs w:val="28"/>
        </w:rPr>
        <w:t>выполненные работы</w:t>
      </w:r>
      <w:r w:rsidR="00EA040A" w:rsidRPr="00DC119E">
        <w:rPr>
          <w:sz w:val="28"/>
          <w:szCs w:val="28"/>
        </w:rPr>
        <w:t xml:space="preserve"> </w:t>
      </w:r>
      <w:r w:rsidR="000F447E" w:rsidRPr="00DC119E">
        <w:rPr>
          <w:spacing w:val="-6"/>
          <w:sz w:val="28"/>
          <w:szCs w:val="28"/>
        </w:rPr>
        <w:t>оплачиваются З</w:t>
      </w:r>
      <w:r w:rsidR="00EA040A" w:rsidRPr="00DC119E">
        <w:rPr>
          <w:spacing w:val="-6"/>
          <w:sz w:val="28"/>
          <w:szCs w:val="28"/>
        </w:rPr>
        <w:t xml:space="preserve">аказчиком в </w:t>
      </w:r>
      <w:r w:rsidR="00EA040A" w:rsidRPr="00DC119E">
        <w:rPr>
          <w:sz w:val="28"/>
          <w:szCs w:val="28"/>
        </w:rPr>
        <w:t xml:space="preserve">течение </w:t>
      </w:r>
      <w:r w:rsidR="00A8790B" w:rsidRPr="00DC119E">
        <w:rPr>
          <w:sz w:val="28"/>
          <w:szCs w:val="28"/>
        </w:rPr>
        <w:t>10</w:t>
      </w:r>
      <w:r w:rsidR="00EA040A" w:rsidRPr="00DC119E">
        <w:rPr>
          <w:sz w:val="28"/>
          <w:szCs w:val="28"/>
        </w:rPr>
        <w:t xml:space="preserve"> </w:t>
      </w:r>
      <w:r w:rsidR="0093491F" w:rsidRPr="00DC119E">
        <w:rPr>
          <w:sz w:val="28"/>
          <w:szCs w:val="28"/>
        </w:rPr>
        <w:t>(</w:t>
      </w:r>
      <w:r w:rsidR="00A8790B" w:rsidRPr="00DC119E">
        <w:rPr>
          <w:spacing w:val="-11"/>
          <w:sz w:val="28"/>
          <w:szCs w:val="28"/>
        </w:rPr>
        <w:t>десяти</w:t>
      </w:r>
      <w:r w:rsidR="00EA040A" w:rsidRPr="00DC119E">
        <w:rPr>
          <w:spacing w:val="-11"/>
          <w:sz w:val="28"/>
          <w:szCs w:val="28"/>
        </w:rPr>
        <w:t xml:space="preserve">) </w:t>
      </w:r>
      <w:r w:rsidR="000F447E" w:rsidRPr="00DC119E">
        <w:rPr>
          <w:spacing w:val="-11"/>
          <w:sz w:val="28"/>
          <w:szCs w:val="28"/>
        </w:rPr>
        <w:t>банковских</w:t>
      </w:r>
      <w:r w:rsidR="0093491F" w:rsidRPr="00DC119E">
        <w:rPr>
          <w:spacing w:val="-11"/>
          <w:sz w:val="28"/>
          <w:szCs w:val="28"/>
        </w:rPr>
        <w:t xml:space="preserve"> </w:t>
      </w:r>
      <w:r w:rsidR="00EA040A" w:rsidRPr="00DC119E">
        <w:rPr>
          <w:spacing w:val="-11"/>
          <w:sz w:val="28"/>
          <w:szCs w:val="28"/>
        </w:rPr>
        <w:t>дней с</w:t>
      </w:r>
      <w:r w:rsidR="00E5276A" w:rsidRPr="00DC119E">
        <w:rPr>
          <w:spacing w:val="-11"/>
          <w:sz w:val="28"/>
          <w:szCs w:val="28"/>
        </w:rPr>
        <w:t xml:space="preserve"> даты</w:t>
      </w:r>
      <w:r w:rsidR="00EA040A" w:rsidRPr="00DC119E">
        <w:rPr>
          <w:spacing w:val="-11"/>
          <w:sz w:val="28"/>
          <w:szCs w:val="28"/>
        </w:rPr>
        <w:t xml:space="preserve"> подписания акт</w:t>
      </w:r>
      <w:r w:rsidR="002A2C67" w:rsidRPr="00DC119E">
        <w:rPr>
          <w:spacing w:val="-11"/>
          <w:sz w:val="28"/>
          <w:szCs w:val="28"/>
        </w:rPr>
        <w:t>а</w:t>
      </w:r>
      <w:r w:rsidR="00EA040A" w:rsidRPr="00DC119E">
        <w:rPr>
          <w:spacing w:val="-11"/>
          <w:sz w:val="28"/>
          <w:szCs w:val="28"/>
        </w:rPr>
        <w:t xml:space="preserve"> сдачи-приемки </w:t>
      </w:r>
      <w:r w:rsidR="000933D1" w:rsidRPr="00DC119E">
        <w:rPr>
          <w:spacing w:val="-11"/>
          <w:sz w:val="28"/>
          <w:szCs w:val="28"/>
        </w:rPr>
        <w:t>выполненных работ</w:t>
      </w:r>
      <w:r w:rsidR="00D04DB0" w:rsidRPr="00DC119E">
        <w:rPr>
          <w:spacing w:val="-11"/>
          <w:sz w:val="28"/>
          <w:szCs w:val="28"/>
        </w:rPr>
        <w:t xml:space="preserve"> обоими сторонами</w:t>
      </w:r>
      <w:r w:rsidR="00EA040A" w:rsidRPr="00DC119E">
        <w:rPr>
          <w:spacing w:val="-11"/>
          <w:sz w:val="28"/>
          <w:szCs w:val="28"/>
        </w:rPr>
        <w:t>.</w:t>
      </w:r>
    </w:p>
    <w:p w:rsidR="00AD603F" w:rsidRPr="00DC119E" w:rsidRDefault="0093491F" w:rsidP="00C5065B">
      <w:pPr>
        <w:tabs>
          <w:tab w:val="left" w:pos="567"/>
        </w:tabs>
        <w:ind w:right="-1" w:firstLine="709"/>
        <w:jc w:val="both"/>
        <w:rPr>
          <w:sz w:val="28"/>
          <w:szCs w:val="28"/>
        </w:rPr>
      </w:pPr>
      <w:r w:rsidRPr="00DC119E">
        <w:rPr>
          <w:sz w:val="28"/>
          <w:szCs w:val="28"/>
          <w:lang w:eastAsia="en-US"/>
        </w:rPr>
        <w:t>7. </w:t>
      </w:r>
      <w:r w:rsidR="00171364" w:rsidRPr="00DC119E">
        <w:rPr>
          <w:color w:val="000000"/>
          <w:sz w:val="28"/>
          <w:szCs w:val="28"/>
          <w:lang w:eastAsia="en-US"/>
        </w:rPr>
        <w:t xml:space="preserve">Критерий оценки предложений и определения победителя: победителем определяется участник, соответствующий требованиям, установленным в приглашении к участию в процедуре и предложивший наименьшую цену. Рассматриваются только организации, обладающие </w:t>
      </w:r>
      <w:r w:rsidR="00171364" w:rsidRPr="00DC119E">
        <w:rPr>
          <w:sz w:val="28"/>
          <w:szCs w:val="28"/>
        </w:rPr>
        <w:t>аттестатом соответствия, дающего право осуществлять деятельность по предмету заказа. Также будут учитываться отзывы, количество запроектированных и реализованных объектов по данному направлению проектирования (данную информацию необходимо предоставить участникам процедуры).</w:t>
      </w:r>
    </w:p>
    <w:p w:rsidR="00967855" w:rsidRPr="00DC119E" w:rsidRDefault="00967855" w:rsidP="00967855">
      <w:pPr>
        <w:tabs>
          <w:tab w:val="left" w:pos="567"/>
        </w:tabs>
        <w:ind w:right="-1" w:firstLine="709"/>
        <w:jc w:val="both"/>
        <w:rPr>
          <w:sz w:val="28"/>
          <w:szCs w:val="28"/>
        </w:rPr>
      </w:pPr>
      <w:r w:rsidRPr="00DC119E">
        <w:rPr>
          <w:sz w:val="28"/>
          <w:szCs w:val="28"/>
        </w:rPr>
        <w:lastRenderedPageBreak/>
        <w:t>8. Конкурсное предложение должно содержать перечень всех необходимых работ, позволяющих получить положительное заключение экспертизы (при необходимости) и дальнейшим вводом объекта в эксплуатацию.</w:t>
      </w:r>
    </w:p>
    <w:p w:rsidR="00967855" w:rsidRPr="00DC119E" w:rsidRDefault="00967855" w:rsidP="00967855">
      <w:pPr>
        <w:tabs>
          <w:tab w:val="left" w:pos="567"/>
        </w:tabs>
        <w:ind w:right="-1" w:firstLine="709"/>
        <w:jc w:val="both"/>
        <w:rPr>
          <w:bCs/>
          <w:sz w:val="28"/>
          <w:szCs w:val="28"/>
        </w:rPr>
      </w:pPr>
      <w:r w:rsidRPr="00DC119E">
        <w:rPr>
          <w:sz w:val="28"/>
          <w:szCs w:val="28"/>
        </w:rPr>
        <w:t xml:space="preserve">9. Обязательным условием является согласие участника, предоставившего предложение на участие в процедуре, с приложенным проектом договора на </w:t>
      </w:r>
      <w:r w:rsidRPr="00DC119E">
        <w:rPr>
          <w:bCs/>
          <w:sz w:val="28"/>
          <w:szCs w:val="28"/>
        </w:rPr>
        <w:t>проектно-изыскательские работы.</w:t>
      </w:r>
    </w:p>
    <w:p w:rsidR="00967855" w:rsidRPr="00DC119E" w:rsidRDefault="00967855" w:rsidP="00C5065B">
      <w:pPr>
        <w:tabs>
          <w:tab w:val="left" w:pos="567"/>
        </w:tabs>
        <w:ind w:right="-1" w:firstLine="709"/>
        <w:jc w:val="both"/>
        <w:rPr>
          <w:sz w:val="28"/>
          <w:szCs w:val="28"/>
        </w:rPr>
      </w:pPr>
    </w:p>
    <w:p w:rsidR="00474FC3" w:rsidRDefault="00474FC3" w:rsidP="00474FC3">
      <w:pPr>
        <w:jc w:val="both"/>
        <w:rPr>
          <w:sz w:val="30"/>
          <w:szCs w:val="30"/>
        </w:rPr>
      </w:pPr>
    </w:p>
    <w:p w:rsidR="00474FC3" w:rsidRPr="00474FC3" w:rsidRDefault="00AA22AA" w:rsidP="00474FC3">
      <w:pPr>
        <w:jc w:val="both"/>
        <w:rPr>
          <w:sz w:val="30"/>
          <w:szCs w:val="30"/>
        </w:rPr>
      </w:pPr>
      <w:r>
        <w:rPr>
          <w:sz w:val="30"/>
          <w:szCs w:val="30"/>
        </w:rPr>
        <w:t xml:space="preserve">Ведущий инженер </w:t>
      </w:r>
      <w:proofErr w:type="spellStart"/>
      <w:r>
        <w:rPr>
          <w:sz w:val="30"/>
          <w:szCs w:val="30"/>
        </w:rPr>
        <w:t>УСиКР</w:t>
      </w:r>
      <w:proofErr w:type="spellEnd"/>
      <w:r w:rsidR="00474FC3" w:rsidRPr="00474FC3">
        <w:rPr>
          <w:sz w:val="30"/>
          <w:szCs w:val="30"/>
        </w:rPr>
        <w:tab/>
      </w:r>
      <w:r w:rsidR="00474FC3" w:rsidRPr="00474FC3">
        <w:rPr>
          <w:sz w:val="30"/>
          <w:szCs w:val="30"/>
        </w:rPr>
        <w:tab/>
      </w:r>
      <w:r w:rsidR="00474FC3" w:rsidRPr="00474FC3">
        <w:rPr>
          <w:sz w:val="30"/>
          <w:szCs w:val="30"/>
        </w:rPr>
        <w:tab/>
      </w:r>
      <w:r w:rsidR="00474FC3" w:rsidRPr="00474FC3">
        <w:rPr>
          <w:sz w:val="30"/>
          <w:szCs w:val="30"/>
        </w:rPr>
        <w:tab/>
      </w:r>
      <w:r w:rsidR="00474FC3" w:rsidRPr="00474FC3">
        <w:rPr>
          <w:sz w:val="30"/>
          <w:szCs w:val="30"/>
        </w:rPr>
        <w:tab/>
      </w:r>
      <w:r w:rsidR="00474FC3" w:rsidRPr="00474FC3">
        <w:rPr>
          <w:sz w:val="30"/>
          <w:szCs w:val="30"/>
        </w:rPr>
        <w:tab/>
      </w:r>
      <w:proofErr w:type="spellStart"/>
      <w:r>
        <w:rPr>
          <w:sz w:val="30"/>
          <w:szCs w:val="30"/>
        </w:rPr>
        <w:t>А.М.Рудевич</w:t>
      </w:r>
      <w:proofErr w:type="spellEnd"/>
    </w:p>
    <w:p w:rsidR="007A4070" w:rsidRPr="00C5065B" w:rsidRDefault="007A4070" w:rsidP="00C5065B">
      <w:pPr>
        <w:spacing w:line="360" w:lineRule="auto"/>
        <w:ind w:right="-1"/>
        <w:jc w:val="both"/>
        <w:rPr>
          <w:sz w:val="30"/>
          <w:szCs w:val="30"/>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A8790B" w:rsidRDefault="00A8790B" w:rsidP="004F591D">
      <w:pPr>
        <w:spacing w:line="180" w:lineRule="exact"/>
        <w:ind w:left="567"/>
        <w:rPr>
          <w:sz w:val="18"/>
          <w:szCs w:val="18"/>
        </w:rPr>
      </w:pPr>
    </w:p>
    <w:p w:rsidR="00A8790B" w:rsidRDefault="00A8790B" w:rsidP="004F591D">
      <w:pPr>
        <w:spacing w:line="180" w:lineRule="exact"/>
        <w:ind w:left="567"/>
        <w:rPr>
          <w:sz w:val="18"/>
          <w:szCs w:val="18"/>
        </w:rPr>
      </w:pPr>
    </w:p>
    <w:p w:rsidR="00A8790B" w:rsidRDefault="00A8790B" w:rsidP="004F591D">
      <w:pPr>
        <w:spacing w:line="180" w:lineRule="exact"/>
        <w:ind w:left="567"/>
        <w:rPr>
          <w:sz w:val="18"/>
          <w:szCs w:val="18"/>
        </w:rPr>
      </w:pPr>
      <w:bookmarkStart w:id="0" w:name="_GoBack"/>
      <w:bookmarkEnd w:id="0"/>
    </w:p>
    <w:p w:rsidR="00A8790B" w:rsidRDefault="00A8790B" w:rsidP="004F591D">
      <w:pPr>
        <w:spacing w:line="180" w:lineRule="exact"/>
        <w:ind w:left="567"/>
        <w:rPr>
          <w:sz w:val="18"/>
          <w:szCs w:val="18"/>
        </w:rPr>
      </w:pPr>
    </w:p>
    <w:p w:rsidR="00A8790B" w:rsidRDefault="00A8790B" w:rsidP="004F591D">
      <w:pPr>
        <w:spacing w:line="180" w:lineRule="exact"/>
        <w:ind w:left="567"/>
        <w:rPr>
          <w:sz w:val="18"/>
          <w:szCs w:val="18"/>
        </w:rPr>
      </w:pPr>
    </w:p>
    <w:p w:rsidR="00A8790B" w:rsidRDefault="00A8790B" w:rsidP="004F591D">
      <w:pPr>
        <w:spacing w:line="180" w:lineRule="exact"/>
        <w:ind w:left="567"/>
        <w:rPr>
          <w:sz w:val="18"/>
          <w:szCs w:val="18"/>
        </w:rPr>
      </w:pPr>
    </w:p>
    <w:p w:rsidR="00A8790B" w:rsidRDefault="00A8790B" w:rsidP="004F591D">
      <w:pPr>
        <w:spacing w:line="180" w:lineRule="exact"/>
        <w:ind w:left="567"/>
        <w:rPr>
          <w:sz w:val="18"/>
          <w:szCs w:val="18"/>
        </w:rPr>
      </w:pPr>
    </w:p>
    <w:p w:rsidR="00A8790B" w:rsidRDefault="00A8790B"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823B8C" w:rsidRDefault="00823B8C" w:rsidP="004F591D">
      <w:pPr>
        <w:spacing w:line="180" w:lineRule="exact"/>
        <w:ind w:left="567"/>
        <w:rPr>
          <w:sz w:val="18"/>
          <w:szCs w:val="18"/>
        </w:rPr>
      </w:pPr>
    </w:p>
    <w:p w:rsidR="00823B8C" w:rsidRDefault="00823B8C" w:rsidP="004F591D">
      <w:pPr>
        <w:spacing w:line="180" w:lineRule="exact"/>
        <w:ind w:left="567"/>
        <w:rPr>
          <w:sz w:val="18"/>
          <w:szCs w:val="18"/>
        </w:rPr>
      </w:pPr>
    </w:p>
    <w:p w:rsidR="00823B8C" w:rsidRDefault="00823B8C" w:rsidP="004F591D">
      <w:pPr>
        <w:spacing w:line="180" w:lineRule="exact"/>
        <w:ind w:left="567"/>
        <w:rPr>
          <w:sz w:val="18"/>
          <w:szCs w:val="18"/>
        </w:rPr>
      </w:pPr>
    </w:p>
    <w:p w:rsidR="00823B8C" w:rsidRDefault="00823B8C" w:rsidP="004F591D">
      <w:pPr>
        <w:spacing w:line="180" w:lineRule="exact"/>
        <w:ind w:left="567"/>
        <w:rPr>
          <w:sz w:val="18"/>
          <w:szCs w:val="18"/>
        </w:rPr>
      </w:pPr>
    </w:p>
    <w:p w:rsidR="00823B8C" w:rsidRDefault="00823B8C" w:rsidP="004F591D">
      <w:pPr>
        <w:spacing w:line="180" w:lineRule="exact"/>
        <w:ind w:left="567"/>
        <w:rPr>
          <w:sz w:val="18"/>
          <w:szCs w:val="18"/>
        </w:rPr>
      </w:pPr>
    </w:p>
    <w:p w:rsidR="00823B8C" w:rsidRDefault="00823B8C" w:rsidP="004F591D">
      <w:pPr>
        <w:spacing w:line="180" w:lineRule="exact"/>
        <w:ind w:left="567"/>
        <w:rPr>
          <w:sz w:val="18"/>
          <w:szCs w:val="18"/>
        </w:rPr>
      </w:pPr>
    </w:p>
    <w:p w:rsidR="00823B8C" w:rsidRDefault="00823B8C" w:rsidP="004F591D">
      <w:pPr>
        <w:spacing w:line="180" w:lineRule="exact"/>
        <w:ind w:left="567"/>
        <w:rPr>
          <w:sz w:val="18"/>
          <w:szCs w:val="18"/>
        </w:rPr>
      </w:pPr>
    </w:p>
    <w:p w:rsidR="00823B8C" w:rsidRDefault="00823B8C"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ind w:left="567"/>
        <w:rPr>
          <w:sz w:val="18"/>
          <w:szCs w:val="18"/>
        </w:rPr>
      </w:pPr>
    </w:p>
    <w:p w:rsidR="004F591D" w:rsidRDefault="004F591D" w:rsidP="004F591D">
      <w:pPr>
        <w:spacing w:line="180" w:lineRule="exact"/>
        <w:rPr>
          <w:sz w:val="18"/>
          <w:szCs w:val="18"/>
        </w:rPr>
      </w:pPr>
      <w:r>
        <w:rPr>
          <w:sz w:val="18"/>
          <w:szCs w:val="18"/>
        </w:rPr>
        <w:t>03 Крез 354-99-53</w:t>
      </w:r>
    </w:p>
    <w:p w:rsidR="004F591D" w:rsidRPr="008E71D8" w:rsidRDefault="004F591D" w:rsidP="004F591D">
      <w:pPr>
        <w:spacing w:line="180" w:lineRule="exact"/>
        <w:rPr>
          <w:sz w:val="18"/>
          <w:szCs w:val="18"/>
        </w:rPr>
      </w:pPr>
      <w:r>
        <w:rPr>
          <w:sz w:val="18"/>
          <w:szCs w:val="18"/>
        </w:rPr>
        <w:t>1</w:t>
      </w:r>
      <w:r w:rsidR="00AA22AA">
        <w:rPr>
          <w:sz w:val="18"/>
          <w:szCs w:val="18"/>
        </w:rPr>
        <w:t>7</w:t>
      </w:r>
      <w:r>
        <w:rPr>
          <w:sz w:val="18"/>
          <w:szCs w:val="18"/>
        </w:rPr>
        <w:t>.</w:t>
      </w:r>
      <w:r w:rsidR="00AA22AA">
        <w:rPr>
          <w:sz w:val="18"/>
          <w:szCs w:val="18"/>
        </w:rPr>
        <w:t>09</w:t>
      </w:r>
      <w:r>
        <w:rPr>
          <w:sz w:val="18"/>
          <w:szCs w:val="18"/>
        </w:rPr>
        <w:t>.202</w:t>
      </w:r>
      <w:r w:rsidR="00AA22AA">
        <w:rPr>
          <w:sz w:val="18"/>
          <w:szCs w:val="18"/>
        </w:rPr>
        <w:t>5</w:t>
      </w:r>
    </w:p>
    <w:sectPr w:rsidR="004F591D" w:rsidRPr="008E71D8" w:rsidSect="00C5065B">
      <w:pgSz w:w="11906" w:h="16838"/>
      <w:pgMar w:top="993" w:right="566"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81A"/>
    <w:multiLevelType w:val="hybridMultilevel"/>
    <w:tmpl w:val="71706C32"/>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0B0C69FB"/>
    <w:multiLevelType w:val="hybridMultilevel"/>
    <w:tmpl w:val="2D94E06E"/>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15286695"/>
    <w:multiLevelType w:val="hybridMultilevel"/>
    <w:tmpl w:val="4E160C0C"/>
    <w:lvl w:ilvl="0" w:tplc="05C0DE2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503377E"/>
    <w:multiLevelType w:val="hybridMultilevel"/>
    <w:tmpl w:val="E764AC12"/>
    <w:lvl w:ilvl="0" w:tplc="7D767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E0604EA"/>
    <w:multiLevelType w:val="hybridMultilevel"/>
    <w:tmpl w:val="BCB26DE0"/>
    <w:lvl w:ilvl="0" w:tplc="CE0AC9B6">
      <w:start w:val="1"/>
      <w:numFmt w:val="decimal"/>
      <w:lvlText w:val="%1."/>
      <w:lvlJc w:val="left"/>
      <w:pPr>
        <w:ind w:left="1800" w:hanging="360"/>
      </w:pPr>
      <w:rPr>
        <w:rFonts w:hint="default"/>
        <w:b w:val="0"/>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6B0578DD"/>
    <w:multiLevelType w:val="hybridMultilevel"/>
    <w:tmpl w:val="58A4DD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1DE2D0E"/>
    <w:multiLevelType w:val="hybridMultilevel"/>
    <w:tmpl w:val="39F26420"/>
    <w:lvl w:ilvl="0" w:tplc="538A3D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D9"/>
    <w:rsid w:val="00020FDD"/>
    <w:rsid w:val="00042934"/>
    <w:rsid w:val="000457D0"/>
    <w:rsid w:val="000554E0"/>
    <w:rsid w:val="0005603C"/>
    <w:rsid w:val="000709BB"/>
    <w:rsid w:val="00070A61"/>
    <w:rsid w:val="000760FF"/>
    <w:rsid w:val="000910FA"/>
    <w:rsid w:val="000933D1"/>
    <w:rsid w:val="000B49BA"/>
    <w:rsid w:val="000B50C8"/>
    <w:rsid w:val="000E6611"/>
    <w:rsid w:val="000F4251"/>
    <w:rsid w:val="000F447E"/>
    <w:rsid w:val="00110A1D"/>
    <w:rsid w:val="00115C94"/>
    <w:rsid w:val="00134310"/>
    <w:rsid w:val="00140BC0"/>
    <w:rsid w:val="00150BF2"/>
    <w:rsid w:val="00155E1A"/>
    <w:rsid w:val="00160A81"/>
    <w:rsid w:val="0016537A"/>
    <w:rsid w:val="00171364"/>
    <w:rsid w:val="001B1010"/>
    <w:rsid w:val="001C2CFB"/>
    <w:rsid w:val="002046AF"/>
    <w:rsid w:val="00207D61"/>
    <w:rsid w:val="00231D50"/>
    <w:rsid w:val="002346CB"/>
    <w:rsid w:val="0024566D"/>
    <w:rsid w:val="00247758"/>
    <w:rsid w:val="00247D5E"/>
    <w:rsid w:val="0025109F"/>
    <w:rsid w:val="00253812"/>
    <w:rsid w:val="00255856"/>
    <w:rsid w:val="002766EC"/>
    <w:rsid w:val="00291AB0"/>
    <w:rsid w:val="002A2AA0"/>
    <w:rsid w:val="002A2C67"/>
    <w:rsid w:val="002A3701"/>
    <w:rsid w:val="002C4DB3"/>
    <w:rsid w:val="002C5570"/>
    <w:rsid w:val="002C69A1"/>
    <w:rsid w:val="002D1AE0"/>
    <w:rsid w:val="002E0440"/>
    <w:rsid w:val="002E6D39"/>
    <w:rsid w:val="002F01AC"/>
    <w:rsid w:val="0030632F"/>
    <w:rsid w:val="00320F74"/>
    <w:rsid w:val="00336EFB"/>
    <w:rsid w:val="003778C5"/>
    <w:rsid w:val="003B1825"/>
    <w:rsid w:val="003B1ACB"/>
    <w:rsid w:val="003E3B8B"/>
    <w:rsid w:val="004019A6"/>
    <w:rsid w:val="00405683"/>
    <w:rsid w:val="00405CE9"/>
    <w:rsid w:val="00424966"/>
    <w:rsid w:val="004346CB"/>
    <w:rsid w:val="00443A39"/>
    <w:rsid w:val="00444137"/>
    <w:rsid w:val="00451FEB"/>
    <w:rsid w:val="00470CCF"/>
    <w:rsid w:val="00472E50"/>
    <w:rsid w:val="00474FC3"/>
    <w:rsid w:val="00475E88"/>
    <w:rsid w:val="004907A7"/>
    <w:rsid w:val="00493C4E"/>
    <w:rsid w:val="004A5B8B"/>
    <w:rsid w:val="004C16BB"/>
    <w:rsid w:val="004C4213"/>
    <w:rsid w:val="004D4F01"/>
    <w:rsid w:val="004F591D"/>
    <w:rsid w:val="00507FF6"/>
    <w:rsid w:val="005112E1"/>
    <w:rsid w:val="00522D54"/>
    <w:rsid w:val="00527D6B"/>
    <w:rsid w:val="00554C5F"/>
    <w:rsid w:val="005602EC"/>
    <w:rsid w:val="005A0FB3"/>
    <w:rsid w:val="005A57C3"/>
    <w:rsid w:val="005B2CA2"/>
    <w:rsid w:val="005B66BD"/>
    <w:rsid w:val="005C1019"/>
    <w:rsid w:val="005E6A95"/>
    <w:rsid w:val="00605CFD"/>
    <w:rsid w:val="00613E75"/>
    <w:rsid w:val="006224A5"/>
    <w:rsid w:val="00623A08"/>
    <w:rsid w:val="006341DB"/>
    <w:rsid w:val="00635626"/>
    <w:rsid w:val="00647AAF"/>
    <w:rsid w:val="006522C2"/>
    <w:rsid w:val="00693085"/>
    <w:rsid w:val="006946F6"/>
    <w:rsid w:val="006A54EB"/>
    <w:rsid w:val="006D27E3"/>
    <w:rsid w:val="006E28CA"/>
    <w:rsid w:val="006F313B"/>
    <w:rsid w:val="006F31FB"/>
    <w:rsid w:val="00765F17"/>
    <w:rsid w:val="0079132A"/>
    <w:rsid w:val="007A4070"/>
    <w:rsid w:val="007A7603"/>
    <w:rsid w:val="007D7E03"/>
    <w:rsid w:val="007E4E15"/>
    <w:rsid w:val="007F5E3D"/>
    <w:rsid w:val="00815879"/>
    <w:rsid w:val="00823938"/>
    <w:rsid w:val="00823B8C"/>
    <w:rsid w:val="00831C48"/>
    <w:rsid w:val="00845156"/>
    <w:rsid w:val="00875F50"/>
    <w:rsid w:val="00891FB0"/>
    <w:rsid w:val="00895338"/>
    <w:rsid w:val="008C3681"/>
    <w:rsid w:val="008E2F72"/>
    <w:rsid w:val="008E71D8"/>
    <w:rsid w:val="008F2E7A"/>
    <w:rsid w:val="00906AB1"/>
    <w:rsid w:val="00911B6B"/>
    <w:rsid w:val="00912981"/>
    <w:rsid w:val="009207DB"/>
    <w:rsid w:val="009236C5"/>
    <w:rsid w:val="0093491F"/>
    <w:rsid w:val="0095526A"/>
    <w:rsid w:val="00956AAA"/>
    <w:rsid w:val="009627E1"/>
    <w:rsid w:val="00967855"/>
    <w:rsid w:val="00970031"/>
    <w:rsid w:val="009C120B"/>
    <w:rsid w:val="00A03314"/>
    <w:rsid w:val="00A145D2"/>
    <w:rsid w:val="00A15865"/>
    <w:rsid w:val="00A35976"/>
    <w:rsid w:val="00A45FB1"/>
    <w:rsid w:val="00A464FA"/>
    <w:rsid w:val="00A82C1D"/>
    <w:rsid w:val="00A84F86"/>
    <w:rsid w:val="00A8790B"/>
    <w:rsid w:val="00AA22AA"/>
    <w:rsid w:val="00AC0908"/>
    <w:rsid w:val="00AC125E"/>
    <w:rsid w:val="00AC3B50"/>
    <w:rsid w:val="00AD603F"/>
    <w:rsid w:val="00AE47D9"/>
    <w:rsid w:val="00AE5651"/>
    <w:rsid w:val="00AF6587"/>
    <w:rsid w:val="00B03DFA"/>
    <w:rsid w:val="00B13F78"/>
    <w:rsid w:val="00B53258"/>
    <w:rsid w:val="00B6407B"/>
    <w:rsid w:val="00BB553F"/>
    <w:rsid w:val="00BC558C"/>
    <w:rsid w:val="00BD026E"/>
    <w:rsid w:val="00BD3BD9"/>
    <w:rsid w:val="00BE5B61"/>
    <w:rsid w:val="00C01136"/>
    <w:rsid w:val="00C5065B"/>
    <w:rsid w:val="00C62795"/>
    <w:rsid w:val="00C64CD0"/>
    <w:rsid w:val="00C72405"/>
    <w:rsid w:val="00C805C2"/>
    <w:rsid w:val="00C86EB0"/>
    <w:rsid w:val="00CA0BFD"/>
    <w:rsid w:val="00CA5823"/>
    <w:rsid w:val="00CA6DCB"/>
    <w:rsid w:val="00CD449B"/>
    <w:rsid w:val="00D0005B"/>
    <w:rsid w:val="00D04DB0"/>
    <w:rsid w:val="00D13B9A"/>
    <w:rsid w:val="00D43E2C"/>
    <w:rsid w:val="00D543C0"/>
    <w:rsid w:val="00D54957"/>
    <w:rsid w:val="00D5607D"/>
    <w:rsid w:val="00D626B0"/>
    <w:rsid w:val="00D9086A"/>
    <w:rsid w:val="00D95EC4"/>
    <w:rsid w:val="00DC119E"/>
    <w:rsid w:val="00DC44F8"/>
    <w:rsid w:val="00DD3833"/>
    <w:rsid w:val="00DF2F4D"/>
    <w:rsid w:val="00E22ACD"/>
    <w:rsid w:val="00E425D0"/>
    <w:rsid w:val="00E5179E"/>
    <w:rsid w:val="00E5276A"/>
    <w:rsid w:val="00E57623"/>
    <w:rsid w:val="00E63C7C"/>
    <w:rsid w:val="00E64A63"/>
    <w:rsid w:val="00EA040A"/>
    <w:rsid w:val="00ED0EA2"/>
    <w:rsid w:val="00ED36B3"/>
    <w:rsid w:val="00ED78B1"/>
    <w:rsid w:val="00EE6376"/>
    <w:rsid w:val="00F223DA"/>
    <w:rsid w:val="00F32252"/>
    <w:rsid w:val="00F528D1"/>
    <w:rsid w:val="00F5513D"/>
    <w:rsid w:val="00F60F1C"/>
    <w:rsid w:val="00F82B3B"/>
    <w:rsid w:val="00F94721"/>
    <w:rsid w:val="00FA011F"/>
    <w:rsid w:val="00FB1A7B"/>
    <w:rsid w:val="00FB5291"/>
    <w:rsid w:val="00FB6DAD"/>
    <w:rsid w:val="00FD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AB880"/>
  <w15:docId w15:val="{6FFD9685-7DF9-406F-B3A7-241E6BDC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57D"/>
    <w:rPr>
      <w:sz w:val="24"/>
      <w:szCs w:val="24"/>
    </w:rPr>
  </w:style>
  <w:style w:type="paragraph" w:styleId="1">
    <w:name w:val="heading 1"/>
    <w:basedOn w:val="a"/>
    <w:qFormat/>
    <w:rsid w:val="00207D6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06AB1"/>
    <w:rPr>
      <w:b/>
      <w:bCs/>
    </w:rPr>
  </w:style>
  <w:style w:type="character" w:styleId="a4">
    <w:name w:val="Hyperlink"/>
    <w:basedOn w:val="a0"/>
    <w:uiPriority w:val="99"/>
    <w:rsid w:val="00906AB1"/>
    <w:rPr>
      <w:color w:val="0000FF"/>
      <w:u w:val="single"/>
    </w:rPr>
  </w:style>
  <w:style w:type="paragraph" w:styleId="a5">
    <w:name w:val="Normal (Web)"/>
    <w:basedOn w:val="a"/>
    <w:rsid w:val="00207D61"/>
    <w:pPr>
      <w:spacing w:before="100" w:beforeAutospacing="1" w:after="100" w:afterAutospacing="1"/>
    </w:pPr>
  </w:style>
  <w:style w:type="paragraph" w:customStyle="1" w:styleId="a6">
    <w:name w:val="Знак Знак Знак Знак"/>
    <w:basedOn w:val="a"/>
    <w:autoRedefine/>
    <w:rsid w:val="00207D61"/>
    <w:pPr>
      <w:autoSpaceDE w:val="0"/>
      <w:autoSpaceDN w:val="0"/>
      <w:adjustRightInd w:val="0"/>
    </w:pPr>
    <w:rPr>
      <w:rFonts w:ascii="Arial" w:hAnsi="Arial" w:cs="Arial"/>
      <w:sz w:val="30"/>
      <w:szCs w:val="30"/>
      <w:lang w:val="en-ZA" w:eastAsia="en-ZA"/>
    </w:rPr>
  </w:style>
  <w:style w:type="paragraph" w:styleId="a7">
    <w:name w:val="Balloon Text"/>
    <w:basedOn w:val="a"/>
    <w:semiHidden/>
    <w:rsid w:val="00823938"/>
    <w:rPr>
      <w:rFonts w:ascii="Tahoma" w:hAnsi="Tahoma" w:cs="Tahoma"/>
      <w:sz w:val="16"/>
      <w:szCs w:val="16"/>
    </w:rPr>
  </w:style>
  <w:style w:type="paragraph" w:customStyle="1" w:styleId="ConsNonformat">
    <w:name w:val="ConsNonformat"/>
    <w:rsid w:val="006F31FB"/>
    <w:pPr>
      <w:widowControl w:val="0"/>
      <w:autoSpaceDE w:val="0"/>
      <w:autoSpaceDN w:val="0"/>
      <w:adjustRightInd w:val="0"/>
    </w:pPr>
    <w:rPr>
      <w:rFonts w:ascii="Courier New" w:hAnsi="Courier New" w:cs="Courier New"/>
      <w:sz w:val="22"/>
      <w:szCs w:val="22"/>
    </w:rPr>
  </w:style>
  <w:style w:type="paragraph" w:customStyle="1" w:styleId="newncpi0">
    <w:name w:val="newncpi0"/>
    <w:basedOn w:val="a"/>
    <w:uiPriority w:val="99"/>
    <w:rsid w:val="009207DB"/>
    <w:pPr>
      <w:jc w:val="both"/>
    </w:pPr>
  </w:style>
  <w:style w:type="paragraph" w:customStyle="1" w:styleId="table10">
    <w:name w:val="table10"/>
    <w:basedOn w:val="a"/>
    <w:uiPriority w:val="99"/>
    <w:rsid w:val="009207DB"/>
    <w:rPr>
      <w:sz w:val="20"/>
      <w:szCs w:val="20"/>
    </w:rPr>
  </w:style>
  <w:style w:type="paragraph" w:styleId="a8">
    <w:name w:val="Body Text"/>
    <w:aliases w:val="Основной текст Знак1,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Знак1 Знак Знак Знак Знак Знак Знак"/>
    <w:basedOn w:val="a"/>
    <w:link w:val="a9"/>
    <w:rsid w:val="009207DB"/>
    <w:pPr>
      <w:tabs>
        <w:tab w:val="left" w:pos="1080"/>
        <w:tab w:val="left" w:pos="3600"/>
      </w:tabs>
      <w:jc w:val="both"/>
    </w:pPr>
    <w:rPr>
      <w:sz w:val="28"/>
      <w:szCs w:val="28"/>
    </w:rPr>
  </w:style>
  <w:style w:type="character" w:customStyle="1" w:styleId="a9">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 Знак Знак Знак Знак Знак Знак"/>
    <w:basedOn w:val="a0"/>
    <w:link w:val="a8"/>
    <w:rsid w:val="009207DB"/>
    <w:rPr>
      <w:sz w:val="28"/>
      <w:szCs w:val="28"/>
    </w:rPr>
  </w:style>
  <w:style w:type="character" w:customStyle="1" w:styleId="apple-converted-space">
    <w:name w:val="apple-converted-space"/>
    <w:basedOn w:val="a0"/>
    <w:rsid w:val="00875F50"/>
  </w:style>
  <w:style w:type="paragraph" w:styleId="aa">
    <w:name w:val="annotation text"/>
    <w:basedOn w:val="a"/>
    <w:link w:val="ab"/>
    <w:semiHidden/>
    <w:rsid w:val="00424966"/>
    <w:rPr>
      <w:sz w:val="20"/>
      <w:szCs w:val="20"/>
    </w:rPr>
  </w:style>
  <w:style w:type="character" w:customStyle="1" w:styleId="ab">
    <w:name w:val="Текст примечания Знак"/>
    <w:basedOn w:val="a0"/>
    <w:link w:val="aa"/>
    <w:semiHidden/>
    <w:rsid w:val="00424966"/>
  </w:style>
  <w:style w:type="paragraph" w:customStyle="1" w:styleId="ConsPlusNormal">
    <w:name w:val="ConsPlusNormal"/>
    <w:rsid w:val="00EA040A"/>
    <w:pPr>
      <w:widowControl w:val="0"/>
      <w:autoSpaceDE w:val="0"/>
      <w:autoSpaceDN w:val="0"/>
      <w:adjustRightInd w:val="0"/>
    </w:pPr>
    <w:rPr>
      <w:rFonts w:ascii="Arial" w:hAnsi="Arial" w:cs="Arial"/>
      <w:sz w:val="16"/>
      <w:szCs w:val="16"/>
    </w:rPr>
  </w:style>
  <w:style w:type="character" w:styleId="ac">
    <w:name w:val="Emphasis"/>
    <w:basedOn w:val="a0"/>
    <w:uiPriority w:val="20"/>
    <w:qFormat/>
    <w:rsid w:val="005B2CA2"/>
    <w:rPr>
      <w:i/>
      <w:iCs/>
    </w:rPr>
  </w:style>
  <w:style w:type="paragraph" w:styleId="ad">
    <w:name w:val="footnote text"/>
    <w:basedOn w:val="a"/>
    <w:link w:val="ae"/>
    <w:uiPriority w:val="99"/>
    <w:semiHidden/>
    <w:unhideWhenUsed/>
    <w:rsid w:val="00C5065B"/>
    <w:rPr>
      <w:rFonts w:asciiTheme="minorHAnsi" w:eastAsiaTheme="minorEastAsia" w:hAnsiTheme="minorHAnsi" w:cstheme="minorBidi"/>
      <w:sz w:val="20"/>
      <w:szCs w:val="20"/>
    </w:rPr>
  </w:style>
  <w:style w:type="character" w:customStyle="1" w:styleId="ae">
    <w:name w:val="Текст сноски Знак"/>
    <w:basedOn w:val="a0"/>
    <w:link w:val="ad"/>
    <w:uiPriority w:val="99"/>
    <w:semiHidden/>
    <w:rsid w:val="00C5065B"/>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1880">
      <w:bodyDiv w:val="1"/>
      <w:marLeft w:val="0"/>
      <w:marRight w:val="0"/>
      <w:marTop w:val="0"/>
      <w:marBottom w:val="0"/>
      <w:divBdr>
        <w:top w:val="none" w:sz="0" w:space="0" w:color="auto"/>
        <w:left w:val="none" w:sz="0" w:space="0" w:color="auto"/>
        <w:bottom w:val="none" w:sz="0" w:space="0" w:color="auto"/>
        <w:right w:val="none" w:sz="0" w:space="0" w:color="auto"/>
      </w:divBdr>
    </w:div>
    <w:div w:id="853687469">
      <w:bodyDiv w:val="1"/>
      <w:marLeft w:val="0"/>
      <w:marRight w:val="0"/>
      <w:marTop w:val="0"/>
      <w:marBottom w:val="0"/>
      <w:divBdr>
        <w:top w:val="none" w:sz="0" w:space="0" w:color="auto"/>
        <w:left w:val="none" w:sz="0" w:space="0" w:color="auto"/>
        <w:bottom w:val="none" w:sz="0" w:space="0" w:color="auto"/>
        <w:right w:val="none" w:sz="0" w:space="0" w:color="auto"/>
      </w:divBdr>
    </w:div>
    <w:div w:id="970791979">
      <w:bodyDiv w:val="1"/>
      <w:marLeft w:val="0"/>
      <w:marRight w:val="0"/>
      <w:marTop w:val="0"/>
      <w:marBottom w:val="0"/>
      <w:divBdr>
        <w:top w:val="none" w:sz="0" w:space="0" w:color="auto"/>
        <w:left w:val="none" w:sz="0" w:space="0" w:color="auto"/>
        <w:bottom w:val="none" w:sz="0" w:space="0" w:color="auto"/>
        <w:right w:val="none" w:sz="0" w:space="0" w:color="auto"/>
      </w:divBdr>
    </w:div>
    <w:div w:id="183614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6ACE-C89C-4144-AB03-369BDAEF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Руководителю организации</vt:lpstr>
    </vt:vector>
  </TitlesOfParts>
  <Company>Государственное предприятие "Минсктранс"</Company>
  <LinksUpToDate>false</LinksUpToDate>
  <CharactersWithSpaces>2610</CharactersWithSpaces>
  <SharedDoc>false</SharedDoc>
  <HLinks>
    <vt:vector size="36" baseType="variant">
      <vt:variant>
        <vt:i4>5111913</vt:i4>
      </vt:variant>
      <vt:variant>
        <vt:i4>15</vt:i4>
      </vt:variant>
      <vt:variant>
        <vt:i4>0</vt:i4>
      </vt:variant>
      <vt:variant>
        <vt:i4>5</vt:i4>
      </vt:variant>
      <vt:variant>
        <vt:lpwstr>mailto:info@dobroteh.by</vt:lpwstr>
      </vt:variant>
      <vt:variant>
        <vt:lpwstr/>
      </vt:variant>
      <vt:variant>
        <vt:i4>7340097</vt:i4>
      </vt:variant>
      <vt:variant>
        <vt:i4>12</vt:i4>
      </vt:variant>
      <vt:variant>
        <vt:i4>0</vt:i4>
      </vt:variant>
      <vt:variant>
        <vt:i4>5</vt:i4>
      </vt:variant>
      <vt:variant>
        <vt:lpwstr>mailto:info@toner.by</vt:lpwstr>
      </vt:variant>
      <vt:variant>
        <vt:lpwstr/>
      </vt:variant>
      <vt:variant>
        <vt:i4>5111916</vt:i4>
      </vt:variant>
      <vt:variant>
        <vt:i4>9</vt:i4>
      </vt:variant>
      <vt:variant>
        <vt:i4>0</vt:i4>
      </vt:variant>
      <vt:variant>
        <vt:i4>5</vt:i4>
      </vt:variant>
      <vt:variant>
        <vt:lpwstr>mailto:info@altprint.by</vt:lpwstr>
      </vt:variant>
      <vt:variant>
        <vt:lpwstr/>
      </vt:variant>
      <vt:variant>
        <vt:i4>5767264</vt:i4>
      </vt:variant>
      <vt:variant>
        <vt:i4>6</vt:i4>
      </vt:variant>
      <vt:variant>
        <vt:i4>0</vt:i4>
      </vt:variant>
      <vt:variant>
        <vt:i4>5</vt:i4>
      </vt:variant>
      <vt:variant>
        <vt:lpwstr>mailto:beznal@21vek.by</vt:lpwstr>
      </vt:variant>
      <vt:variant>
        <vt:lpwstr/>
      </vt:variant>
      <vt:variant>
        <vt:i4>262204</vt:i4>
      </vt:variant>
      <vt:variant>
        <vt:i4>3</vt:i4>
      </vt:variant>
      <vt:variant>
        <vt:i4>0</vt:i4>
      </vt:variant>
      <vt:variant>
        <vt:i4>5</vt:i4>
      </vt:variant>
      <vt:variant>
        <vt:lpwstr>mailto:ak@texus.by</vt:lpwstr>
      </vt:variant>
      <vt:variant>
        <vt:lpwstr/>
      </vt:variant>
      <vt:variant>
        <vt:i4>2555912</vt:i4>
      </vt:variant>
      <vt:variant>
        <vt:i4>0</vt:i4>
      </vt:variant>
      <vt:variant>
        <vt:i4>0</vt:i4>
      </vt:variant>
      <vt:variant>
        <vt:i4>5</vt:i4>
      </vt:variant>
      <vt:variant>
        <vt:lpwstr>mailto:dosiuleva@minsktrans.by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организации</dc:title>
  <dc:creator>Бондарева</dc:creator>
  <cp:lastModifiedBy>Крез Вероника Николаевна</cp:lastModifiedBy>
  <cp:revision>7</cp:revision>
  <cp:lastPrinted>2025-09-17T08:08:00Z</cp:lastPrinted>
  <dcterms:created xsi:type="dcterms:W3CDTF">2025-09-17T08:03:00Z</dcterms:created>
  <dcterms:modified xsi:type="dcterms:W3CDTF">2025-09-17T08:18:00Z</dcterms:modified>
</cp:coreProperties>
</file>