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ДОГОВОР НА ОКАЗАНИЕ ИНЖЕНЕРНЫХ УСЛУГ №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_____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Лесной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Минского района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Минской области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  <w:t xml:space="preserve">                                     _____.2025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учреждение  «Республиканский научно-практический центр онкологии и медицинской радиологии им. Н.Н.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Александрова», именуемое в дальнейшем «Заказчик», в лице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 С.Л.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______________________________________________________________, именуемое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 «Исполнитель», в лице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</w:t>
      </w:r>
      <w:r w:rsidRPr="0078708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основании Устава, </w:t>
      </w:r>
      <w:r w:rsidRPr="007870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другой стороны,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именуемые «Стороны»,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соответствии с Инструкцией о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</w:t>
      </w:r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18, Инструкцией о порядке осуществления деятельности заказчика, застройщика, руководителя (управляющего) проекта, утверждённой  постановлением Министерства архитектуры и строительства Республики Беларусь от 04.02.2014 №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результатами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процедуры </w:t>
      </w:r>
      <w:r w:rsidRPr="004763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  (протокол от ___ № ___),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настоящий 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оказание инженерных услуг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Договор) о нижеследующем: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AA2E15" w:rsidRPr="001343B9" w:rsidRDefault="00AA2E15" w:rsidP="00AA2E15">
      <w:pPr>
        <w:widowControl w:val="0"/>
        <w:autoSpaceDE w:val="0"/>
        <w:autoSpaceDN w:val="0"/>
        <w:adjustRightInd w:val="0"/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28"/>
          <w:sz w:val="26"/>
          <w:szCs w:val="26"/>
          <w:lang w:eastAsia="ru-RU"/>
        </w:rPr>
        <w:t>1.1</w:t>
      </w:r>
      <w:r>
        <w:rPr>
          <w:rFonts w:ascii="Times New Roman" w:eastAsia="Times New Roman" w:hAnsi="Times New Roman" w:cs="Times New Roman"/>
          <w:spacing w:val="-28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обязуется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15698916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оказать 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инженерных услуг в строительстве на объекте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041A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bookmarkStart w:id="1" w:name="_GoBack"/>
      <w:bookmarkEnd w:id="1"/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0"/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(далее - Объект),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с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правом принятия решений от имени Заказчика во взаимоотношениях с подрядчиком, иными участниками строительной деятельности, а Заказчик обязуется принять эти услуги и оплатить в соответствии с настоящим договором.</w:t>
      </w:r>
    </w:p>
    <w:p w:rsidR="00AA2E15" w:rsidRPr="001343B9" w:rsidRDefault="00AA2E15" w:rsidP="00AA2E15">
      <w:pPr>
        <w:widowControl w:val="0"/>
        <w:numPr>
          <w:ilvl w:val="1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Функции, а также полномочия по выполнению функций Заказчика, передаваемые Исполнителю, определены в разделе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«Функции, осуществляемые Исполнителем» настоящего Договора.</w:t>
      </w:r>
    </w:p>
    <w:p w:rsidR="00AA2E15" w:rsidRPr="00E37965" w:rsidRDefault="00AA2E15" w:rsidP="00AA2E15">
      <w:pPr>
        <w:widowControl w:val="0"/>
        <w:numPr>
          <w:ilvl w:val="1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Функции, подлежащие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полнению Исполнителем по настоящему договору, осуществляются инженерной организацией от своего имени в интересах Заказчика.</w:t>
      </w:r>
    </w:p>
    <w:p w:rsidR="00AA2E15" w:rsidRPr="00E37965" w:rsidRDefault="00AA2E15" w:rsidP="00AA2E15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 подлежат передаче Исполнителю</w:t>
      </w:r>
      <w:r w:rsidRPr="00E37965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следующие функции заказчика:</w:t>
      </w:r>
    </w:p>
    <w:p w:rsidR="00AA2E15" w:rsidRPr="00E37965" w:rsidRDefault="00AA2E15" w:rsidP="00AA2E15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E37965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принятие решения о строительстве объекта;</w:t>
      </w:r>
    </w:p>
    <w:p w:rsidR="00AA2E15" w:rsidRPr="00E37965" w:rsidRDefault="00AA2E15" w:rsidP="00AA2E15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E37965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утверждение проектной документации;</w:t>
      </w:r>
    </w:p>
    <w:p w:rsidR="00AA2E15" w:rsidRPr="007B3AD6" w:rsidRDefault="00AA2E15" w:rsidP="00AA2E15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hanging="322"/>
        <w:jc w:val="both"/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7B3AD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Сроки оказания инженерных услуг:</w:t>
      </w:r>
    </w:p>
    <w:p w:rsidR="00AA2E15" w:rsidRPr="007B3AD6" w:rsidRDefault="00AA2E15" w:rsidP="00AA2E15">
      <w:pPr>
        <w:widowControl w:val="0"/>
        <w:shd w:val="clear" w:color="auto" w:fill="FFFFFF"/>
        <w:tabs>
          <w:tab w:val="left" w:leader="underscore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– ______.202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B3AD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</w:p>
    <w:p w:rsidR="00AA2E15" w:rsidRPr="007B3AD6" w:rsidRDefault="00AA2E15" w:rsidP="00AA2E15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– ______________202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Pr="007B3AD6" w:rsidRDefault="00AA2E15" w:rsidP="00AA2E15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1.6. Реализация отдельных этапов оказания инженерных услуг осуществляется Исполнителем в сроки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(этапы)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 установленные в Календарном плане (приложение №1</w:t>
      </w:r>
      <w:r w:rsidRPr="007B3AD6">
        <w:t xml:space="preserve"> 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к настоящему Договору).</w:t>
      </w:r>
    </w:p>
    <w:p w:rsidR="00AA2E15" w:rsidRPr="00460685" w:rsidRDefault="00AA2E15" w:rsidP="00AA2E15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1.7. Не допускается изменение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условий договора при его исполнении в части предмета государственной закупки и требований к предмету государственной закупки, его объема (количества), порядка оплаты, сроков исполнения обязательств поставщиком (подрядчиком, исполнителем), цены договора, ответственности сторон за неисполнение или ненадлежащее исполнение договора, за исключением случаев, установленных пункт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ом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1 статьи 25 Закона Республики Беларусь от 13.07.2012 № 419-З «О государственных закупках товаров (работ, услуг), а также п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одпунктом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1.8 п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ункта 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 постановления Совета Министров Республики 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Беларусь от 15.06.2019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услуг)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</w:p>
    <w:p w:rsidR="00AA2E15" w:rsidRPr="00AF44E3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4E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2. ЦЕНА ДОГОВОРА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4E3"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2.1.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Pr="00AF44E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оговорная цена на оказание отдельных видов инженерных услуг в строительстве на Объекте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составляет </w:t>
      </w:r>
      <w:r w:rsidRPr="00AF44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(__________ рублей ___ копеек) белорусских рублей, в том числе НДС 20 % - _________ (_______ рубля, ___ копейки) бел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орусских рублей, и зафиксирована как неизменная.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Договорная цена на оказание отдельных видов инженерных услуг определена ресурсным методом по нормам затрат труда, утвержденным Министерством архитектуры и строительства, с учетом ценового предложения Исполнителя и обоснована калькуляцией (сметой) услуг (приложение №2 к настоящему Договору).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3F0A99" w:rsidRDefault="00AA2E15" w:rsidP="00AA2E15">
      <w:pPr>
        <w:pStyle w:val="a4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ФУНКЦИИ, ОСУЩЕСТВЛЯЕМЫЕ ИСПОЛНИТЕЛЕМ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ФУНКЦИИ ЗАКАЗЧИКА ПО </w:t>
      </w:r>
      <w:bookmarkStart w:id="2" w:name="_Hlk162295460"/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РАЗРАБОТКИ ДОКУМЕНТАЦИИ ПРОЕКТНОГО ОБЕСПЕЧЕНИЯ СТРОИТЕЛЬНОЙ ДЕЯТЕЛЬНОСТИ</w:t>
      </w:r>
      <w:bookmarkEnd w:id="2"/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Обеспечение общего руководства проектированием и планированием строительства: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необходимых документов и сбор исходных данных для проектирования объекта;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.1.2. контроль за исполнением договоров подряда на выполнение проектных и изыскательских работ;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.1.3. поэтапная проверка проектной документации на соответствие утвержденному заданию на проектирование, предпроектной документации, требованиям нормативных правовых актов (в том числе технических), разрешительной документации (в том числе техническим условиям, техническим требованиям) с подготовкой при необходимости замечаний о внесении изменений в процессе проектирования. Участие в согласовании отступлений от технических нормативных правовых актов в области архитектуры и строительства (при необходимости) и в соответствии с законодательством;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.1.4. проверка расчетов стоимости выполненных проектных работ, сопутствующих работ и услуг;</w:t>
      </w:r>
    </w:p>
    <w:p w:rsidR="00AA2E15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.1.5. организация согласования проектной документации с уполномоченными государственными органами и организациями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 ФУНКЦИИ ЗАКАЗЧИКА ПО УПРАВЛЕНИЮ ЗАКУПКАМИ:</w:t>
      </w:r>
    </w:p>
    <w:p w:rsidR="00AA2E15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выбора генеральной проектной организации (при генподрядной схеме разработки проектной документации):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формирование исходных данных и конкурсной документации (предмета закупки, ориентировочная стоимость предмета закупки,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деятельности. Предоставление конкурсной документации для согласования заказчику (РНПЦ ОМР им. </w:t>
      </w:r>
      <w:proofErr w:type="spellStart"/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Н.Н.Александрова</w:t>
      </w:r>
      <w:proofErr w:type="spellEnd"/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3.2.1.2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процедуры закупки работ (оценка конкурсных предложений претендентов, выбор победителя) по разработке документации проектного обеспечения строительной деятельности в соответствии с законодательством и локальными правовыми актами Заказчика;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3.2.1.3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3.2.1.4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при необходимости повторной процедуры закупки работ по разработке документации проектного обеспечения строительной деятельности в соответствии с законодательством и локальными правовыми актами Заказчика;</w:t>
      </w:r>
    </w:p>
    <w:p w:rsidR="00AA2E15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3.2.1.5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проекта договора подряда на выполнение проектных и изыскательских работ в соответствии с законодательством и локальными правовыми актами Заказчика и предоставление его Заказчику для согласования и заключения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3.2.2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выбора подрядных организаций на выполнение отдельных видов обследовательских, проектных, изыскательских, строительных, монтажных и иных видов работ, услуг (при подрядной схеме строительства застройщиком):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3.2.2.1.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закупки, критериев и методики оценки и др.) для проведения процедур закупок отдельных видов обследовательских, проектных, изыскательских, строительных, монтажных и иных видов работ, услуг;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процедур закупок (оценка конкурсных предложений претендентов, выбор победителя) отдельных видов обследовательских, проектных, изыскательских, строительных, монтажных и иных видов работ, услуг;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направление извещения претендентам о результатах процедур закупок отдельных видов обследовательских, проектных, изыскательских, строительных, монтажных и иных видов работ, услуг;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при необходимости повторных процедур закупок отдельных видов обследовательских, проектных, изыскательских, строительных, монтажных и иных видов работ, услуг;</w:t>
      </w:r>
    </w:p>
    <w:p w:rsidR="00811E47" w:rsidRDefault="00811E47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проектов и заключение договоров на выполнение отдельных видов обследовательских, проектных, изыскательских, строительных, монтажных и иных видов работ,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A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СТОРОН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eastAsia="ru-RU"/>
        </w:rPr>
        <w:t>4.1.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Исполнитель обязуется: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4.1.1.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надлежащим образом и в интересах Заказчика выполнять функции, оговоренные в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 3. «Функции, осуществляемые инженерной организацией» настоящего договора;</w:t>
      </w:r>
    </w:p>
    <w:p w:rsidR="00AA2E15" w:rsidRPr="000A6324" w:rsidRDefault="00AA2E15" w:rsidP="00AA2E15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4.1.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течение 3-х рабочих дней с даты заключения настоящего договора назначить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управляющего строительной деятельностью из числа своих работников, имеющих высшее образование по строительной специальности, опыт работы на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руководящих должностях в области строительства не менее пяти лет, аттестат руководителя (управляющего) проекта;</w:t>
      </w:r>
    </w:p>
    <w:p w:rsidR="00AA2E15" w:rsidRPr="000A6324" w:rsidRDefault="00AA2E15" w:rsidP="00AA2E1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0A6324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4.1.3. </w:t>
      </w:r>
      <w:r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контролировать соблюдение подрядчиком сроков выполнения работ на Объекте.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уведомлять Заказчика о необходимости изменений календарного плана и финансирования работ и предоставлять по требованию Заказчика обоснования необходимости увеличения сроков выполнения работ по Объекту;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0A6324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4.1.4.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незамедлительно, по первому требованию, представлять Заказчику надлежащим образом заверенные копии, или, если потребуется, оригиналы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договоров, соглашений проектирования, подрядной деятельности и т.д., а так же всей документации (исходно-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разрешительной, технико-экономической, проектно-сметной, правоустанавливающей и т.д.),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необходимой для успешной реализации проекта по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строительству Объекта и настоящего договора, а так же копий всей корреспонденции, касающейся Объекта и прочие документы;</w:t>
      </w:r>
    </w:p>
    <w:p w:rsidR="00AA2E15" w:rsidRPr="00166B9F" w:rsidRDefault="00AA2E15" w:rsidP="00AA2E15">
      <w:pPr>
        <w:widowControl w:val="0"/>
        <w:numPr>
          <w:ilvl w:val="2"/>
          <w:numId w:val="2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выполнении функций, оговоренных в разделе 3. «Функции, осуществляемые инженерной организацией» настоящего договора письменно согласовывать с Заказчиком свои действия,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</w:t>
      </w: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влияющие на изменения проектно-сметной документации, стоимости и сроков выполнения работ подрядчиком, а также другие действия, выполнение которых может сказаться на сроках выполнения работ на Объекта и изменению объема инвестиций;</w:t>
      </w:r>
    </w:p>
    <w:p w:rsidR="00AA2E15" w:rsidRDefault="00AA2E15" w:rsidP="00AA2E15">
      <w:pPr>
        <w:pStyle w:val="a4"/>
        <w:widowControl w:val="0"/>
        <w:numPr>
          <w:ilvl w:val="2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и охранять законные интересы Заказчика в своих отношениях с третьими лицами;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не уступать свои обязательства по договору третьим лицам без предварительного согласия заказчика.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4.1.8. приостанавливать реализацию проекта с предварительным уведомлением Заказчика;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4.2.   </w:t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Исполнитель имеет право: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4.2.1.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принимать решения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с согласия Заказчика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имеющие такую же силу и влекущие те же последствия для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подрядчика, что и 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аказчика в соответствии с полномочиями согласно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Беларусь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4.2.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. 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предоставлять письменные возражения на неправомерные предписания Заказчика.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4.3. </w:t>
      </w:r>
      <w:r w:rsidRPr="001343B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Заказчик обязуется: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4.3.1.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предоставить Исполнителю все разрешения, согласования и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документы, необходимые для надлежащего исполнения Исполнителем условий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настоящего договора;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4.3.2.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оплачивать услуги Исполнителя в порядке и сроки, установленные настоящим договором.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>4.3.3. надлежащим образом исполнять обязанности Заказчика в строительстве, которые в соответствии с действующим законодательством Республики Беларусь не подлежат передаче Исполнителю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 xml:space="preserve">4.4. </w:t>
      </w:r>
      <w:r w:rsidRPr="001343B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Заказчик имеет право: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4.4.1. и</w:t>
      </w:r>
      <w:r w:rsidRPr="0010513A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нициировать внесение изменений в утверждённую проектно-сметную документацию, а также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законодательством.</w:t>
      </w:r>
    </w:p>
    <w:p w:rsidR="00AA2E15" w:rsidRPr="0010513A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4.4.2. контролировать ход и качество оказанных услуг, не вмешиваясь при этом в оперативно-хозяйственную деятельность Исполнителя;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4.4.3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требовать уплаты штрафных санкций и понесённых Заказчиком убытков, обусловленных нарушением договора со стороны Исполнителя;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4.4.4. требовать от исполнителя устранения результатов услуг ненадлежащего качества, в том числе выявленных в период гарантийного срока;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4.4.5.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ознакомиться с любыми документами, относящимися к реализации проекта по строительству Объекта;</w:t>
      </w:r>
    </w:p>
    <w:p w:rsidR="00AA2E15" w:rsidRDefault="00AA2E15" w:rsidP="00AA2E15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4.4.6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выдавать письменные предписания Исполнителю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осуществлять контроль за деятельностью Исполнителя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2E15" w:rsidRPr="0048488C" w:rsidRDefault="00AA2E15" w:rsidP="00AA2E15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4.4.7. </w:t>
      </w:r>
      <w:r w:rsidRPr="004848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в целях оказания консультационных услуг по проектированию Объекта специализированные организации.</w:t>
      </w:r>
    </w:p>
    <w:p w:rsidR="00AA2E15" w:rsidRPr="00946676" w:rsidRDefault="00AA2E15" w:rsidP="00AA2E15">
      <w:pPr>
        <w:pStyle w:val="a4"/>
        <w:widowControl w:val="0"/>
        <w:numPr>
          <w:ilvl w:val="2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  <w:r w:rsidRPr="00E83F9A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>Заказчик и Исполнитель имеют иные права и обязанности в соответствие с действующим законодательством.</w:t>
      </w:r>
    </w:p>
    <w:p w:rsidR="00AA2E15" w:rsidRPr="00E83F9A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5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5. ФИНАНСИРОВАНИЕ И РАСЧЕТЫ</w:t>
      </w: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5.1. Оплата за оказанные инженерные услуги осуществляется Заказчиком по факту оказания Исполнителем инженерных услуг (отдельных этапов), установленных Календарным планом (Приложение №1 к настоящему Договору).</w:t>
      </w: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Оплата за оказанные инженерные услуги осуществляется Заказчиком на основании подписанных Сторонами актов сдачи-приемки оказанных инженерных услуг (их этапов). Акт сдачи-приемки оказанных инженерных услуг предоставляется Исполнителем Заказчику в 2 (двух) экземплярах в течение </w:t>
      </w:r>
      <w:r w:rsidRPr="00E8751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 (пяти) рабочих</w:t>
      </w: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дней после оказания инженерных услуг (их этапов) и подлежит рассмотрению и подписанию Заказчиком в течение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</w:t>
      </w: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-х рабочих дней с момента представления Исполнителем. В случае отказа Заказчика от подписания акта, он в этот же срок представляет мотивированный отказ в письменном виде.</w:t>
      </w: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за оказанные инженерные услуги производится Заказчиком путем предоставления платежного поручения в органы государственного казначейства в течение 10 (десяти) банковских дней после подписания уполномоченными представителями Сторон актов сдачи-приемки оказанных инженерных услуг (их этапов).</w:t>
      </w:r>
    </w:p>
    <w:p w:rsidR="00AA2E15" w:rsidRDefault="00AA2E15" w:rsidP="00AA2E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>5.6.</w:t>
      </w:r>
      <w:r w:rsidRPr="008774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Источник финансирования - </w:t>
      </w:r>
      <w:r w:rsidRPr="008774C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средства республиканского бюджета.</w:t>
      </w:r>
    </w:p>
    <w:p w:rsidR="00AA2E15" w:rsidRDefault="00AA2E15" w:rsidP="00AA2E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6</w:t>
      </w:r>
      <w:r w:rsidRPr="00C3366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. ОТВЕТСТВЕННОСТЬ СТОРОН</w:t>
      </w:r>
    </w:p>
    <w:p w:rsidR="00AA2E15" w:rsidRDefault="00AA2E15" w:rsidP="00AA2E15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6</w:t>
      </w:r>
      <w:r w:rsidRPr="001343B9"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Исполнитель несет ответственность за достоверность видов и объемов оказанных им услуг, за достоверность видов и объемов принятых Исполнителем работ, за правильность расчетов по актам выполненных работ, принятых Исполнителем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предъявляемых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оплате в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соответствии с действующим законодательством Республики Беларусь.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 невыполнение или ненадлежащее выполнение условий настоящего договора 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 несут ответственность, предусмотренную законодательством Республики Беларусь.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В случае неисполнения и (или) ненадлежащего исполнения Исполнителем своих обязательств по настоящему Договору и (или) нарушения Исполнителем условий настоящего Договора, Исполнитель должен возместить Заказчику убытки, связанные с этим нарушением, а также уплатить Заказчику: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сроков оказания инженерных услуг (их этапов) пеню в размере 0,1 % от стоимости инженерных услуг (их этапов), оказание которых просрочено, за каждый календарный день просрочки оказания инженерных услуг (их этапов);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кта сдачи-приемки оказанных инженерных услуг (их этапов) в размере 0,1% стоимости оказанных инженерных услуг (их этапов) за каждый день просрочки, но не более 10% стоимости оказанных инженерных услуг (их этапов).</w:t>
      </w:r>
    </w:p>
    <w:p w:rsidR="00AA2E15" w:rsidRPr="00C118EA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В случае некачественного оказания 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Исполнителем по настоящему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устраняет недостатки без дополнительной оплаты в течение 3-х рабочих дней после получения письменного уведомления Заказчика.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6.5. Исполнитель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несет ответственность за соблюдение правил пожарной безопасности, охраны труда при исполнении договорных обязательств.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6.6. Стороны обязуются соблюдать законодательство Республики Беларусь о противодействии коррупции.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6.7. Стороны обязуются соблюдать законодательство Республики Беларусь о персональных данных.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19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3419B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Заказчик не несёт ответственности за несвоевременную оплату услуг Исполнителя, связанную с несвоевременным поступлением средств из республиканского бюджета.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ФОРС-МАЖОРНЫЕ ОБСТОЯТЕЛЬСТВА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 одна из Сторон не несет ответственности за полное или частичное неисполнение любой из своих обязанностей, если неисполнение является следствием таких обстоятельств, как наводнение, пожар, землетрясение, другие стихийные бедствия, военные действия и другие обстоятельства непреодолимой силы, возникшие после заключения настоящего договора.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.2.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любое из таких обстоятельств непосредственно повлияло на исполнение обязательств в срок, установленный в договоре, то этот срок соразмерно отодвигается на время действия соответствующих обстоятельств.</w:t>
      </w:r>
    </w:p>
    <w:p w:rsidR="00AA2E15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.3.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Сторона, для которой создалась невозможность исполнения обязательства, обязана уведомить в письменной форме другую Сторону о наступлении, предполагаемом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неисполнении действи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я и прекращении указанных в п.7.1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настоящего договора обстоятельств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5 (Пяти) дней с момента их наступления.</w:t>
      </w:r>
    </w:p>
    <w:p w:rsidR="00AA2E15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8</w:t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. РАЗРЕШЕНИЕ СПОРОВ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8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Споры, связанные с исполнением настоящего договора, предварительно рассматриваются Сторонами в порядке досудебного урегулирования.</w:t>
      </w:r>
    </w:p>
    <w:p w:rsidR="00AA2E15" w:rsidRDefault="00AA2E15" w:rsidP="00AA2E1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8.</w:t>
      </w:r>
      <w:r w:rsidRPr="001343B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случае невозможности урегулирования разногласий по настоящему договору спор может быть передан на разрешение Экономического суда Минской области.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. ПОРЯДОК РАСТОРЖЕНИЯ ДОГОВОРА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Изменение и расторжение договора возможно по письменному соглашению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Сторон, если иное не предусмотрено действующим законодательством Республики Беларусь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настоящим договором.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требованию одной из Сторон договор, может быть, расторгнут при существенном нарушении договора другой Стороной.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Существенным признается нарушение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договора.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.3.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Договор может быть расторгнут в иных случаях, предусмотренных законодательством Республики Беларусь.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АНТИКОРРУПЦИОННАЯ ОГОВОРКА</w:t>
      </w: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Стороны обязуются соблюдать законодательство Республики Беларусь в области противодействия коррупции.</w:t>
      </w: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ПЕРСОНАЛЬНЫЕ ДАННЫЕ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Стороны обязуются соблюдать законодательство Республики Беларусь в области персональных данных.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ЗАКЛЮЧИТЕЛЬНЫЕ ПОЛОЖЕНИЯ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12.1. 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договор вступает в силу с момента его подписания обеими Сторонами и действует </w:t>
      </w:r>
      <w:r w:rsidRPr="00F9712B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2070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Pr="00F971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в части расчётов - до полного выполнения сторонами своих обязательств. Во всем, что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говорено в настоящем договоре, С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тороны руководствуются действующим законодательством Республики Беларусь.</w:t>
      </w:r>
    </w:p>
    <w:p w:rsidR="00AA2E15" w:rsidRPr="00DF1F3C" w:rsidRDefault="00AA2E15" w:rsidP="00AA2E15">
      <w:pPr>
        <w:widowControl w:val="0"/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 xml:space="preserve">12.2. </w:t>
      </w:r>
      <w:r w:rsidRPr="00DF1F3C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Стороны обязаны немедленно извещать друг друга об изменении своего адреса (в </w:t>
      </w:r>
      <w:r w:rsidRPr="00DF1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т.ч. электронной почты), контактных телефонов, факса, банковских реквизитов, смене единоличного органа управления, ответственных исполнителей (координаторов проекта, </w:t>
      </w:r>
      <w:r w:rsidRPr="00DF1F3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специалистов и пр.).</w:t>
      </w:r>
    </w:p>
    <w:p w:rsidR="00AA2E15" w:rsidRPr="00DF1F3C" w:rsidRDefault="00AA2E15" w:rsidP="00AA2E15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568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DF1F3C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По иным вопросам, не урегулированным настоящим договором, Стороны руководствуются действующим законодательством Республики Беларусь.</w:t>
      </w:r>
    </w:p>
    <w:p w:rsidR="00AA2E15" w:rsidRPr="007B3AD6" w:rsidRDefault="00AA2E15" w:rsidP="00AA2E15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Настоящий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составлен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 двух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экземплярах, имеющих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одинаковую </w:t>
      </w:r>
      <w:r w:rsidRPr="00C55CB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юридическую силу, по одному экземпляру для каждой из Сторон.</w:t>
      </w:r>
    </w:p>
    <w:p w:rsidR="00AA2E15" w:rsidRPr="007B3AD6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AA2E15" w:rsidRDefault="00AA2E15" w:rsidP="00AA2E1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ПРИЛОЖЕНИЯ</w:t>
      </w:r>
    </w:p>
    <w:p w:rsidR="00AA2E15" w:rsidRPr="007B3AD6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3</w:t>
      </w: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 К настоящему договору прилагаются в качестве неотъемлемой части:</w:t>
      </w:r>
    </w:p>
    <w:p w:rsidR="00AA2E15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Приложение № 1 - Календарный план по объекту. 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Приложение № 2 – Калькуляция (смета).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2E15" w:rsidRPr="00546BE4" w:rsidRDefault="00AA2E15" w:rsidP="00AA2E1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AA2E15" w:rsidRPr="009E298D" w:rsidRDefault="00AA2E15" w:rsidP="00AA2E1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29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ЮРИДИЧЕСКИЕ АДРЕСА, БАНКОВСКИЕ РЕКВИЗИТЫ И </w:t>
      </w:r>
    </w:p>
    <w:p w:rsidR="00AA2E15" w:rsidRPr="001343B9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ПОДПИСИ СТОРОН</w:t>
      </w:r>
    </w:p>
    <w:tbl>
      <w:tblPr>
        <w:tblStyle w:val="a3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5"/>
      </w:tblGrid>
      <w:tr w:rsidR="00AA2E15" w:rsidRPr="001343B9" w:rsidTr="00A30F13">
        <w:tc>
          <w:tcPr>
            <w:tcW w:w="4961" w:type="dxa"/>
          </w:tcPr>
          <w:p w:rsidR="00AA2E15" w:rsidRPr="001343B9" w:rsidRDefault="00AA2E15" w:rsidP="00A30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ИСПОЛНИТЕЛЬ:</w:t>
            </w:r>
          </w:p>
          <w:p w:rsidR="00AA2E15" w:rsidRPr="00FE6946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Pr="001343B9" w:rsidRDefault="00AA2E15" w:rsidP="00A30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815" w:type="dxa"/>
          </w:tcPr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«Республиканский научно-практический центр онкологии и медицинской радиологии им. Н.Н.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Александрова»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Юридический адрес: 223040,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Минский район,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Лесной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(017) 265-47-04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р/с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AKBB</w:t>
            </w: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 xml:space="preserve"> 3604 9161 6001 2530 0000</w:t>
            </w:r>
          </w:p>
          <w:p w:rsidR="00AA2E15" w:rsidRPr="0019147B" w:rsidRDefault="00AA2E15" w:rsidP="00A30F1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БИК 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AKBBBY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2X</w:t>
            </w:r>
          </w:p>
          <w:p w:rsidR="00AA2E15" w:rsidRPr="0019147B" w:rsidRDefault="00AA2E15" w:rsidP="00A30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 ЦБУ 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514 ОАО «АСБ Беларусбанк»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br/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Минск, ул. </w:t>
            </w: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>Сурганова, 47А</w:t>
            </w:r>
          </w:p>
          <w:p w:rsidR="00AA2E15" w:rsidRPr="0019147B" w:rsidRDefault="00AA2E15" w:rsidP="00A30F1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>УНП 600265533, ОКПО 02017714</w:t>
            </w:r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С.Л.Поляков</w:t>
            </w:r>
            <w:proofErr w:type="spellEnd"/>
            <w:proofErr w:type="gramEnd"/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Дата подписания: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_____________2025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A2E15" w:rsidRPr="001343B9" w:rsidRDefault="00AA2E15" w:rsidP="00A30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A2E15" w:rsidRPr="001343B9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2E15" w:rsidRDefault="00AA2E15" w:rsidP="00AA2E15"/>
    <w:p w:rsidR="00AA2E15" w:rsidRDefault="00AA2E15"/>
    <w:sectPr w:rsidR="00AA2E15" w:rsidSect="00D3419B">
      <w:pgSz w:w="11906" w:h="16838"/>
      <w:pgMar w:top="851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766"/>
    <w:multiLevelType w:val="multilevel"/>
    <w:tmpl w:val="C6B81CC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43525"/>
    <w:multiLevelType w:val="multilevel"/>
    <w:tmpl w:val="2B944B12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54C30"/>
    <w:multiLevelType w:val="multilevel"/>
    <w:tmpl w:val="3670F77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3" w15:restartNumberingAfterBreak="0">
    <w:nsid w:val="5CDE03E7"/>
    <w:multiLevelType w:val="multilevel"/>
    <w:tmpl w:val="EC308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4" w15:restartNumberingAfterBreak="0">
    <w:nsid w:val="79DC3B37"/>
    <w:multiLevelType w:val="hybridMultilevel"/>
    <w:tmpl w:val="55983FAC"/>
    <w:lvl w:ilvl="0" w:tplc="BEFC6F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15"/>
    <w:rsid w:val="00207027"/>
    <w:rsid w:val="00515E6D"/>
    <w:rsid w:val="00811E47"/>
    <w:rsid w:val="00A041A5"/>
    <w:rsid w:val="00AA2E15"/>
    <w:rsid w:val="00F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F3CB"/>
  <w15:chartTrackingRefBased/>
  <w15:docId w15:val="{2A5FA25D-28C3-4CB4-9CB8-6AF8B00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Поведенко</dc:creator>
  <cp:keywords/>
  <dc:description/>
  <cp:lastModifiedBy>Ирина П. Синьковская</cp:lastModifiedBy>
  <cp:revision>4</cp:revision>
  <dcterms:created xsi:type="dcterms:W3CDTF">2025-06-11T09:54:00Z</dcterms:created>
  <dcterms:modified xsi:type="dcterms:W3CDTF">2025-07-11T10:19:00Z</dcterms:modified>
</cp:coreProperties>
</file>