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AD6D" w14:textId="61E225E1" w:rsidR="00B82F9A" w:rsidRDefault="00C7260F" w:rsidP="00DF47CA">
      <w:pPr>
        <w:pStyle w:val="a4"/>
        <w:ind w:firstLine="567"/>
        <w:jc w:val="center"/>
        <w:divId w:val="1716853741"/>
        <w:rPr>
          <w:rFonts w:ascii="Times New Roman" w:eastAsia="Times New Roman" w:hAnsi="Times New Roman" w:cs="Times New Roman"/>
          <w:sz w:val="26"/>
          <w:szCs w:val="26"/>
        </w:rPr>
      </w:pPr>
      <w:r w:rsidRPr="00EA1CEE">
        <w:rPr>
          <w:rFonts w:ascii="Times New Roman" w:eastAsia="Times New Roman" w:hAnsi="Times New Roman" w:cs="Times New Roman"/>
          <w:sz w:val="26"/>
          <w:szCs w:val="26"/>
        </w:rPr>
        <w:t>ДОГОВОР</w:t>
      </w:r>
      <w:r w:rsidR="00C80937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Pr="00EA1C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US"/>
          <w14:ligatures w14:val="none"/>
        </w:rPr>
        <w:t>________</w:t>
      </w:r>
    </w:p>
    <w:p w14:paraId="3884DCF6" w14:textId="512EE561" w:rsidR="00DF47CA" w:rsidRPr="00DF47CA" w:rsidRDefault="00DF47CA" w:rsidP="00DF47CA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1716853741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 xml:space="preserve">          </w:t>
      </w:r>
      <w:r w:rsidRPr="00DF47CA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14:ligatures w14:val="none"/>
        </w:rPr>
        <w:t>на оказание инженерных услуг</w:t>
      </w:r>
    </w:p>
    <w:p w14:paraId="4B6D1792" w14:textId="77777777" w:rsidR="000876A1" w:rsidRPr="00EA1CEE" w:rsidRDefault="00C7260F" w:rsidP="00D05414">
      <w:pPr>
        <w:pStyle w:val="a4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EA1CEE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63"/>
        <w:gridCol w:w="9009"/>
      </w:tblGrid>
      <w:tr w:rsidR="00D05414" w:rsidRPr="00EA1CEE" w14:paraId="1C071D67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E06E5" w14:textId="77777777" w:rsidR="000876A1" w:rsidRPr="00EA1CEE" w:rsidRDefault="00C7260F" w:rsidP="00D05414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г. 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B4447" w14:textId="7718C0A9" w:rsidR="000876A1" w:rsidRPr="00EA1CEE" w:rsidRDefault="00D05414" w:rsidP="004922C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5FA2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="00C7260F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66349B" w:rsidRPr="00EA1CE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F47C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05414" w:rsidRPr="00EA1CEE" w14:paraId="07212D05" w14:textId="77777777">
        <w:trPr>
          <w:divId w:val="17168537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FC871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97098" w14:textId="77777777" w:rsidR="0066349B" w:rsidRPr="00EA1CEE" w:rsidRDefault="0066349B" w:rsidP="00EA1CEE">
            <w:pPr>
              <w:pStyle w:val="a4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EC8DC54" w14:textId="7FAE357D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b/>
          <w:sz w:val="26"/>
          <w:szCs w:val="26"/>
        </w:rPr>
        <w:t> </w:t>
      </w:r>
      <w:r w:rsidR="0066349B" w:rsidRPr="00901B1E">
        <w:rPr>
          <w:rFonts w:ascii="Times New Roman" w:hAnsi="Times New Roman" w:cs="Times New Roman"/>
          <w:b/>
          <w:sz w:val="26"/>
          <w:szCs w:val="26"/>
        </w:rPr>
        <w:t>Республиканское дочернее унитарное предприятие по обеспечению нефтепродуктами «Белоруснефть-Минскавтозаправка»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, именуемое в дальнейшем «Заказчик», 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в лице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директора Драгуна </w:t>
      </w:r>
      <w:r w:rsidR="00094E86" w:rsidRPr="00B10FE7">
        <w:rPr>
          <w:rFonts w:ascii="Times New Roman" w:eastAsia="Times New Roman" w:hAnsi="Times New Roman" w:cs="Times New Roman"/>
          <w:sz w:val="26"/>
          <w:szCs w:val="26"/>
        </w:rPr>
        <w:t xml:space="preserve">Александра Алексеевича, </w:t>
      </w:r>
      <w:r w:rsidR="00094E86" w:rsidRPr="00B10FE7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 Устава</w:t>
      </w:r>
      <w:r w:rsidR="00094E8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с одной стороны, </w:t>
      </w:r>
      <w:r w:rsidR="00E928BD" w:rsidRPr="00B10FE7">
        <w:rPr>
          <w:rFonts w:ascii="Times New Roman" w:hAnsi="Times New Roman" w:cs="Times New Roman"/>
          <w:sz w:val="26"/>
          <w:szCs w:val="26"/>
        </w:rPr>
        <w:t>и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6B5FA2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:lang w:eastAsia="en-US"/>
          <w14:ligatures w14:val="none"/>
        </w:rPr>
        <w:t>_______________________________________________________</w:t>
      </w:r>
      <w:r w:rsidR="0066349B" w:rsidRPr="00B10FE7">
        <w:rPr>
          <w:rFonts w:ascii="Times New Roman" w:hAnsi="Times New Roman" w:cs="Times New Roman"/>
          <w:sz w:val="26"/>
          <w:szCs w:val="26"/>
        </w:rPr>
        <w:t>, с другой стороны, вместе именуемые «Стороны»</w:t>
      </w:r>
      <w:r w:rsidRPr="00B10FE7">
        <w:rPr>
          <w:rFonts w:ascii="Times New Roman" w:hAnsi="Times New Roman" w:cs="Times New Roman"/>
          <w:sz w:val="26"/>
          <w:szCs w:val="26"/>
        </w:rPr>
        <w:t>, а по отдельности Сторона, в соответствии с </w:t>
      </w:r>
      <w:r w:rsidR="0066349B" w:rsidRPr="00B10FE7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anchor="a5" w:tooltip="+ В Инструкцию внесены изменения.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оказания инженерных услуг в строительстве, утвержденной постановлением Министерства архитектуры и строительства Республики Беларусь от 10.05.2011 № 18, </w:t>
      </w:r>
      <w:hyperlink r:id="rId9" w:anchor="a1" w:tooltip="+" w:history="1">
        <w:r w:rsidRPr="00B10FE7">
          <w:rPr>
            <w:rFonts w:ascii="Times New Roman" w:hAnsi="Times New Roman" w:cs="Times New Roman"/>
            <w:sz w:val="26"/>
            <w:szCs w:val="26"/>
          </w:rPr>
          <w:t>Инструкцией</w:t>
        </w:r>
      </w:hyperlink>
      <w:r w:rsidRPr="00B10FE7">
        <w:rPr>
          <w:rFonts w:ascii="Times New Roman" w:hAnsi="Times New Roman" w:cs="Times New Roman"/>
          <w:sz w:val="26"/>
          <w:szCs w:val="26"/>
        </w:rPr>
        <w:t xml:space="preserve"> о порядке осуществления технического надзора за строительством, утвержденной постановлением Министерства архитектуры и строительства Республики Беларусь от </w:t>
      </w:r>
      <w:r w:rsidR="00A60829" w:rsidRPr="00B10FE7">
        <w:rPr>
          <w:rFonts w:ascii="Times New Roman" w:hAnsi="Times New Roman" w:cs="Times New Roman"/>
          <w:sz w:val="26"/>
          <w:szCs w:val="26"/>
        </w:rPr>
        <w:t>13.09.2024</w:t>
      </w:r>
      <w:r w:rsidRPr="00B10FE7">
        <w:rPr>
          <w:rFonts w:ascii="Times New Roman" w:hAnsi="Times New Roman" w:cs="Times New Roman"/>
          <w:sz w:val="26"/>
          <w:szCs w:val="26"/>
        </w:rPr>
        <w:t xml:space="preserve">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(далее - Инструкция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), иным законодательством, 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0635F" w:rsidRPr="008F5309">
        <w:rPr>
          <w:rFonts w:ascii="Times New Roman" w:hAnsi="Times New Roman" w:cs="Times New Roman"/>
          <w:sz w:val="26"/>
          <w:szCs w:val="26"/>
        </w:rPr>
        <w:t>о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тчету </w:t>
      </w:r>
      <w:r w:rsidR="006B5FA2">
        <w:rPr>
          <w:rFonts w:ascii="Times New Roman" w:hAnsi="Times New Roman" w:cs="Times New Roman"/>
          <w:sz w:val="26"/>
          <w:szCs w:val="26"/>
        </w:rPr>
        <w:t>______________</w:t>
      </w:r>
      <w:r w:rsidR="00B80049" w:rsidRPr="008F5309">
        <w:rPr>
          <w:rFonts w:ascii="Times New Roman" w:hAnsi="Times New Roman" w:cs="Times New Roman"/>
          <w:sz w:val="26"/>
          <w:szCs w:val="26"/>
        </w:rPr>
        <w:t xml:space="preserve"> о выборе подрядчика (исполнителя)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нижеследующем.</w:t>
      </w:r>
    </w:p>
    <w:p w14:paraId="1AB94F3F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1. Предмет договора</w:t>
      </w:r>
    </w:p>
    <w:p w14:paraId="5221D75D" w14:textId="4168BEC6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1.1. </w:t>
      </w:r>
      <w:r w:rsidR="00FB2E5D" w:rsidRPr="00B10FE7">
        <w:rPr>
          <w:rFonts w:ascii="Times New Roman" w:hAnsi="Times New Roman" w:cs="Times New Roman"/>
          <w:sz w:val="26"/>
          <w:szCs w:val="26"/>
        </w:rPr>
        <w:t xml:space="preserve">Исполнитель </w:t>
      </w:r>
      <w:r w:rsidRPr="003966FE">
        <w:rPr>
          <w:rFonts w:ascii="Times New Roman" w:hAnsi="Times New Roman" w:cs="Times New Roman"/>
          <w:sz w:val="26"/>
          <w:szCs w:val="26"/>
        </w:rPr>
        <w:t xml:space="preserve">обязуется </w:t>
      </w:r>
      <w:r w:rsidR="003966FE" w:rsidRPr="003966FE">
        <w:rPr>
          <w:rFonts w:ascii="Times New Roman" w:hAnsi="Times New Roman" w:cs="Times New Roman"/>
          <w:sz w:val="26"/>
          <w:szCs w:val="26"/>
        </w:rPr>
        <w:t xml:space="preserve">оказать услуги на осуществление технического надзора за работами по </w:t>
      </w:r>
      <w:r w:rsidR="00BC0F95">
        <w:rPr>
          <w:rFonts w:ascii="Times New Roman" w:hAnsi="Times New Roman" w:cs="Times New Roman"/>
          <w:sz w:val="26"/>
          <w:szCs w:val="26"/>
        </w:rPr>
        <w:t>строительству</w:t>
      </w:r>
      <w:r w:rsidR="00643214">
        <w:rPr>
          <w:rFonts w:ascii="Times New Roman" w:hAnsi="Times New Roman" w:cs="Times New Roman"/>
          <w:sz w:val="26"/>
          <w:szCs w:val="26"/>
        </w:rPr>
        <w:t xml:space="preserve"> автомобильных дорог и аэродромов, строительных мостов, транспортных эстакад и путепроводов</w:t>
      </w:r>
      <w:r w:rsidR="003966FE" w:rsidRPr="003966FE">
        <w:rPr>
          <w:rFonts w:ascii="Times New Roman" w:hAnsi="Times New Roman" w:cs="Times New Roman"/>
          <w:sz w:val="26"/>
          <w:szCs w:val="26"/>
        </w:rPr>
        <w:t xml:space="preserve"> </w:t>
      </w:r>
      <w:r w:rsidR="00DF47CA" w:rsidRPr="003966FE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 xml:space="preserve">на объекте строительства </w:t>
      </w:r>
      <w:bookmarkStart w:id="0" w:name="_Hlk198559479"/>
      <w:r w:rsidR="003966FE" w:rsidRPr="003966FE">
        <w:rPr>
          <w:rFonts w:ascii="Times New Roman" w:hAnsi="Times New Roman" w:cs="Times New Roman"/>
          <w:sz w:val="26"/>
          <w:szCs w:val="26"/>
        </w:rPr>
        <w:t>«</w:t>
      </w:r>
      <w:r w:rsidR="003966FE" w:rsidRPr="003966FE">
        <w:rPr>
          <w:rFonts w:ascii="Times New Roman" w:hAnsi="Times New Roman" w:cs="Times New Roman"/>
          <w:b/>
          <w:sz w:val="26"/>
          <w:szCs w:val="26"/>
        </w:rPr>
        <w:t>Возведение АЗС №37, расположенной в Минской области, Минском р-не, 11 км а/д Минск-Гродно»</w:t>
      </w:r>
      <w:bookmarkEnd w:id="0"/>
      <w:r w:rsidR="003966FE" w:rsidRPr="003966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47CA" w:rsidRPr="003966FE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включая</w:t>
      </w:r>
      <w:r w:rsidR="00DF47CA" w:rsidRPr="00DF47CA">
        <w:rPr>
          <w:rFonts w:ascii="Times New Roman" w:eastAsia="Times New Roman" w:hAnsi="Times New Roman" w:cs="Times New Roman"/>
          <w:spacing w:val="-14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spacing w:val="-1"/>
          <w:kern w:val="0"/>
          <w:sz w:val="26"/>
          <w:lang w:eastAsia="en-US"/>
          <w14:ligatures w14:val="none"/>
        </w:rPr>
        <w:t>консультирование</w:t>
      </w:r>
      <w:r w:rsidR="00DF47CA" w:rsidRPr="00DF47CA">
        <w:rPr>
          <w:rFonts w:ascii="Times New Roman" w:eastAsia="Times New Roman" w:hAnsi="Times New Roman" w:cs="Times New Roman"/>
          <w:spacing w:val="-13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</w:t>
      </w:r>
      <w:r w:rsidR="00DF47CA" w:rsidRPr="00DF47CA">
        <w:rPr>
          <w:rFonts w:ascii="Times New Roman" w:eastAsia="Times New Roman" w:hAnsi="Times New Roman" w:cs="Times New Roman"/>
          <w:spacing w:val="-62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вопросам проектирования и строительства (далее соответственно - технический надзор,</w:t>
      </w:r>
      <w:r w:rsidR="00DF47CA" w:rsidRPr="00DF47CA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объект,</w:t>
      </w:r>
      <w:r w:rsidR="00DF47CA" w:rsidRPr="00DF47CA">
        <w:rPr>
          <w:rFonts w:ascii="Times New Roman" w:eastAsia="Times New Roman" w:hAnsi="Times New Roman" w:cs="Times New Roman"/>
          <w:spacing w:val="1"/>
          <w:kern w:val="0"/>
          <w:sz w:val="26"/>
          <w:lang w:eastAsia="en-US"/>
          <w14:ligatures w14:val="none"/>
        </w:rPr>
        <w:t xml:space="preserve"> </w:t>
      </w:r>
      <w:r w:rsidR="00DF47CA" w:rsidRPr="00DF47CA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услуги)</w:t>
      </w:r>
      <w:r w:rsidRPr="00B10FE7">
        <w:rPr>
          <w:rFonts w:ascii="Times New Roman" w:hAnsi="Times New Roman" w:cs="Times New Roman"/>
          <w:sz w:val="26"/>
          <w:szCs w:val="26"/>
        </w:rPr>
        <w:t>, а Заказчик обязуется принять результат этих услуг и уплатить обусловленную договором цену.</w:t>
      </w:r>
    </w:p>
    <w:p w14:paraId="774FDC7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1.2. Технический надзор подлежит осуществлению в соответствии с требованиями законодательства, в том числе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>, а также требованиями настоящего договора.</w:t>
      </w:r>
    </w:p>
    <w:p w14:paraId="4DC94DE5" w14:textId="77777777" w:rsidR="009664F6" w:rsidRPr="00B10FE7" w:rsidRDefault="00C7260F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 xml:space="preserve">1.3. </w:t>
      </w:r>
      <w:r w:rsidR="009664F6" w:rsidRPr="00B10FE7">
        <w:rPr>
          <w:kern w:val="2"/>
          <w:sz w:val="26"/>
          <w:szCs w:val="26"/>
        </w:rPr>
        <w:t>Т</w:t>
      </w:r>
      <w:r w:rsidRPr="00B10FE7">
        <w:rPr>
          <w:kern w:val="2"/>
          <w:sz w:val="26"/>
          <w:szCs w:val="26"/>
        </w:rPr>
        <w:t>ехническ</w:t>
      </w:r>
      <w:r w:rsidR="009664F6" w:rsidRPr="00B10FE7">
        <w:rPr>
          <w:kern w:val="2"/>
          <w:sz w:val="26"/>
          <w:szCs w:val="26"/>
        </w:rPr>
        <w:t>ий</w:t>
      </w:r>
      <w:r w:rsidRPr="00B10FE7">
        <w:rPr>
          <w:kern w:val="2"/>
          <w:sz w:val="26"/>
          <w:szCs w:val="26"/>
        </w:rPr>
        <w:t xml:space="preserve"> надзор </w:t>
      </w:r>
      <w:r w:rsidR="009664F6" w:rsidRPr="00B10FE7">
        <w:rPr>
          <w:kern w:val="2"/>
          <w:sz w:val="26"/>
          <w:szCs w:val="26"/>
        </w:rPr>
        <w:t>проверяет:</w:t>
      </w:r>
    </w:p>
    <w:p w14:paraId="3EBE187E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соответствие применяемых строительных материалов, строительных изделий, строительных конструкций требованиям технических нормативных правовых актов, обязательных для соблюдения (далее – ТНПА);</w:t>
      </w:r>
    </w:p>
    <w:p w14:paraId="1DBE6C7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по мере готовности объем и качество выполненных строительно-монтажных и (или) пусконаладочных работ согласно проектной документации и ТНПА;</w:t>
      </w:r>
    </w:p>
    <w:p w14:paraId="2D550BFF" w14:textId="77777777" w:rsidR="009664F6" w:rsidRPr="00B10FE7" w:rsidRDefault="009664F6" w:rsidP="00901B1E">
      <w:pPr>
        <w:pStyle w:val="newncpi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устранение дефектов и нарушений, отмеченных в журналах производства работ.</w:t>
      </w:r>
    </w:p>
    <w:p w14:paraId="32B9F088" w14:textId="77777777" w:rsidR="009664F6" w:rsidRPr="00B10FE7" w:rsidRDefault="009664F6" w:rsidP="00901B1E">
      <w:pPr>
        <w:pStyle w:val="point"/>
        <w:spacing w:before="0" w:after="0"/>
        <w:divId w:val="1716853741"/>
        <w:rPr>
          <w:kern w:val="2"/>
          <w:sz w:val="26"/>
          <w:szCs w:val="26"/>
        </w:rPr>
      </w:pPr>
      <w:r w:rsidRPr="00B10FE7">
        <w:rPr>
          <w:kern w:val="2"/>
          <w:sz w:val="26"/>
          <w:szCs w:val="26"/>
        </w:rPr>
        <w:t>Технический надзор осуществляет контроль за ведением журнала авторского надзора, вносит в журнал авторского надзора записи с последующим визированием, подтверждающие ознакомление о выявленных отступлениях от проектной документации, нарушениях требований ТНПА.</w:t>
      </w:r>
    </w:p>
    <w:p w14:paraId="224D626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1.4. Срок осуществления технического надзора:</w:t>
      </w:r>
    </w:p>
    <w:p w14:paraId="0DC4F0D3" w14:textId="24A0B841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начало: </w:t>
      </w:r>
      <w:r w:rsidR="006B5FA2">
        <w:rPr>
          <w:rFonts w:ascii="Times New Roman" w:hAnsi="Times New Roman" w:cs="Times New Roman"/>
          <w:sz w:val="26"/>
          <w:szCs w:val="26"/>
        </w:rPr>
        <w:t>май</w:t>
      </w:r>
      <w:r w:rsidR="00B80049" w:rsidRPr="00B10FE7">
        <w:rPr>
          <w:rFonts w:ascii="Times New Roman" w:hAnsi="Times New Roman" w:cs="Times New Roman"/>
          <w:sz w:val="26"/>
          <w:szCs w:val="26"/>
        </w:rPr>
        <w:t xml:space="preserve"> 202</w:t>
      </w:r>
      <w:r w:rsidR="00E1637F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;</w:t>
      </w:r>
    </w:p>
    <w:p w14:paraId="575775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окончание: </w:t>
      </w:r>
      <w:r w:rsidR="00B80049" w:rsidRPr="00B10FE7">
        <w:rPr>
          <w:rFonts w:ascii="Times New Roman" w:hAnsi="Times New Roman" w:cs="Times New Roman"/>
          <w:sz w:val="26"/>
          <w:szCs w:val="26"/>
        </w:rPr>
        <w:t>ввод объекта в эксплуатацию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513993E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1.5. Срок ввода объекта в эксплуатацию определяется Заказчиком в договоре строительного подряда в соответствии с нормативными сроками строительства </w:t>
      </w: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и доводится до сведения </w:t>
      </w:r>
      <w:r w:rsidR="00FB2E5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</w:t>
      </w:r>
      <w:r w:rsidR="00FB2E5D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B2E5D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его заключения.</w:t>
      </w:r>
    </w:p>
    <w:p w14:paraId="28EBF09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1.6. Источник финансирования - собственные средства Заказчика.</w:t>
      </w:r>
    </w:p>
    <w:p w14:paraId="7E79AB5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2. Договорная цена, порядок расчетов</w:t>
      </w:r>
    </w:p>
    <w:p w14:paraId="0962EEAB" w14:textId="459F709F" w:rsidR="00E1637F" w:rsidRPr="00E1637F" w:rsidRDefault="00E1637F" w:rsidP="00E1637F">
      <w:pPr>
        <w:widowControl w:val="0"/>
        <w:numPr>
          <w:ilvl w:val="1"/>
          <w:numId w:val="1"/>
        </w:numPr>
        <w:tabs>
          <w:tab w:val="left" w:pos="1366"/>
        </w:tabs>
        <w:autoSpaceDE w:val="0"/>
        <w:autoSpaceDN w:val="0"/>
        <w:spacing w:after="0" w:line="240" w:lineRule="auto"/>
        <w:ind w:left="0" w:right="49" w:firstLine="567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</w:pPr>
      <w:bookmarkStart w:id="1" w:name="_Hlk157595239"/>
      <w:r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Д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оговорная цена услуг по осуществлению технического надзора определена в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соответствии с Методическими указаниями о порядке определения стоимости услуг по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организации и обеспечению строительства при осуществлении функций заказчика,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br/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>застройщика (НЗТ 8.02ИО-2023), утвержденными приказом Министерства архитектуры и</w:t>
      </w:r>
      <w:r w:rsidRPr="00E1637F">
        <w:rPr>
          <w:rFonts w:ascii="Times New Roman" w:eastAsia="Times New Roman" w:hAnsi="Times New Roman" w:cs="Times New Roman"/>
          <w:kern w:val="0"/>
          <w:sz w:val="26"/>
          <w:szCs w:val="26"/>
          <w:lang w:eastAsia="en-US"/>
          <w14:ligatures w14:val="none"/>
        </w:rPr>
        <w:t xml:space="preserve"> </w:t>
      </w:r>
      <w:r w:rsidRPr="00E1637F">
        <w:rPr>
          <w:rFonts w:ascii="TimesNewRomanPSMT" w:eastAsia="Times New Roman" w:hAnsi="TimesNewRomanPSMT" w:cs="Times New Roman"/>
          <w:color w:val="000000"/>
          <w:kern w:val="0"/>
          <w:sz w:val="26"/>
          <w:szCs w:val="26"/>
          <w:lang w:eastAsia="en-US"/>
          <w14:ligatures w14:val="none"/>
        </w:rPr>
        <w:t xml:space="preserve">строительства Республики Беларусь от 30.06.2023 № 124 и составляет </w:t>
      </w:r>
      <w:r w:rsidR="006B5FA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</w:t>
      </w:r>
      <w:r w:rsidR="002D61D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____________________________</w:t>
      </w:r>
      <w:r w:rsidR="006B5FA2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en-US"/>
          <w14:ligatures w14:val="none"/>
        </w:rPr>
        <w:t>______________</w:t>
      </w:r>
      <w:r w:rsidRPr="00E1637F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en-US"/>
          <w14:ligatures w14:val="none"/>
        </w:rPr>
        <w:t>.</w:t>
      </w:r>
    </w:p>
    <w:p w14:paraId="2BA8B5B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bookmarkStart w:id="2" w:name="_Hlk187240241"/>
      <w:bookmarkEnd w:id="1"/>
      <w:r w:rsidRPr="00B3361E">
        <w:rPr>
          <w:rFonts w:ascii="Times New Roman" w:hAnsi="Times New Roman" w:cs="Times New Roman"/>
          <w:sz w:val="26"/>
          <w:szCs w:val="26"/>
        </w:rPr>
        <w:t>2.2. Стоимость оказания услуг на осуществления технического надзора подлежит пересчету в случаях:</w:t>
      </w:r>
    </w:p>
    <w:p w14:paraId="025052C7" w14:textId="77777777" w:rsidR="00B3361E" w:rsidRPr="00B3361E" w:rsidRDefault="00B3361E" w:rsidP="00B3361E">
      <w:pPr>
        <w:tabs>
          <w:tab w:val="left" w:pos="1134"/>
          <w:tab w:val="left" w:pos="1276"/>
        </w:tabs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2.2.1. изменения прогнозных индексов цен в строительстве, утверждаемых Министерством экономики Республики Беларусь;</w:t>
      </w:r>
    </w:p>
    <w:p w14:paraId="5E84443A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2.2.2. приостановления строительства объекта по решению Заказчика;</w:t>
      </w:r>
    </w:p>
    <w:p w14:paraId="133A5E29" w14:textId="77777777" w:rsidR="00B3361E" w:rsidRPr="00B3361E" w:rsidRDefault="00B3361E" w:rsidP="00B3361E">
      <w:pPr>
        <w:spacing w:after="0" w:line="280" w:lineRule="exact"/>
        <w:ind w:right="-2"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2.2.3. выявления в ходе выполнения строительных работ дополнительных объемов строительных работ, не предусмотренных проектно-сметной документацией;</w:t>
      </w:r>
    </w:p>
    <w:p w14:paraId="413B036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2.2.4. внесения Заказчиком в процессе строительства изменений в сметную документацию.</w:t>
      </w:r>
    </w:p>
    <w:p w14:paraId="0FFDEB86" w14:textId="77777777" w:rsidR="00B3361E" w:rsidRPr="00B3361E" w:rsidRDefault="00B3361E" w:rsidP="00B3361E">
      <w:pPr>
        <w:tabs>
          <w:tab w:val="left" w:pos="1134"/>
        </w:tabs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2.2.5. изменения Заказчиком сроков строительства объекта в случаях, установленных законодательством об архитектурной, градостроительной и строительной деятельности.</w:t>
      </w:r>
    </w:p>
    <w:p w14:paraId="1B411F24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2.3. Стоимость услуг, подлежащих оплате Заказчиком, определяется в соответствии с Калькуляцией (сметой) (Приложение №1 к договору).</w:t>
      </w:r>
    </w:p>
    <w:p w14:paraId="2C54690B" w14:textId="1DFEB09C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 xml:space="preserve">2.4. Оплата оказанных Исполнителем услуг по осуществлению технического надзора производится не позднее </w:t>
      </w:r>
      <w:r w:rsidR="0000619E">
        <w:rPr>
          <w:rFonts w:ascii="Times New Roman" w:hAnsi="Times New Roman" w:cs="Times New Roman"/>
          <w:sz w:val="26"/>
          <w:szCs w:val="26"/>
        </w:rPr>
        <w:t>20</w:t>
      </w:r>
      <w:r w:rsidRPr="00B3361E">
        <w:rPr>
          <w:rFonts w:ascii="Times New Roman" w:hAnsi="Times New Roman" w:cs="Times New Roman"/>
          <w:sz w:val="26"/>
          <w:szCs w:val="26"/>
        </w:rPr>
        <w:t xml:space="preserve"> (</w:t>
      </w:r>
      <w:r w:rsidR="0000619E">
        <w:rPr>
          <w:rFonts w:ascii="Times New Roman" w:hAnsi="Times New Roman" w:cs="Times New Roman"/>
          <w:sz w:val="26"/>
          <w:szCs w:val="26"/>
        </w:rPr>
        <w:t>двадцати</w:t>
      </w:r>
      <w:r w:rsidRPr="00B3361E">
        <w:rPr>
          <w:rFonts w:ascii="Times New Roman" w:hAnsi="Times New Roman" w:cs="Times New Roman"/>
          <w:sz w:val="26"/>
          <w:szCs w:val="26"/>
        </w:rPr>
        <w:t xml:space="preserve">) </w:t>
      </w:r>
      <w:r w:rsidR="00D563BE">
        <w:rPr>
          <w:rFonts w:ascii="Times New Roman" w:hAnsi="Times New Roman" w:cs="Times New Roman"/>
          <w:sz w:val="26"/>
          <w:szCs w:val="26"/>
        </w:rPr>
        <w:t>банковских</w:t>
      </w:r>
      <w:r w:rsidRPr="00B3361E">
        <w:rPr>
          <w:rFonts w:ascii="Times New Roman" w:hAnsi="Times New Roman" w:cs="Times New Roman"/>
          <w:sz w:val="26"/>
          <w:szCs w:val="26"/>
        </w:rPr>
        <w:t xml:space="preserve"> дней, следующих за днем подписания Сторонами акта сдачи-приемки оказанных услуг (далее - акт). Акт представляются Исполнителем Заказчику не позднее 5-го числа месяца, следующего за отчетным. </w:t>
      </w:r>
      <w:r w:rsidR="00646BA9" w:rsidRPr="00B3361E">
        <w:rPr>
          <w:rFonts w:ascii="Times New Roman" w:hAnsi="Times New Roman" w:cs="Times New Roman"/>
          <w:sz w:val="26"/>
          <w:szCs w:val="26"/>
        </w:rPr>
        <w:t>Рассмотрение и подписание акта осуществляется Заказчиком в течение 5 (пяти) рабочих дней, следующих за днем их получения.</w:t>
      </w:r>
    </w:p>
    <w:p w14:paraId="3D4E90FB" w14:textId="77777777" w:rsidR="00B3361E" w:rsidRPr="00B3361E" w:rsidRDefault="00B3361E" w:rsidP="00B3361E">
      <w:pPr>
        <w:shd w:val="clear" w:color="auto" w:fill="FFFFFF"/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При несогласии с данными, отраженными в представленных акте, Заказчик возвращает их с мотивированным отказом в письменной форме в указанный срок. В этом случае Исполнитель обеспечивает предъявление Заказчику документов для оплаты стоимости услуг в той части, ко</w:t>
      </w:r>
      <w:bookmarkStart w:id="3" w:name="_GoBack"/>
      <w:bookmarkEnd w:id="3"/>
      <w:r w:rsidRPr="00B3361E">
        <w:rPr>
          <w:rFonts w:ascii="Times New Roman" w:hAnsi="Times New Roman" w:cs="Times New Roman"/>
          <w:sz w:val="26"/>
          <w:szCs w:val="26"/>
        </w:rPr>
        <w:t>торая не оспаривается сторонами, а остальная часть подлежит оплате после урегулирования разногласий.</w:t>
      </w:r>
    </w:p>
    <w:p w14:paraId="0A1CB9B0" w14:textId="77777777" w:rsidR="00B3361E" w:rsidRPr="00B3361E" w:rsidRDefault="00B3361E" w:rsidP="00B3361E">
      <w:pPr>
        <w:spacing w:after="0" w:line="280" w:lineRule="exact"/>
        <w:ind w:firstLine="567"/>
        <w:jc w:val="center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b/>
          <w:bCs/>
          <w:sz w:val="26"/>
          <w:szCs w:val="26"/>
        </w:rPr>
        <w:t>3. Организация технического надзора</w:t>
      </w:r>
      <w:r w:rsidRPr="00B336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0C59E0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3.1. Стороны обязаны своевременно принимать необходимые меры по исполнению настоящего договора и устранению обстоятельств, препятствующих его надлежащему исполнению.</w:t>
      </w:r>
    </w:p>
    <w:p w14:paraId="73E09E0B" w14:textId="77777777" w:rsidR="00B3361E" w:rsidRPr="00B3361E" w:rsidRDefault="00B3361E" w:rsidP="00B3361E">
      <w:pPr>
        <w:spacing w:after="0" w:line="280" w:lineRule="exact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3.2. Исполнитель назначает приказом руководителя технического надзора и представителей технического надзора не позднее одного рабочего дня, следующего за днем заключения настоящего договора, но не позднее рабочего дня, предшествующего дню начала выполнения строительных работ.</w:t>
      </w:r>
    </w:p>
    <w:p w14:paraId="0B1C0AA1" w14:textId="77777777" w:rsidR="00B3361E" w:rsidRPr="00B3361E" w:rsidRDefault="00B3361E" w:rsidP="00B336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3361E">
        <w:rPr>
          <w:rFonts w:ascii="Times New Roman" w:hAnsi="Times New Roman" w:cs="Times New Roman"/>
          <w:sz w:val="26"/>
          <w:szCs w:val="26"/>
        </w:rPr>
        <w:t>Такие лица назначаются из числа работников Исполнителя, имеющих высшее образование по строительной специальности, опыт работы на руководящих должностях в области строительства не менее 5 (пяти) лет и аттестат технического надзора.</w:t>
      </w:r>
    </w:p>
    <w:bookmarkEnd w:id="2"/>
    <w:p w14:paraId="4DD0751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Документы, подтверждающие полномочия этих лиц, прилагаются к настоящему договору.</w:t>
      </w:r>
    </w:p>
    <w:p w14:paraId="5127D7F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3.3. Заказчик, </w:t>
      </w:r>
      <w:r w:rsidR="00A81EC9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письменно уведомляют подрядчика о назначении руководителя и представителей технического надзора.</w:t>
      </w:r>
    </w:p>
    <w:p w14:paraId="0094902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3.4. При осуществлении технического надзора руководитель технического надзора подотчетен </w:t>
      </w:r>
      <w:r w:rsidR="0022382C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>, а представители технического надзора - руководителю технического надзора.</w:t>
      </w:r>
    </w:p>
    <w:p w14:paraId="5E69BEFD" w14:textId="77777777" w:rsidR="0022382C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3.5. Заказчик передает руководителю технического надзора в одном экземпляре </w:t>
      </w:r>
      <w:r w:rsidR="0022382C" w:rsidRPr="00B10FE7">
        <w:rPr>
          <w:rFonts w:ascii="Times New Roman" w:hAnsi="Times New Roman" w:cs="Times New Roman"/>
          <w:color w:val="000000"/>
          <w:sz w:val="26"/>
          <w:szCs w:val="26"/>
        </w:rPr>
        <w:t>на бумажном носителе или в электронном виде:</w:t>
      </w:r>
    </w:p>
    <w:p w14:paraId="19D0E5ED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полный комплект проектной документации с отметкой на чертежах «К производству работ»;</w:t>
      </w:r>
    </w:p>
    <w:p w14:paraId="7E11774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техническую документацию, определяющую последовательность выполнения строительно-монтажных работ;</w:t>
      </w:r>
    </w:p>
    <w:p w14:paraId="7F1907B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график производства работ;</w:t>
      </w:r>
    </w:p>
    <w:p w14:paraId="7E4A4202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расчет неизменной договорной (контрактной) цены по видам работ;</w:t>
      </w:r>
    </w:p>
    <w:p w14:paraId="01D34609" w14:textId="77777777" w:rsidR="0022382C" w:rsidRPr="00B10FE7" w:rsidRDefault="0022382C" w:rsidP="00901B1E">
      <w:pPr>
        <w:pStyle w:val="newncpi"/>
        <w:spacing w:before="0" w:after="0"/>
        <w:divId w:val="1716853741"/>
        <w:rPr>
          <w:color w:val="000000"/>
          <w:sz w:val="26"/>
          <w:szCs w:val="26"/>
        </w:rPr>
      </w:pPr>
      <w:r w:rsidRPr="00B10FE7">
        <w:rPr>
          <w:color w:val="000000"/>
          <w:sz w:val="26"/>
          <w:szCs w:val="26"/>
        </w:rPr>
        <w:t>перечень ответственных конструкций, подлежащих промежуточной приемке с участием представителей авторского надзора;</w:t>
      </w:r>
    </w:p>
    <w:p w14:paraId="21326BC3" w14:textId="77777777" w:rsidR="0022382C" w:rsidRPr="00B10FE7" w:rsidRDefault="0022382C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color w:val="000000"/>
          <w:sz w:val="26"/>
          <w:szCs w:val="26"/>
        </w:rPr>
        <w:t>перечень видов скрытых строительно-монтажных работ, подлежащих освидетельствованию с участием представителей авторского надзора.</w:t>
      </w:r>
    </w:p>
    <w:p w14:paraId="265CDCEE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4. Порядок осуществления технического надзора</w:t>
      </w:r>
    </w:p>
    <w:p w14:paraId="53944CB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4.1. Представитель технического надзора производит освидетельствование скрытых работ, приемку выполненных строительных работ и промежуточную приемку ответственных конструкций с оформлением актов установленной формы.</w:t>
      </w:r>
    </w:p>
    <w:p w14:paraId="7B4FA91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4.2. Освидетельствование скрытых работ и промежуточная приемка ответственных конструкций выполняются с участием представителя подрядчика и</w:t>
      </w:r>
      <w:r w:rsidR="00FA1BE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представителя авторского надзора, а в случаях выполнения работ субподрядной организацией - также с участием представителей субподрядной организации.</w:t>
      </w:r>
    </w:p>
    <w:p w14:paraId="3A16184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4.3. Подрядчик извещает представителя технического надзора о проведении освидетельствования скрытых работ или промежуточной приемки ответственных конструкций по форме согласно </w:t>
      </w:r>
      <w:r w:rsidR="00487E25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риложению к Инструкции № </w:t>
      </w:r>
      <w:r w:rsidR="00A60829" w:rsidRPr="00B10FE7">
        <w:rPr>
          <w:rFonts w:ascii="Times New Roman" w:hAnsi="Times New Roman" w:cs="Times New Roman"/>
          <w:sz w:val="26"/>
          <w:szCs w:val="26"/>
        </w:rPr>
        <w:t>102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позднее чем за </w:t>
      </w:r>
      <w:r w:rsidR="0022382C" w:rsidRPr="00B10FE7">
        <w:rPr>
          <w:rFonts w:ascii="Times New Roman" w:hAnsi="Times New Roman" w:cs="Times New Roman"/>
          <w:sz w:val="26"/>
          <w:szCs w:val="26"/>
        </w:rPr>
        <w:t>2 дня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до проведения освидетельствования или промежуточной приемки.</w:t>
      </w:r>
    </w:p>
    <w:p w14:paraId="7CADC4F0" w14:textId="77777777" w:rsidR="000876A1" w:rsidRPr="00901B1E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4.4. По результатам освидетельствования скрытых работ составляется акт освидетельствования скрытых работ по форме </w:t>
      </w:r>
      <w:r w:rsidR="00D61C5E" w:rsidRPr="00901B1E">
        <w:rPr>
          <w:rFonts w:ascii="Times New Roman" w:hAnsi="Times New Roman" w:cs="Times New Roman"/>
          <w:color w:val="000000"/>
          <w:sz w:val="26"/>
          <w:szCs w:val="26"/>
        </w:rPr>
        <w:t>установленной строительными нормами СН 1.03.04-2020 «Организация строительного производства», утвержденными постановлением Министерства архитектуры и строительства Республики Беларусь от 12 ноября 2020 г. № 73 (далее – СН 1.03.04-2020)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31691C0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901B1E">
        <w:rPr>
          <w:rFonts w:ascii="Times New Roman" w:hAnsi="Times New Roman" w:cs="Times New Roman"/>
          <w:sz w:val="26"/>
          <w:szCs w:val="26"/>
        </w:rPr>
        <w:t>4.5. Если представитель технического надзора не прибыл</w:t>
      </w:r>
      <w:r w:rsidRPr="00B10FE7">
        <w:rPr>
          <w:rFonts w:ascii="Times New Roman" w:hAnsi="Times New Roman" w:cs="Times New Roman"/>
          <w:sz w:val="26"/>
          <w:szCs w:val="26"/>
        </w:rPr>
        <w:t xml:space="preserve"> для освидетельствования скрытых работ к сроку, указанному в извещении подрядчика, а задержка в проведении освидетельствования скрытых работ приведет к нарушению технологии производства работ, то подрядчик вправе составить акт освидетельствования скрытых работ без участия представителя технического надзора с приложением материалов, составленных методом фото- и (или) видеофиксации до и после выполнения работ, в том числе подтверждающих применяемые методы и процесс измерения подрядчиком всех контролируемых параметров.</w:t>
      </w:r>
    </w:p>
    <w:p w14:paraId="286527A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этом случае при требовании представителя технического надзора произвести вскрытие конструкций для подтверждения правильности выполнения скрытых работ вскрытие производится за счет средств </w:t>
      </w:r>
      <w:r w:rsidR="002427CD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>, а при выявлении нарушений требований ТНПА и проектной документации - за счет средств подрядчика.</w:t>
      </w:r>
    </w:p>
    <w:p w14:paraId="4BAF668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4.6. Освидетельствование скрытых работ производится непосредственно до начала выполнения последующих работ. Если последующие работы предстоит выполнять после перерыва или резкого изменения погодных условий (дождей, заморозков и др.), природных стихийных явлений (землетрясения, наводнения, урагана и др.), то освидетельствование скрытых работ производится повторно.</w:t>
      </w:r>
    </w:p>
    <w:p w14:paraId="22FDCEC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В случае повреждения ранее освидетельствованных скрытых работ после устранения выявленных повреждений проводится их повторное освидетельствование. Повторные освидетельствования скрытых работ проводятся в указанном выше порядке.</w:t>
      </w:r>
    </w:p>
    <w:p w14:paraId="7DF2211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4.7. Ответственные конструкции по мере их готовности подлежат промежуточной приемке представителем технического надзора с оформлением акта промежуточной приемки ответственных конструкций по форме</w:t>
      </w:r>
      <w:r w:rsidR="00E1603D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E1603D" w:rsidRPr="00901B1E">
        <w:rPr>
          <w:rFonts w:ascii="Times New Roman" w:hAnsi="Times New Roman" w:cs="Times New Roman"/>
          <w:sz w:val="26"/>
          <w:szCs w:val="26"/>
        </w:rPr>
        <w:t xml:space="preserve">и </w:t>
      </w:r>
      <w:r w:rsidR="00E1603D" w:rsidRPr="00901B1E">
        <w:rPr>
          <w:rFonts w:ascii="Times New Roman" w:hAnsi="Times New Roman" w:cs="Times New Roman"/>
          <w:color w:val="000000"/>
          <w:sz w:val="26"/>
          <w:szCs w:val="26"/>
        </w:rPr>
        <w:t>в порядке, установленном СН 1.03.04-2020</w:t>
      </w:r>
      <w:r w:rsidRPr="00901B1E">
        <w:rPr>
          <w:rFonts w:ascii="Times New Roman" w:hAnsi="Times New Roman" w:cs="Times New Roman"/>
          <w:sz w:val="26"/>
          <w:szCs w:val="26"/>
        </w:rPr>
        <w:t>.</w:t>
      </w:r>
    </w:p>
    <w:p w14:paraId="4CECAB8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4.8. Приемка выполненных строительных работ проводится представителем технического надзора в порядке, установленном договором строительного подряда, путем визирования актов сдачи-приемки выполненных строительных и иных специальных монтажных работ, составляемых Заказчиком и подрядчиком, в части объемов выполненных работ (с начала строительства и за отчетный период) в соответствующих единицах измерения.</w:t>
      </w:r>
    </w:p>
    <w:p w14:paraId="2E7C2B3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4.9. Проверка правильности пересчета стоимости выполненных работ в текущие цены и связанные с этим расчеты и проверки не осуществляются представителем технического надзора.</w:t>
      </w:r>
    </w:p>
    <w:p w14:paraId="6C937F8D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5. Права и обязанности сторон</w:t>
      </w:r>
    </w:p>
    <w:p w14:paraId="71912D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 Заказчик имеет право:</w:t>
      </w:r>
    </w:p>
    <w:p w14:paraId="698B42E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5.1.1. участвовать в проверках, осуществляемых авторским надзором, органами государственного строительного надзора, создавать вместе с </w:t>
      </w:r>
      <w:r w:rsidR="00764AA9" w:rsidRPr="00B10FE7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Pr="00B10FE7">
        <w:rPr>
          <w:rFonts w:ascii="Times New Roman" w:hAnsi="Times New Roman" w:cs="Times New Roman"/>
          <w:sz w:val="26"/>
          <w:szCs w:val="26"/>
        </w:rPr>
        <w:t>необходимые условия для осуществления этих проверок;</w:t>
      </w:r>
    </w:p>
    <w:p w14:paraId="1E930C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5.1.2.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выполнения строительных работ;</w:t>
      </w:r>
    </w:p>
    <w:p w14:paraId="0A6125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5.1.3. требовать от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качественного оказания услуг;</w:t>
      </w:r>
    </w:p>
    <w:p w14:paraId="4BE651D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5.1.4. осуществлять контроль за ходом строительства, качеством, стоимостью, объемами выполненных работ, оказываемых услуг;</w:t>
      </w:r>
    </w:p>
    <w:p w14:paraId="5DDF881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5.1.5. временно отстранять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от оказания услуг по настоящему договору, а также делать необходимые заявления и (или) замечания, давать указания об устранении нарушений, в случае обнаружения фактов или обстоятельств, свидетельствующих о ненадлежащем выполнении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своих обязанностей по договору и (или) нарушении законодательства при выполнении таких обязанностей;</w:t>
      </w:r>
    </w:p>
    <w:p w14:paraId="6375B1E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5.1.6. Заказчик имеет также иные права, предусмотренные законодательством и договором.</w:t>
      </w:r>
    </w:p>
    <w:p w14:paraId="3536BDF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 Заказчик обязан:</w:t>
      </w:r>
    </w:p>
    <w:p w14:paraId="102183E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5.2.1. исполнять условия договора;</w:t>
      </w:r>
    </w:p>
    <w:p w14:paraId="70CE9F2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5.2.2. подготовить документы, необходимые для производства строительных работ;</w:t>
      </w:r>
    </w:p>
    <w:p w14:paraId="41BC20F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5.2.3. своевременно и в полном объеме оплачивать оказанные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14:paraId="6948709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5.2.4. обеспечить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возможность и условия полноценного выполнения возложенных на не</w:t>
      </w:r>
      <w:r w:rsidR="002E5995" w:rsidRPr="00B10FE7">
        <w:rPr>
          <w:rFonts w:ascii="Times New Roman" w:hAnsi="Times New Roman" w:cs="Times New Roman"/>
          <w:sz w:val="26"/>
          <w:szCs w:val="26"/>
        </w:rPr>
        <w:t>го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обязанностей, не вмешиваясь при этом в хозяйственную деятельность;</w:t>
      </w:r>
    </w:p>
    <w:p w14:paraId="1B13ABF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 xml:space="preserve">5.2.5. рассматривать замечания (выявленные дефекты) по проекту и предложения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необходимости изменений проектных решений, замены материалов, изделий, конструкций, оборудования, принимать решения по этим вопросам, информируя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 в письменной форме;</w:t>
      </w:r>
    </w:p>
    <w:p w14:paraId="5CB9FB0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5.2.6. проверять и подписывать акты сдачи-приемки оказываемых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по осуществлению технического надзора на объекте в порядке и сроки, предусмотренные настоящим договором;</w:t>
      </w:r>
    </w:p>
    <w:p w14:paraId="65E0078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5.2.7. утверждать состав приемочной комиссии и акт приемки объекта в эксплуатацию;</w:t>
      </w:r>
    </w:p>
    <w:p w14:paraId="5E8D5A3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5.2.8. исполнять иные обязанности, предусмотренные законодательством и договором.</w:t>
      </w:r>
    </w:p>
    <w:p w14:paraId="6FCA2B0B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39E241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5.3.1. вносить предложения Заказчику о приостановке работ, выполняемых с нарушением проектной документации и технических нормативных правовых актов;</w:t>
      </w:r>
    </w:p>
    <w:p w14:paraId="37E48E8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5.3.2. требовать оплаты оказанных </w:t>
      </w:r>
      <w:r w:rsidR="002E599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 принятых Заказчиком услуг;</w:t>
      </w:r>
    </w:p>
    <w:p w14:paraId="563C3EE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5.3.3.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имеет также иные права, предусмотренные законодательством и договором.</w:t>
      </w:r>
    </w:p>
    <w:p w14:paraId="60464C2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14:paraId="03E385E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5.4.1. назначить специалистов по техническому надзору в порядке и сроки, предусмотренные настоящим договором;</w:t>
      </w:r>
    </w:p>
    <w:p w14:paraId="4A93ADD4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5.4.2. приступить к выполнению своих обязанностей в порядке и сроки, предусмотренные настоящим договором;</w:t>
      </w:r>
    </w:p>
    <w:p w14:paraId="1E80747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5.4.3. вносить предложения Заказчику при выявлении несоответствий утвержденной проектной документации или при необходимости изменения проектных решений, замены материалов, изделий, конструкций, оборудования для решения этих вопросов;</w:t>
      </w:r>
    </w:p>
    <w:p w14:paraId="4101840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5.4.4. осуществлять проверку качества строительных работ, применяемых материалов, изделий, конструкций, оборудования, соответствие их проектной документации, наличие и правильность оформления документов, подтверждающих их качество (паспортов, сертификатов, деклараций соответствия);</w:t>
      </w:r>
    </w:p>
    <w:p w14:paraId="7233B9B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5.4.5. контролировать выполнение подрядчиком требований проектной документации, проекта организации строительства, проекта производства работ;</w:t>
      </w:r>
    </w:p>
    <w:p w14:paraId="456991C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5.4.6. провести освидетельствование скрытых работ, организацию приемки выполненных работ, этапов работ по строительству и промежуточную приемку ответственных конструкций с оформлением соответствующих актов в порядке и в сроки, предусмотренные настоящим договором;</w:t>
      </w:r>
    </w:p>
    <w:p w14:paraId="7E0969F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5.4.7. участвовать в проверках, осуществляемых авторским надзором, органами государственного строительного надзора, и взаимодействовать с такими органами и организациями, контролировать выполнение подрядчиком указаний, полученных при проверках, с отметкой в соответствующих журналах, обеспечивать устранение подрядчиками замечаний лиц, осуществляющих надзорные функции;</w:t>
      </w:r>
    </w:p>
    <w:p w14:paraId="4A32DBD5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5.4.8. контролировать исполнение графиков производства работ;</w:t>
      </w:r>
    </w:p>
    <w:p w14:paraId="1C284F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5.4.9. контролировать ведение общего журнала работ и журнала авторского надзора;</w:t>
      </w:r>
    </w:p>
    <w:p w14:paraId="518741C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5.4.10. совместно с Заказчиком принимать необходимые меры, предусмотренные законодательством при строительной аварии, участвовать в 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4CF3336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5.4.11. осуществлять надзор за проведением подрядчиком индивидуальных испытаний смонтированного оборудования и инженерных сетей и надлежащее оформление результатов испытаний, участвовать в приемке оборудования после испытаний;</w:t>
      </w:r>
    </w:p>
    <w:p w14:paraId="2907D48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5.4.12. требовать от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соблюдения условий хранения материалов, изделий, конструкций и оборудования на строительной площадке, а также осуществлять надзор за обеспечением сохранности выполненных работ, возведенных капитальных строений (зданий и сооружений) до их сдачи Заказчику;</w:t>
      </w:r>
    </w:p>
    <w:p w14:paraId="2C711E4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5.4.13. рассматривать претензии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по вопросам обеспеченности строительства утвержденной проектной документацией, а также по вопросам приемки работ, принимать по этим претензиям решения или вносить свои предложения для принятия решения Заказчиком;</w:t>
      </w:r>
    </w:p>
    <w:p w14:paraId="0AA35E7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5.4.14. осуществлять в период строительства совместно с подрядчиком предусмотренные проектной документацией наблюдения за осадками ответственных капитальных строений (зданий и сооружений) и контролировать надлежащее оформление результатов этих наблюдений;</w:t>
      </w:r>
    </w:p>
    <w:p w14:paraId="386BB87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5.4.15. осуществлять надзор при подготовке к приемке в эксплуатацию объекта готовности каждого вида работ, конструкций, оборудования и объекта в целом, наличия производственной и исполнительной документации, оформленной надлежащим образом, сверять наличие смонтированного и установленного оборудования, внесенного в акты приемки оборудования после комплексного опробования, сдачи-приемки оборудования, приборов и материалов в монтаж, с фактическим наличием на объекте, подлежащем приемке;</w:t>
      </w:r>
    </w:p>
    <w:p w14:paraId="178FD69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5.4.16. подтверждать по требованию Заказчика готовность объекта к сдаче в эксплуатацию и принимать участие в работе приемочной комиссии;</w:t>
      </w:r>
    </w:p>
    <w:p w14:paraId="04291FC7" w14:textId="77777777" w:rsidR="00402C5E" w:rsidRPr="00B10FE7" w:rsidRDefault="00402C5E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5.4.17. осуществлять с периодичностью не реже 2-х раз в неделю контроль работниками служб охраны труда, промышленной и пожарной безопасности Исполнителя (ответственными лицами Исполнителя, на которых возложены обязанности за обеспечение безопасных условий труда) за соблюдением персоналом Исполнителя требований безопасности при производстве работ на объекте Заказчика;</w:t>
      </w:r>
    </w:p>
    <w:p w14:paraId="38B4C77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5.4.1</w:t>
      </w:r>
      <w:r w:rsidR="00402C5E" w:rsidRPr="00B10FE7">
        <w:rPr>
          <w:rFonts w:ascii="Times New Roman" w:hAnsi="Times New Roman" w:cs="Times New Roman"/>
          <w:sz w:val="26"/>
          <w:szCs w:val="26"/>
        </w:rPr>
        <w:t>8</w:t>
      </w:r>
      <w:r w:rsidRPr="00B10FE7">
        <w:rPr>
          <w:rFonts w:ascii="Times New Roman" w:hAnsi="Times New Roman" w:cs="Times New Roman"/>
          <w:sz w:val="26"/>
          <w:szCs w:val="26"/>
        </w:rPr>
        <w:t>. исполнять иные обязанности, предусмотренные законодательством и договором.</w:t>
      </w:r>
    </w:p>
    <w:p w14:paraId="0A56217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6. Порядок изменения и расторжения договора</w:t>
      </w:r>
    </w:p>
    <w:p w14:paraId="254D986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6.1. Изменения и дополнения в договор вносятся в соответствии с законодательством путем заключения Сторонами дополнительного соглашения.</w:t>
      </w:r>
    </w:p>
    <w:p w14:paraId="2CDCBC0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6.2. Изменение условий договора в период его исполнения возможно по соглашению Сторон, если иное не установлено законодательством и договором.</w:t>
      </w:r>
    </w:p>
    <w:p w14:paraId="2B252D4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6.3. Сторона, которой стали известны обстоятельства, требующие изменения условий настоящего договора, обязана уведомить об этом другую Сторону в письменном виде и подготовить предложения об изменении условий договора. Другая Сторона, в свою очередь, обязана в течение 5 (пяти) рабочих дней рассмотреть предложения об изменении договора и подписать дополнительное соглашение к нему либо в порядке, установленном законодательством и настоящим договором, согласиться на его расторжение по соглашению Сторон или отказаться от его исполнения.</w:t>
      </w:r>
    </w:p>
    <w:p w14:paraId="4C460DF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Если Стороны своевременно не приняли мер по изменению условий настоящего договора, они обязаны выполнять его условия, кроме случаев изменения законодательства, регулирующего их отношения при исполнении договора.</w:t>
      </w:r>
    </w:p>
    <w:p w14:paraId="3692F0DC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6.4. До завершения оказания услуг по осуществлению технического надзора настоящий договор может быть расторгнут по соглашению Сторон в порядке, предусмотренном законодательством и настоящим договором.</w:t>
      </w:r>
    </w:p>
    <w:p w14:paraId="3E2EF4E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6.5. Предложение о расторжении настоящего договора в письменном виде заинтересованная Сторона направляет другой Стороне, которая обязана в течение </w:t>
      </w:r>
      <w:r w:rsidR="007C7B45" w:rsidRPr="00B10FE7">
        <w:rPr>
          <w:rFonts w:ascii="Times New Roman" w:hAnsi="Times New Roman" w:cs="Times New Roman"/>
          <w:sz w:val="26"/>
          <w:szCs w:val="26"/>
        </w:rPr>
        <w:t>5 (пяти)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календарных дней его рассмотреть и письменно направить свое согласие или несогласие. </w:t>
      </w:r>
    </w:p>
    <w:p w14:paraId="2A74FD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6.6. До завершения оказания услуг по настоящему договору Заказчик вправе отказаться от его исполнения в одностороннем порядке, письменно уведомив об этом другую Сторону не менее чем за </w:t>
      </w:r>
      <w:r w:rsidR="007C7B45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> (</w:t>
      </w:r>
      <w:r w:rsidR="007C7B45" w:rsidRPr="00B10FE7">
        <w:rPr>
          <w:rFonts w:ascii="Times New Roman" w:hAnsi="Times New Roman" w:cs="Times New Roman"/>
          <w:sz w:val="26"/>
          <w:szCs w:val="26"/>
        </w:rPr>
        <w:t>пять</w:t>
      </w:r>
      <w:r w:rsidRPr="00B10FE7">
        <w:rPr>
          <w:rFonts w:ascii="Times New Roman" w:hAnsi="Times New Roman" w:cs="Times New Roman"/>
          <w:sz w:val="26"/>
          <w:szCs w:val="26"/>
        </w:rPr>
        <w:t>) календарных дней до момента отказа от договора, в следующих случаях:</w:t>
      </w:r>
    </w:p>
    <w:p w14:paraId="6537C0C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приступает своевременно к оказанию услуг или выполняет их настолько медленно, что окончание к сроку становится явно невозможным;</w:t>
      </w:r>
    </w:p>
    <w:p w14:paraId="26EBB989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если отступления от условий настоящего договора являются существенными и неустранимыми;</w:t>
      </w:r>
    </w:p>
    <w:p w14:paraId="3C39806E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если во время оказания услуг очевидно, что они не будут оказаны надлежащим образом, а в назначенный Заказчиком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разумный срок для устранения недостатков такие недостатки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 будут устранены;</w:t>
      </w:r>
    </w:p>
    <w:p w14:paraId="0500D6A1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при наличии уважительных причин.</w:t>
      </w:r>
    </w:p>
    <w:p w14:paraId="0C3689B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6.7. Соглашение об изменении или расторжении Договора совершается в той же форме, что и договор.</w:t>
      </w:r>
    </w:p>
    <w:p w14:paraId="234E50A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 xml:space="preserve">7. Ответственность Сторон. </w:t>
      </w:r>
      <w:r w:rsidR="00145415" w:rsidRPr="00B10FE7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орс-мажор</w:t>
      </w:r>
    </w:p>
    <w:p w14:paraId="0E7802D6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7.1. Заказчик несет ответственность за неисполнение или ненадлежащее исполнение обязательств, предусмотренных настоящим договором, и уплачивает неустойку (пеню) </w:t>
      </w:r>
      <w:r w:rsidR="00B10FE7">
        <w:rPr>
          <w:rFonts w:ascii="Times New Roman" w:hAnsi="Times New Roman" w:cs="Times New Roman"/>
          <w:sz w:val="26"/>
          <w:szCs w:val="26"/>
        </w:rPr>
        <w:t>Исполнителю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несвоевременную оплату (по вине Заказчика) оказанных </w:t>
      </w:r>
      <w:r w:rsid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услуг в размере 0,1 % от стоимости оказанных, но неоплаченных услуг за каждый день просрочки, но не более 10 % стоимости этих услуг.</w:t>
      </w:r>
    </w:p>
    <w:p w14:paraId="2D1197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7.2.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за неисполнение или ненадлежащее исполнение обязательств, предусмотренных настоящим договором, и уплачивает неустойку (пеню) Заказчику за необоснованное уклонение от подписания справок о стоимости выполненных работ и затрат, актов сдачи-приемки выполненных строительных и иных специальных монтажных работ в размере 0,1 % стоимости этих работ за каждый день просрочки, но не более 10 % стоимости работ.</w:t>
      </w:r>
    </w:p>
    <w:p w14:paraId="16DF4FC3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7.3. В случае приемки </w:t>
      </w:r>
      <w:r w:rsidR="007C7B45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работ, выполненных с нарушениями требований проектной документации и нормативной документации, а также в случае обнаружения завышенных объемов работ данные услуги оплате не подлежат.</w:t>
      </w:r>
    </w:p>
    <w:p w14:paraId="1003BAF8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7.4. Дефекты строительных работ устраняются за счет </w:t>
      </w:r>
      <w:r w:rsidR="007C7B45" w:rsidRPr="00B10FE7">
        <w:rPr>
          <w:rFonts w:ascii="Times New Roman" w:hAnsi="Times New Roman" w:cs="Times New Roman"/>
          <w:sz w:val="26"/>
          <w:szCs w:val="26"/>
        </w:rPr>
        <w:t>П</w:t>
      </w:r>
      <w:r w:rsidRPr="00B10FE7">
        <w:rPr>
          <w:rFonts w:ascii="Times New Roman" w:hAnsi="Times New Roman" w:cs="Times New Roman"/>
          <w:sz w:val="26"/>
          <w:szCs w:val="26"/>
        </w:rPr>
        <w:t>одрядчика в соответствии с Правилами заключения и исполнения договоров строительного подряда, утвержденными постановлением Совета Министров Республики Беларусь от 15.09.1998 № 1450.</w:t>
      </w:r>
    </w:p>
    <w:p w14:paraId="7A28686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7.5. Кроме уплаты неустойки виновная Сторона возмещает другой Стороне убытки в сумме, не покрытой неустойкой (пеней).</w:t>
      </w:r>
    </w:p>
    <w:p w14:paraId="7B3912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7.6. Окончание срока действия договора не освобождает Стороны от ответственности за нарушение его условий и неисполнение своих обязательств по нему.</w:t>
      </w:r>
    </w:p>
    <w:p w14:paraId="57793B27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7.7. Стороны могут быть освобождены от ответственности за полное или частичное неисполнение обязательств по договору, если докажут, что неисполнение обязательств явилось следствием обстоятельств непреодолимой силы (чрезвычайных и непредотвратимых при данных условиях обстоятельств и других обстоятельств, не зависящих от Сторон, которые непосредственно повлияли на исполнение договора).</w:t>
      </w:r>
    </w:p>
    <w:p w14:paraId="60DF25CD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7.8. Сторона,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силы, должна незамедлительно, но не позднее </w:t>
      </w:r>
      <w:r w:rsidR="00402C5E" w:rsidRPr="00B10FE7">
        <w:rPr>
          <w:rFonts w:ascii="Times New Roman" w:hAnsi="Times New Roman" w:cs="Times New Roman"/>
          <w:sz w:val="26"/>
          <w:szCs w:val="26"/>
        </w:rPr>
        <w:t xml:space="preserve">5 (пяти) </w:t>
      </w:r>
      <w:r w:rsidRPr="00B10FE7">
        <w:rPr>
          <w:rFonts w:ascii="Times New Roman" w:hAnsi="Times New Roman" w:cs="Times New Roman"/>
          <w:sz w:val="26"/>
          <w:szCs w:val="26"/>
        </w:rPr>
        <w:t xml:space="preserve"> дней, </w:t>
      </w:r>
      <w:r w:rsidR="00B10FE7" w:rsidRPr="00B10FE7">
        <w:rPr>
          <w:rFonts w:ascii="Times New Roman" w:hAnsi="Times New Roman" w:cs="Times New Roman"/>
          <w:sz w:val="26"/>
          <w:szCs w:val="26"/>
        </w:rPr>
        <w:t>следующих</w:t>
      </w:r>
      <w:r w:rsidRPr="00B10FE7">
        <w:rPr>
          <w:rFonts w:ascii="Times New Roman" w:hAnsi="Times New Roman" w:cs="Times New Roman"/>
          <w:sz w:val="26"/>
          <w:szCs w:val="26"/>
        </w:rPr>
        <w:t xml:space="preserve"> за днем их наступления (прекращения), уведомить другую Сторону о препятствии в исполнении своих обязательств любым из доступных способов связи (телефакс, телеграф, электронная почта) с обязательным подтверждением получения уведомления. Неуведомление или несвоевременное уведомление о наступлении или прекращении указанных обстоятельств лишает Сторону права ссылаться на них.</w:t>
      </w:r>
    </w:p>
    <w:p w14:paraId="6BBA131F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7.9. Факты, изложенные в уведомлении, должны быть подтверждены Белорусской торгово-промышленной палатой.</w:t>
      </w:r>
    </w:p>
    <w:p w14:paraId="5C7C6A7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7.10. Если любое из обстоятельств непреодолимой силы непосредственно повлияло на исполнение Стороной своих обязательств, то срок их исполнения соразмерно отодвигается на время действия этих обстоятельств.</w:t>
      </w:r>
    </w:p>
    <w:p w14:paraId="2C0C7DB1" w14:textId="77777777" w:rsidR="000876A1" w:rsidRPr="00B10FE7" w:rsidRDefault="00C7260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8. Разрешение споров. Срок действия договора</w:t>
      </w:r>
    </w:p>
    <w:p w14:paraId="763EC6D0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8.1. Любые споры и разногласия по поводу настоящего договора, возникающие между Сторонами, разрешаются путем переговоров с обязательным досудебным претензионным порядком урегулирования споров. Срок рассмотрения предъявленных претензий составляет 10 (десять) рабочих дней.</w:t>
      </w:r>
    </w:p>
    <w:p w14:paraId="615E1FC2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В случае неурегулирования споров и разногласий в досудебном порядке их разрешение осуществляется в экономическом суде </w:t>
      </w:r>
      <w:r w:rsidR="00855B6C" w:rsidRPr="00B10FE7">
        <w:rPr>
          <w:rFonts w:ascii="Times New Roman" w:hAnsi="Times New Roman" w:cs="Times New Roman"/>
          <w:sz w:val="26"/>
          <w:szCs w:val="26"/>
        </w:rPr>
        <w:t>г.</w:t>
      </w:r>
      <w:r w:rsidR="00A1103E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="00855B6C" w:rsidRPr="00B10FE7">
        <w:rPr>
          <w:rFonts w:ascii="Times New Roman" w:hAnsi="Times New Roman" w:cs="Times New Roman"/>
          <w:sz w:val="26"/>
          <w:szCs w:val="26"/>
        </w:rPr>
        <w:t>Минска</w:t>
      </w:r>
      <w:r w:rsidRPr="00B10FE7">
        <w:rPr>
          <w:rFonts w:ascii="Times New Roman" w:hAnsi="Times New Roman" w:cs="Times New Roman"/>
          <w:sz w:val="26"/>
          <w:szCs w:val="26"/>
        </w:rPr>
        <w:t>.</w:t>
      </w:r>
    </w:p>
    <w:p w14:paraId="72F53B9A" w14:textId="77777777" w:rsidR="000876A1" w:rsidRPr="00B10FE7" w:rsidRDefault="00C7260F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8.2. Настоящий договор вступает в силу с момента его подписания Сторонами и действует по момент выполнения Сторонами всех своих обязательств.</w:t>
      </w:r>
    </w:p>
    <w:p w14:paraId="44FC72E3" w14:textId="77777777" w:rsidR="00D86EBF" w:rsidRPr="00B10FE7" w:rsidRDefault="00D86EBF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9. Антикоррупционная оговорка</w:t>
      </w:r>
    </w:p>
    <w:p w14:paraId="23D056B1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.1.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коррупционной направленности.</w:t>
      </w:r>
    </w:p>
    <w:p w14:paraId="0A9A912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.2. В случае возникновения у Стороны подозрений, что произошло или может произойти нарушение каких-либо положений антикоррупционной оговорки,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оговорки.</w:t>
      </w:r>
    </w:p>
    <w:p w14:paraId="66C0531F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.3.В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данный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7B41BC0D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D86EBF" w:rsidRPr="00B10FE7">
        <w:rPr>
          <w:rFonts w:ascii="Times New Roman" w:hAnsi="Times New Roman" w:cs="Times New Roman"/>
          <w:sz w:val="26"/>
          <w:szCs w:val="26"/>
        </w:rPr>
        <w:t>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</w:t>
      </w:r>
    </w:p>
    <w:p w14:paraId="23D83F3A" w14:textId="77777777" w:rsidR="00D86EBF" w:rsidRPr="00B10FE7" w:rsidRDefault="00281D1E" w:rsidP="00901B1E">
      <w:pPr>
        <w:autoSpaceDE w:val="0"/>
        <w:autoSpaceDN w:val="0"/>
        <w:spacing w:after="0" w:line="240" w:lineRule="auto"/>
        <w:ind w:firstLine="567"/>
        <w:jc w:val="center"/>
        <w:divId w:val="1716853741"/>
        <w:rPr>
          <w:rFonts w:ascii="Times New Roman" w:hAnsi="Times New Roman" w:cs="Times New Roman"/>
          <w:b/>
          <w:sz w:val="26"/>
          <w:szCs w:val="26"/>
        </w:rPr>
      </w:pPr>
      <w:r w:rsidRPr="00B10FE7">
        <w:rPr>
          <w:rFonts w:ascii="Times New Roman" w:hAnsi="Times New Roman" w:cs="Times New Roman"/>
          <w:b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b/>
          <w:sz w:val="26"/>
          <w:szCs w:val="26"/>
        </w:rPr>
        <w:t>. Коммерческая тайна</w:t>
      </w:r>
    </w:p>
    <w:p w14:paraId="39FE5B54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>.1.Объекты Заказчика, а также оборудование на этих объектах, технология и методы, порядок выполнения работ на этих объектах, иные мероприятия, проводимые  и связанные/не связанные с выполнением работ на этих объектах, являются коммерческой тайной Заказчика (далее - сведения, составляющие коммерческую тайну).Сведения, составляющие коммерческую тайну, не подлежат распространению, передаче третьим лицам (физическим и/или юридическим), разглашению в любой форме на любых публичных ресурсах, включая, но, не ограничиваясь СМИ, интернет (далее - разглашение сведений, составляющих коммерческую тайну) без письменного согласия Заказчика.</w:t>
      </w:r>
    </w:p>
    <w:p w14:paraId="6E027563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.2.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обязан обеспечить сохранность сведений, составляющих коммерческую тайну </w:t>
      </w:r>
      <w:r w:rsidRPr="00B10FE7">
        <w:rPr>
          <w:rFonts w:ascii="Times New Roman" w:hAnsi="Times New Roman" w:cs="Times New Roman"/>
          <w:sz w:val="26"/>
          <w:szCs w:val="26"/>
        </w:rPr>
        <w:t>Заказчика</w:t>
      </w:r>
      <w:r w:rsidR="00D86EBF" w:rsidRPr="00B10FE7">
        <w:rPr>
          <w:rFonts w:ascii="Times New Roman" w:hAnsi="Times New Roman" w:cs="Times New Roman"/>
          <w:sz w:val="26"/>
          <w:szCs w:val="26"/>
        </w:rPr>
        <w:t>, в течение действия настоящего договора и далее в течение пяти лет после истечения срока его действия. Данное условие продолжит действовать в случае, если договор будет признан судом недействительным или будет досрочно расторгнут Сторонами или если одной из Сторон будет заявлен отказ от настоящего договора.</w:t>
      </w:r>
    </w:p>
    <w:p w14:paraId="6F5E48EE" w14:textId="77777777" w:rsidR="00D86EBF" w:rsidRPr="00B10FE7" w:rsidRDefault="00A1103E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10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.3. За разглашение сведений, составляющих коммерческую тайну, </w:t>
      </w:r>
      <w:r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D86EBF" w:rsidRPr="00B10FE7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законодательством Республики Беларусь.</w:t>
      </w:r>
    </w:p>
    <w:p w14:paraId="0F20B6F1" w14:textId="77777777" w:rsidR="00D86EBF" w:rsidRPr="00B10FE7" w:rsidRDefault="00D86EBF" w:rsidP="00901B1E">
      <w:pPr>
        <w:spacing w:after="0" w:line="240" w:lineRule="auto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Исполнителя</w:t>
      </w:r>
      <w:r w:rsidRPr="00B10FE7">
        <w:rPr>
          <w:rFonts w:ascii="Times New Roman" w:hAnsi="Times New Roman" w:cs="Times New Roman"/>
          <w:sz w:val="26"/>
          <w:szCs w:val="26"/>
        </w:rPr>
        <w:t xml:space="preserve">, а также лицам, привлеченным </w:t>
      </w:r>
      <w:r w:rsidR="00A1103E" w:rsidRPr="00B10FE7">
        <w:rPr>
          <w:rFonts w:ascii="Times New Roman" w:hAnsi="Times New Roman" w:cs="Times New Roman"/>
          <w:sz w:val="26"/>
          <w:szCs w:val="26"/>
        </w:rPr>
        <w:t>Исполнителем</w:t>
      </w:r>
      <w:r w:rsidRPr="00B10FE7">
        <w:rPr>
          <w:rFonts w:ascii="Times New Roman" w:hAnsi="Times New Roman" w:cs="Times New Roman"/>
          <w:sz w:val="26"/>
          <w:szCs w:val="26"/>
        </w:rPr>
        <w:t xml:space="preserve"> по договорам субподряда, иным видам договоров для исполнения обязательств по настоящему договору, запрещается на территории производственных объектов Заказчика производить любую письменно несогласованную с Заказчиком видео-, аудиозапись, фотосъемку, в том числе не связанную с рабочим процессом. В случае нарушения данного запрета </w:t>
      </w:r>
      <w:r w:rsidR="00134A7B" w:rsidRPr="00B10FE7">
        <w:rPr>
          <w:rFonts w:ascii="Times New Roman" w:hAnsi="Times New Roman" w:cs="Times New Roman"/>
          <w:sz w:val="26"/>
          <w:szCs w:val="26"/>
        </w:rPr>
        <w:t>Исполнитель</w:t>
      </w:r>
      <w:r w:rsidR="00F93B66" w:rsidRPr="00B10FE7">
        <w:rPr>
          <w:rFonts w:ascii="Times New Roman" w:hAnsi="Times New Roman" w:cs="Times New Roman"/>
          <w:sz w:val="26"/>
          <w:szCs w:val="26"/>
        </w:rPr>
        <w:t xml:space="preserve"> </w:t>
      </w:r>
      <w:r w:rsidRPr="00B10FE7">
        <w:rPr>
          <w:rFonts w:ascii="Times New Roman" w:hAnsi="Times New Roman" w:cs="Times New Roman"/>
          <w:sz w:val="26"/>
          <w:szCs w:val="26"/>
        </w:rPr>
        <w:t>уплачивает Заказчику штраф в размере 100 базовых величин Республики Беларусь, действующих на дату заключения настоящего договора, за каждый факт (случай) видео-, аудиозаписи, фотосъемки, а также возмещает убытки (в том числе репутационные потери, упущенную выгоду), вызванные разглашением сведений, составляющих коммерческую.</w:t>
      </w:r>
    </w:p>
    <w:p w14:paraId="7517055A" w14:textId="77777777" w:rsidR="000876A1" w:rsidRPr="00B10FE7" w:rsidRDefault="00281D1E" w:rsidP="00901B1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B609ED" w:rsidRPr="00B10FE7">
        <w:rPr>
          <w:rFonts w:ascii="Times New Roman" w:hAnsi="Times New Roman" w:cs="Times New Roman"/>
          <w:b/>
          <w:bCs/>
          <w:sz w:val="26"/>
          <w:szCs w:val="26"/>
        </w:rPr>
        <w:t>. Заключительные положения</w:t>
      </w:r>
    </w:p>
    <w:p w14:paraId="0F354AAE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.1. Изменения и (или) дополнения к договору, приложения к нему подлежат подготовке и подписанию Сторонами в двух экземплярах. При этом каждый лист изменений и (или) дополнений к Договору, приложений к нему подлежит нумерации и подписанию Сторонами.</w:t>
      </w:r>
    </w:p>
    <w:p w14:paraId="0A7EA7C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F93B66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.2. Каждая из Сторон обязана в течение </w:t>
      </w:r>
      <w:r w:rsidR="00F93B66" w:rsidRPr="00B10FE7">
        <w:rPr>
          <w:rFonts w:ascii="Times New Roman" w:hAnsi="Times New Roman" w:cs="Times New Roman"/>
          <w:sz w:val="26"/>
          <w:szCs w:val="26"/>
        </w:rPr>
        <w:t>5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пяти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 извещать другую Сторону об изменении банковских реквизитов, почтового, юридического адресов (места нахождения), иных событиях (фактах), влияющих на исполнение своих обязательств по договору.</w:t>
      </w:r>
    </w:p>
    <w:p w14:paraId="37F7BB29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 xml:space="preserve">.3. Извещения, уведомления, претензии и иная письменная корреспонденция по договору считается полученной с момента вручения Стороне, а в случае направления заказным письмом с уведомлением о вручении - по истечении </w:t>
      </w:r>
      <w:r w:rsidR="00F93B66" w:rsidRPr="00B10FE7">
        <w:rPr>
          <w:rFonts w:ascii="Times New Roman" w:hAnsi="Times New Roman" w:cs="Times New Roman"/>
          <w:sz w:val="26"/>
          <w:szCs w:val="26"/>
        </w:rPr>
        <w:t>2</w:t>
      </w:r>
      <w:r w:rsidRPr="00B10FE7">
        <w:rPr>
          <w:rFonts w:ascii="Times New Roman" w:hAnsi="Times New Roman" w:cs="Times New Roman"/>
          <w:sz w:val="26"/>
          <w:szCs w:val="26"/>
        </w:rPr>
        <w:t xml:space="preserve"> (</w:t>
      </w:r>
      <w:r w:rsidR="00F93B66" w:rsidRPr="00B10FE7">
        <w:rPr>
          <w:rFonts w:ascii="Times New Roman" w:hAnsi="Times New Roman" w:cs="Times New Roman"/>
          <w:sz w:val="26"/>
          <w:szCs w:val="26"/>
        </w:rPr>
        <w:t>двух</w:t>
      </w:r>
      <w:r w:rsidRPr="00B10FE7">
        <w:rPr>
          <w:rFonts w:ascii="Times New Roman" w:hAnsi="Times New Roman" w:cs="Times New Roman"/>
          <w:sz w:val="26"/>
          <w:szCs w:val="26"/>
        </w:rPr>
        <w:t>) рабочих дней, следующих за днем выдачи оператором почтовой связи квитанции о приеме данной корреспонденции, если иное не установлено законодательством и настоящим договором.</w:t>
      </w:r>
    </w:p>
    <w:p w14:paraId="35D3F860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.4. По вопросам, не урегулированным настоящим договором, Стороны руководствуются законодательством.</w:t>
      </w:r>
    </w:p>
    <w:p w14:paraId="1FEC449B" w14:textId="77777777" w:rsidR="000876A1" w:rsidRPr="00B10FE7" w:rsidRDefault="00B609ED" w:rsidP="00901B1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  <w:r w:rsidRPr="00B10FE7">
        <w:rPr>
          <w:rFonts w:ascii="Times New Roman" w:hAnsi="Times New Roman" w:cs="Times New Roman"/>
          <w:sz w:val="26"/>
          <w:szCs w:val="26"/>
        </w:rPr>
        <w:t>1</w:t>
      </w:r>
      <w:r w:rsidR="00E928BD" w:rsidRPr="00B10FE7">
        <w:rPr>
          <w:rFonts w:ascii="Times New Roman" w:hAnsi="Times New Roman" w:cs="Times New Roman"/>
          <w:sz w:val="26"/>
          <w:szCs w:val="26"/>
        </w:rPr>
        <w:t>1</w:t>
      </w:r>
      <w:r w:rsidRPr="00B10FE7">
        <w:rPr>
          <w:rFonts w:ascii="Times New Roman" w:hAnsi="Times New Roman" w:cs="Times New Roman"/>
          <w:sz w:val="26"/>
          <w:szCs w:val="26"/>
        </w:rPr>
        <w:t>.5. К настоящему договору прилагаются и являются его неотъемлемой частью:</w:t>
      </w:r>
    </w:p>
    <w:p w14:paraId="696AB0D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68"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Калькуляция</w:t>
      </w:r>
      <w:r w:rsidRPr="00B10A53">
        <w:rPr>
          <w:rFonts w:ascii="Times New Roman" w:eastAsia="Times New Roman" w:hAnsi="Times New Roman" w:cs="Times New Roman"/>
          <w:spacing w:val="-9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(смета).</w:t>
      </w:r>
    </w:p>
    <w:p w14:paraId="3D0F5531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after="0" w:line="298" w:lineRule="exact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отчета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выборе</w:t>
      </w:r>
      <w:r w:rsidRPr="00B10A53">
        <w:rPr>
          <w:rFonts w:ascii="Times New Roman" w:eastAsia="Times New Roman" w:hAnsi="Times New Roman" w:cs="Times New Roman"/>
          <w:spacing w:val="-6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подрядчика</w:t>
      </w:r>
      <w:r w:rsidRPr="00B10A53">
        <w:rPr>
          <w:rFonts w:ascii="Times New Roman" w:eastAsia="Times New Roman" w:hAnsi="Times New Roman" w:cs="Times New Roman"/>
          <w:spacing w:val="-5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(исполнителя).</w:t>
      </w:r>
    </w:p>
    <w:p w14:paraId="104402E8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свидетельства</w:t>
      </w:r>
      <w:r w:rsidRPr="00B10A53">
        <w:rPr>
          <w:rFonts w:ascii="Times New Roman" w:eastAsia="Times New Roman" w:hAnsi="Times New Roman" w:cs="Times New Roman"/>
          <w:spacing w:val="-10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о</w:t>
      </w:r>
      <w:r w:rsidRPr="00B10A53">
        <w:rPr>
          <w:rFonts w:ascii="Times New Roman" w:eastAsia="Times New Roman" w:hAnsi="Times New Roman" w:cs="Times New Roman"/>
          <w:spacing w:val="-11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государственной</w:t>
      </w:r>
      <w:r w:rsidRPr="00B10A53">
        <w:rPr>
          <w:rFonts w:ascii="Times New Roman" w:eastAsia="Times New Roman" w:hAnsi="Times New Roman" w:cs="Times New Roman"/>
          <w:spacing w:val="-7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регистрации.</w:t>
      </w:r>
    </w:p>
    <w:p w14:paraId="1C304A69" w14:textId="77777777" w:rsidR="00B10A53" w:rsidRPr="00B10A53" w:rsidRDefault="00B10A53" w:rsidP="00B10A53">
      <w:pPr>
        <w:widowControl w:val="0"/>
        <w:numPr>
          <w:ilvl w:val="0"/>
          <w:numId w:val="2"/>
        </w:numPr>
        <w:autoSpaceDE w:val="0"/>
        <w:autoSpaceDN w:val="0"/>
        <w:spacing w:before="2" w:after="0" w:line="240" w:lineRule="auto"/>
        <w:ind w:left="426" w:hanging="418"/>
        <w:jc w:val="both"/>
        <w:divId w:val="1716853741"/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</w:pP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Копия</w:t>
      </w:r>
      <w:r w:rsidRPr="00B10A53">
        <w:rPr>
          <w:rFonts w:ascii="Times New Roman" w:eastAsia="Times New Roman" w:hAnsi="Times New Roman" w:cs="Times New Roman"/>
          <w:spacing w:val="-8"/>
          <w:kern w:val="0"/>
          <w:sz w:val="26"/>
          <w:lang w:eastAsia="en-US"/>
          <w14:ligatures w14:val="none"/>
        </w:rPr>
        <w:t xml:space="preserve"> </w:t>
      </w:r>
      <w:r w:rsidRPr="00B10A53">
        <w:rPr>
          <w:rFonts w:ascii="Times New Roman" w:eastAsia="Times New Roman" w:hAnsi="Times New Roman" w:cs="Times New Roman"/>
          <w:kern w:val="0"/>
          <w:sz w:val="26"/>
          <w:lang w:eastAsia="en-US"/>
          <w14:ligatures w14:val="none"/>
        </w:rPr>
        <w:t>устава.</w:t>
      </w:r>
    </w:p>
    <w:p w14:paraId="36DC958A" w14:textId="77777777" w:rsidR="004E0EC3" w:rsidRPr="00B10FE7" w:rsidRDefault="004E0EC3" w:rsidP="00EA1CEE">
      <w:pPr>
        <w:pStyle w:val="a4"/>
        <w:ind w:firstLine="567"/>
        <w:jc w:val="both"/>
        <w:divId w:val="1716853741"/>
        <w:rPr>
          <w:rFonts w:ascii="Times New Roman" w:hAnsi="Times New Roman" w:cs="Times New Roman"/>
          <w:sz w:val="26"/>
          <w:szCs w:val="26"/>
        </w:rPr>
      </w:pPr>
    </w:p>
    <w:p w14:paraId="47619CE9" w14:textId="77777777" w:rsidR="000876A1" w:rsidRPr="00B10FE7" w:rsidRDefault="00C7260F" w:rsidP="00EA1CEE">
      <w:pPr>
        <w:pStyle w:val="a4"/>
        <w:ind w:firstLine="567"/>
        <w:jc w:val="center"/>
        <w:divId w:val="1716853741"/>
        <w:rPr>
          <w:rFonts w:ascii="Times New Roman" w:hAnsi="Times New Roman" w:cs="Times New Roman"/>
          <w:b/>
          <w:bCs/>
          <w:sz w:val="26"/>
          <w:szCs w:val="26"/>
        </w:rPr>
      </w:pPr>
      <w:r w:rsidRPr="00B10FE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8093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B10FE7">
        <w:rPr>
          <w:rFonts w:ascii="Times New Roman" w:hAnsi="Times New Roman" w:cs="Times New Roman"/>
          <w:b/>
          <w:bCs/>
          <w:sz w:val="26"/>
          <w:szCs w:val="26"/>
        </w:rPr>
        <w:t>. Адреса и банковские реквизиты сторон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352"/>
        <w:gridCol w:w="4831"/>
      </w:tblGrid>
      <w:tr w:rsidR="00F93B66" w:rsidRPr="00B10FE7" w14:paraId="20C4E815" w14:textId="77777777" w:rsidTr="004E0EC3">
        <w:tc>
          <w:tcPr>
            <w:tcW w:w="4823" w:type="dxa"/>
          </w:tcPr>
          <w:p w14:paraId="06CD5EF4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b/>
                <w:color w:val="000000"/>
                <w:sz w:val="26"/>
                <w:szCs w:val="26"/>
              </w:rPr>
            </w:pPr>
            <w:r w:rsidRPr="00B10FE7">
              <w:rPr>
                <w:bCs/>
                <w:sz w:val="26"/>
                <w:szCs w:val="26"/>
              </w:rPr>
              <w:t xml:space="preserve"> </w:t>
            </w:r>
            <w:r w:rsidRPr="00B10FE7">
              <w:rPr>
                <w:b/>
                <w:color w:val="000000"/>
                <w:sz w:val="26"/>
                <w:szCs w:val="26"/>
              </w:rPr>
              <w:t>Заказчик:</w:t>
            </w:r>
          </w:p>
          <w:p w14:paraId="0FC074FC" w14:textId="77777777" w:rsidR="00F93B66" w:rsidRPr="00B10FE7" w:rsidRDefault="00F93B66" w:rsidP="00EA1CEE">
            <w:pPr>
              <w:keepNext/>
              <w:ind w:right="-58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РУП «Белоруснефть-Минскавтозаправка»</w:t>
            </w:r>
          </w:p>
          <w:p w14:paraId="65549FD1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Юридический адрес: 220083 г. Минск, </w:t>
            </w:r>
          </w:p>
          <w:p w14:paraId="7A83FE9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пр-т Дзержинского, 73а</w:t>
            </w:r>
            <w:r w:rsidR="004E0EC3" w:rsidRPr="00B10FE7">
              <w:rPr>
                <w:sz w:val="26"/>
                <w:szCs w:val="26"/>
              </w:rPr>
              <w:t>. ком. 203</w:t>
            </w:r>
          </w:p>
          <w:p w14:paraId="34CA2B97" w14:textId="77777777" w:rsidR="004E0EC3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 xml:space="preserve">Почтовый адрес: 220140, г. Минск. </w:t>
            </w:r>
          </w:p>
          <w:p w14:paraId="4AF6FFC5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ул. Лещинского, д.4а.</w:t>
            </w:r>
          </w:p>
          <w:p w14:paraId="00BF001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тел/факс (017) 279 94 04, факс-279 94 89</w:t>
            </w:r>
          </w:p>
          <w:p w14:paraId="3A730576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УНП 190583381, ОКПО 37654966</w:t>
            </w:r>
          </w:p>
          <w:p w14:paraId="69A565EB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Р/с BY66BPSB30121111330139330000</w:t>
            </w:r>
          </w:p>
          <w:p w14:paraId="0943DCD0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ОАО «Сбер Банк», BIC BPSBBY2X,</w:t>
            </w:r>
          </w:p>
          <w:p w14:paraId="0B7AD562" w14:textId="77777777" w:rsidR="00F93B66" w:rsidRPr="00B10FE7" w:rsidRDefault="00F93B66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  <w:r w:rsidRPr="00B10FE7">
              <w:rPr>
                <w:sz w:val="26"/>
                <w:szCs w:val="26"/>
              </w:rPr>
              <w:t>адрес банка: пр-т Независимости, 32А-1, 220030, г. Минск, Республика Беларусь</w:t>
            </w:r>
          </w:p>
          <w:p w14:paraId="0258BE76" w14:textId="77777777" w:rsidR="004E0EC3" w:rsidRPr="00B10FE7" w:rsidRDefault="004E0EC3" w:rsidP="00EA1CEE">
            <w:pPr>
              <w:keepNext/>
              <w:ind w:right="-58"/>
              <w:jc w:val="both"/>
              <w:outlineLvl w:val="1"/>
              <w:rPr>
                <w:sz w:val="26"/>
                <w:szCs w:val="26"/>
              </w:rPr>
            </w:pPr>
          </w:p>
          <w:p w14:paraId="4FA78F6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B663A8B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4864D33C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61963FEA" w14:textId="77777777" w:rsidR="00B10A53" w:rsidRDefault="00B10A53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218F6EA4" w14:textId="5F086EF9" w:rsidR="00F93B66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Директор</w:t>
            </w:r>
          </w:p>
          <w:p w14:paraId="16943EC8" w14:textId="77777777" w:rsidR="00B10FE7" w:rsidRPr="00B10FE7" w:rsidRDefault="00B10FE7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14:paraId="503947C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B10FE7">
              <w:rPr>
                <w:color w:val="000000"/>
                <w:sz w:val="26"/>
                <w:szCs w:val="26"/>
              </w:rPr>
              <w:t>________________</w:t>
            </w:r>
            <w:r w:rsidR="00B10FE7" w:rsidRPr="00B10FE7">
              <w:rPr>
                <w:color w:val="000000"/>
                <w:sz w:val="26"/>
                <w:szCs w:val="26"/>
              </w:rPr>
              <w:t>А.А. Драгун</w:t>
            </w:r>
          </w:p>
          <w:p w14:paraId="4083CEA6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352" w:type="dxa"/>
          </w:tcPr>
          <w:p w14:paraId="1B9B8DF9" w14:textId="77777777" w:rsidR="00F93B66" w:rsidRPr="00B10FE7" w:rsidRDefault="00F93B66" w:rsidP="00EA1CEE">
            <w:pPr>
              <w:widowControl w:val="0"/>
              <w:autoSpaceDE w:val="0"/>
              <w:autoSpaceDN w:val="0"/>
              <w:adjustRightInd w:val="0"/>
              <w:ind w:firstLine="567"/>
              <w:rPr>
                <w:color w:val="000000"/>
                <w:sz w:val="26"/>
                <w:szCs w:val="26"/>
              </w:rPr>
            </w:pPr>
          </w:p>
        </w:tc>
        <w:tc>
          <w:tcPr>
            <w:tcW w:w="4831" w:type="dxa"/>
          </w:tcPr>
          <w:p w14:paraId="39A250DD" w14:textId="77777777" w:rsidR="00F93B66" w:rsidRPr="00B10FE7" w:rsidRDefault="00F93B66" w:rsidP="00EA1CEE">
            <w:pPr>
              <w:ind w:right="282" w:firstLine="567"/>
              <w:rPr>
                <w:b/>
                <w:sz w:val="26"/>
                <w:szCs w:val="26"/>
              </w:rPr>
            </w:pPr>
            <w:r w:rsidRPr="00B10FE7">
              <w:rPr>
                <w:b/>
                <w:bCs/>
                <w:sz w:val="26"/>
                <w:szCs w:val="26"/>
              </w:rPr>
              <w:t>Исполнитель:</w:t>
            </w:r>
          </w:p>
          <w:p w14:paraId="1F768479" w14:textId="38CFF667" w:rsidR="00F93B66" w:rsidRPr="00B10FE7" w:rsidRDefault="00F93B66" w:rsidP="00B10A53">
            <w:pPr>
              <w:ind w:right="282"/>
              <w:rPr>
                <w:color w:val="000000"/>
                <w:sz w:val="26"/>
                <w:szCs w:val="26"/>
              </w:rPr>
            </w:pPr>
          </w:p>
        </w:tc>
      </w:tr>
    </w:tbl>
    <w:p w14:paraId="3D08241A" w14:textId="77777777" w:rsidR="002072A4" w:rsidRDefault="002072A4" w:rsidP="002072A4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2072A4" w:rsidSect="008A71DF">
      <w:footerReference w:type="default" r:id="rId10"/>
      <w:pgSz w:w="12240" w:h="15840"/>
      <w:pgMar w:top="567" w:right="567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1799B" w14:textId="77777777" w:rsidR="0039245D" w:rsidRDefault="0039245D" w:rsidP="00734BB5">
      <w:pPr>
        <w:spacing w:after="0" w:line="240" w:lineRule="auto"/>
      </w:pPr>
      <w:r>
        <w:separator/>
      </w:r>
    </w:p>
  </w:endnote>
  <w:endnote w:type="continuationSeparator" w:id="0">
    <w:p w14:paraId="79D5FF5D" w14:textId="77777777" w:rsidR="0039245D" w:rsidRDefault="0039245D" w:rsidP="0073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0648803"/>
      <w:docPartObj>
        <w:docPartGallery w:val="Page Numbers (Bottom of Page)"/>
        <w:docPartUnique/>
      </w:docPartObj>
    </w:sdtPr>
    <w:sdtEndPr/>
    <w:sdtContent>
      <w:p w14:paraId="0675FC79" w14:textId="77777777" w:rsidR="00734BB5" w:rsidRDefault="00734B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99">
          <w:rPr>
            <w:noProof/>
          </w:rPr>
          <w:t>2</w:t>
        </w:r>
        <w:r>
          <w:fldChar w:fldCharType="end"/>
        </w:r>
      </w:p>
    </w:sdtContent>
  </w:sdt>
  <w:p w14:paraId="776355AA" w14:textId="77777777" w:rsidR="00734BB5" w:rsidRDefault="00734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869E8" w14:textId="77777777" w:rsidR="0039245D" w:rsidRDefault="0039245D" w:rsidP="00734BB5">
      <w:pPr>
        <w:spacing w:after="0" w:line="240" w:lineRule="auto"/>
      </w:pPr>
      <w:r>
        <w:separator/>
      </w:r>
    </w:p>
  </w:footnote>
  <w:footnote w:type="continuationSeparator" w:id="0">
    <w:p w14:paraId="76C43E5B" w14:textId="77777777" w:rsidR="0039245D" w:rsidRDefault="0039245D" w:rsidP="0073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643C6"/>
    <w:multiLevelType w:val="hybridMultilevel"/>
    <w:tmpl w:val="86421372"/>
    <w:lvl w:ilvl="0" w:tplc="71F40DF8">
      <w:start w:val="1"/>
      <w:numFmt w:val="decimal"/>
      <w:lvlText w:val="%1."/>
      <w:lvlJc w:val="left"/>
      <w:pPr>
        <w:ind w:left="112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9098BE">
      <w:numFmt w:val="bullet"/>
      <w:lvlText w:val="•"/>
      <w:lvlJc w:val="left"/>
      <w:pPr>
        <w:ind w:left="3420" w:hanging="260"/>
      </w:pPr>
      <w:rPr>
        <w:rFonts w:hint="default"/>
        <w:lang w:val="ru-RU" w:eastAsia="en-US" w:bidi="ar-SA"/>
      </w:rPr>
    </w:lvl>
    <w:lvl w:ilvl="2" w:tplc="607E1CBA">
      <w:numFmt w:val="bullet"/>
      <w:lvlText w:val="•"/>
      <w:lvlJc w:val="left"/>
      <w:pPr>
        <w:ind w:left="4200" w:hanging="260"/>
      </w:pPr>
      <w:rPr>
        <w:rFonts w:hint="default"/>
        <w:lang w:val="ru-RU" w:eastAsia="en-US" w:bidi="ar-SA"/>
      </w:rPr>
    </w:lvl>
    <w:lvl w:ilvl="3" w:tplc="80B2BCEA">
      <w:numFmt w:val="bullet"/>
      <w:lvlText w:val="•"/>
      <w:lvlJc w:val="left"/>
      <w:pPr>
        <w:ind w:left="4980" w:hanging="260"/>
      </w:pPr>
      <w:rPr>
        <w:rFonts w:hint="default"/>
        <w:lang w:val="ru-RU" w:eastAsia="en-US" w:bidi="ar-SA"/>
      </w:rPr>
    </w:lvl>
    <w:lvl w:ilvl="4" w:tplc="E7EC00DE">
      <w:numFmt w:val="bullet"/>
      <w:lvlText w:val="•"/>
      <w:lvlJc w:val="left"/>
      <w:pPr>
        <w:ind w:left="5760" w:hanging="260"/>
      </w:pPr>
      <w:rPr>
        <w:rFonts w:hint="default"/>
        <w:lang w:val="ru-RU" w:eastAsia="en-US" w:bidi="ar-SA"/>
      </w:rPr>
    </w:lvl>
    <w:lvl w:ilvl="5" w:tplc="86D638FC">
      <w:numFmt w:val="bullet"/>
      <w:lvlText w:val="•"/>
      <w:lvlJc w:val="left"/>
      <w:pPr>
        <w:ind w:left="6540" w:hanging="260"/>
      </w:pPr>
      <w:rPr>
        <w:rFonts w:hint="default"/>
        <w:lang w:val="ru-RU" w:eastAsia="en-US" w:bidi="ar-SA"/>
      </w:rPr>
    </w:lvl>
    <w:lvl w:ilvl="6" w:tplc="77100F78">
      <w:numFmt w:val="bullet"/>
      <w:lvlText w:val="•"/>
      <w:lvlJc w:val="left"/>
      <w:pPr>
        <w:ind w:left="7320" w:hanging="260"/>
      </w:pPr>
      <w:rPr>
        <w:rFonts w:hint="default"/>
        <w:lang w:val="ru-RU" w:eastAsia="en-US" w:bidi="ar-SA"/>
      </w:rPr>
    </w:lvl>
    <w:lvl w:ilvl="7" w:tplc="D86654B8">
      <w:numFmt w:val="bullet"/>
      <w:lvlText w:val="•"/>
      <w:lvlJc w:val="left"/>
      <w:pPr>
        <w:ind w:left="8100" w:hanging="260"/>
      </w:pPr>
      <w:rPr>
        <w:rFonts w:hint="default"/>
        <w:lang w:val="ru-RU" w:eastAsia="en-US" w:bidi="ar-SA"/>
      </w:rPr>
    </w:lvl>
    <w:lvl w:ilvl="8" w:tplc="862E06A0">
      <w:numFmt w:val="bullet"/>
      <w:lvlText w:val="•"/>
      <w:lvlJc w:val="left"/>
      <w:pPr>
        <w:ind w:left="8880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73816AFA"/>
    <w:multiLevelType w:val="multilevel"/>
    <w:tmpl w:val="6D28061A"/>
    <w:lvl w:ilvl="0">
      <w:start w:val="2"/>
      <w:numFmt w:val="decimal"/>
      <w:lvlText w:val="%1"/>
      <w:lvlJc w:val="left"/>
      <w:pPr>
        <w:ind w:left="3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2" w:hanging="8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2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2" w:hanging="8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1"/>
    <w:rsid w:val="0000619E"/>
    <w:rsid w:val="0002414B"/>
    <w:rsid w:val="0003731F"/>
    <w:rsid w:val="00054B65"/>
    <w:rsid w:val="000876A1"/>
    <w:rsid w:val="00094E86"/>
    <w:rsid w:val="000979B7"/>
    <w:rsid w:val="000D5D1C"/>
    <w:rsid w:val="000E17D8"/>
    <w:rsid w:val="00132B9B"/>
    <w:rsid w:val="00134A7B"/>
    <w:rsid w:val="00145415"/>
    <w:rsid w:val="0014577A"/>
    <w:rsid w:val="00165E48"/>
    <w:rsid w:val="001C7FAE"/>
    <w:rsid w:val="001D411C"/>
    <w:rsid w:val="001F1348"/>
    <w:rsid w:val="00200997"/>
    <w:rsid w:val="002072A4"/>
    <w:rsid w:val="0022382C"/>
    <w:rsid w:val="00224820"/>
    <w:rsid w:val="002427CD"/>
    <w:rsid w:val="00242CA2"/>
    <w:rsid w:val="00245982"/>
    <w:rsid w:val="002649B6"/>
    <w:rsid w:val="00275B83"/>
    <w:rsid w:val="00281D1E"/>
    <w:rsid w:val="00290533"/>
    <w:rsid w:val="002D61D3"/>
    <w:rsid w:val="002E5995"/>
    <w:rsid w:val="00302E85"/>
    <w:rsid w:val="00324029"/>
    <w:rsid w:val="00354080"/>
    <w:rsid w:val="0039245D"/>
    <w:rsid w:val="00392DC9"/>
    <w:rsid w:val="003966FE"/>
    <w:rsid w:val="00402C5E"/>
    <w:rsid w:val="00424213"/>
    <w:rsid w:val="00487E25"/>
    <w:rsid w:val="004922C0"/>
    <w:rsid w:val="00494C6F"/>
    <w:rsid w:val="0049784F"/>
    <w:rsid w:val="004A0E71"/>
    <w:rsid w:val="004E0EC3"/>
    <w:rsid w:val="0057021B"/>
    <w:rsid w:val="00590EC6"/>
    <w:rsid w:val="00642043"/>
    <w:rsid w:val="00643214"/>
    <w:rsid w:val="00644C30"/>
    <w:rsid w:val="00646BA9"/>
    <w:rsid w:val="00655D68"/>
    <w:rsid w:val="0066349B"/>
    <w:rsid w:val="006B5FA2"/>
    <w:rsid w:val="006D690A"/>
    <w:rsid w:val="006F16C6"/>
    <w:rsid w:val="00734BB5"/>
    <w:rsid w:val="00764AA9"/>
    <w:rsid w:val="007A47A3"/>
    <w:rsid w:val="007C7B45"/>
    <w:rsid w:val="00855B6C"/>
    <w:rsid w:val="008A71DF"/>
    <w:rsid w:val="008B2CC4"/>
    <w:rsid w:val="008D0D20"/>
    <w:rsid w:val="008F5309"/>
    <w:rsid w:val="00901B1E"/>
    <w:rsid w:val="0090635F"/>
    <w:rsid w:val="00934950"/>
    <w:rsid w:val="00964E46"/>
    <w:rsid w:val="009664F6"/>
    <w:rsid w:val="009863FD"/>
    <w:rsid w:val="009D3951"/>
    <w:rsid w:val="009E101B"/>
    <w:rsid w:val="00A1103E"/>
    <w:rsid w:val="00A23AE5"/>
    <w:rsid w:val="00A2646E"/>
    <w:rsid w:val="00A60829"/>
    <w:rsid w:val="00A65F37"/>
    <w:rsid w:val="00A81EC9"/>
    <w:rsid w:val="00AD1035"/>
    <w:rsid w:val="00B050C6"/>
    <w:rsid w:val="00B10A53"/>
    <w:rsid w:val="00B10FE7"/>
    <w:rsid w:val="00B240C6"/>
    <w:rsid w:val="00B3361E"/>
    <w:rsid w:val="00B609ED"/>
    <w:rsid w:val="00B65C54"/>
    <w:rsid w:val="00B80049"/>
    <w:rsid w:val="00B82F9A"/>
    <w:rsid w:val="00B86999"/>
    <w:rsid w:val="00B90A80"/>
    <w:rsid w:val="00BA5ACA"/>
    <w:rsid w:val="00BC0E81"/>
    <w:rsid w:val="00BC0F95"/>
    <w:rsid w:val="00C66AA9"/>
    <w:rsid w:val="00C7260F"/>
    <w:rsid w:val="00C80937"/>
    <w:rsid w:val="00C93D1A"/>
    <w:rsid w:val="00CA16EA"/>
    <w:rsid w:val="00CB1E9D"/>
    <w:rsid w:val="00D05414"/>
    <w:rsid w:val="00D31946"/>
    <w:rsid w:val="00D563BE"/>
    <w:rsid w:val="00D61C5E"/>
    <w:rsid w:val="00D629C5"/>
    <w:rsid w:val="00D86EBF"/>
    <w:rsid w:val="00DB5B2C"/>
    <w:rsid w:val="00DF47CA"/>
    <w:rsid w:val="00E1603D"/>
    <w:rsid w:val="00E1637F"/>
    <w:rsid w:val="00E44C93"/>
    <w:rsid w:val="00E8496C"/>
    <w:rsid w:val="00E928BD"/>
    <w:rsid w:val="00E94892"/>
    <w:rsid w:val="00EA1CEE"/>
    <w:rsid w:val="00EF4933"/>
    <w:rsid w:val="00F0413D"/>
    <w:rsid w:val="00F5100A"/>
    <w:rsid w:val="00F6496B"/>
    <w:rsid w:val="00F903ED"/>
    <w:rsid w:val="00F93B66"/>
    <w:rsid w:val="00F960BA"/>
    <w:rsid w:val="00FA1216"/>
    <w:rsid w:val="00FA1BED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D847"/>
  <w15:docId w15:val="{7553E0DB-BE9C-4639-9EC4-29DBED92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kern w:val="0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justifynomarg">
    <w:name w:val="justify_nomarg"/>
    <w:basedOn w:val="a"/>
    <w:pPr>
      <w:spacing w:after="0" w:line="240" w:lineRule="auto"/>
      <w:ind w:firstLine="567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nomarg">
    <w:name w:val="a0_nomarg"/>
    <w:basedOn w:val="a"/>
    <w:pPr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a0-justify">
    <w:name w:val="a0-justify"/>
    <w:basedOn w:val="a"/>
    <w:pPr>
      <w:spacing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a0-justifynomarg">
    <w:name w:val="a0-justify_nomarg"/>
    <w:basedOn w:val="a"/>
    <w:pPr>
      <w:spacing w:after="0" w:line="240" w:lineRule="auto"/>
      <w:jc w:val="both"/>
    </w:pPr>
    <w:rPr>
      <w:rFonts w:ascii="Arial" w:hAnsi="Arial" w:cs="Arial"/>
      <w:kern w:val="0"/>
      <w:sz w:val="24"/>
      <w:szCs w:val="24"/>
    </w:rPr>
  </w:style>
  <w:style w:type="paragraph" w:customStyle="1" w:styleId="podzag1">
    <w:name w:val="podzag_1"/>
    <w:basedOn w:val="a"/>
    <w:pPr>
      <w:spacing w:before="800" w:after="400" w:line="240" w:lineRule="auto"/>
      <w:jc w:val="center"/>
    </w:pPr>
    <w:rPr>
      <w:rFonts w:ascii="Times New Roman" w:hAnsi="Times New Roman" w:cs="Times New Roman"/>
      <w:b/>
      <w:bCs/>
      <w:kern w:val="0"/>
      <w:sz w:val="28"/>
      <w:szCs w:val="28"/>
    </w:rPr>
  </w:style>
  <w:style w:type="paragraph" w:customStyle="1" w:styleId="primsit">
    <w:name w:val="prim_sit"/>
    <w:basedOn w:val="a"/>
    <w:pPr>
      <w:spacing w:before="160" w:line="240" w:lineRule="auto"/>
    </w:pPr>
    <w:rPr>
      <w:rFonts w:ascii="Arial" w:hAnsi="Arial" w:cs="Arial"/>
      <w:b/>
      <w:bCs/>
      <w:i/>
      <w:iCs/>
      <w:kern w:val="0"/>
      <w:sz w:val="26"/>
      <w:szCs w:val="26"/>
    </w:rPr>
  </w:style>
  <w:style w:type="paragraph" w:customStyle="1" w:styleId="y3">
    <w:name w:val="y3"/>
    <w:basedOn w:val="a"/>
    <w:pPr>
      <w:spacing w:before="400" w:after="400" w:line="240" w:lineRule="auto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podstrochnikp">
    <w:name w:val="podstrochnik_p"/>
    <w:basedOn w:val="a"/>
    <w:pPr>
      <w:spacing w:after="0" w:line="240" w:lineRule="auto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listtext1">
    <w:name w:val="list_text_1"/>
    <w:basedOn w:val="a"/>
    <w:pPr>
      <w:spacing w:line="240" w:lineRule="auto"/>
      <w:ind w:left="1155"/>
      <w:jc w:val="both"/>
    </w:pPr>
    <w:rPr>
      <w:rFonts w:ascii="Arial" w:hAnsi="Arial" w:cs="Arial"/>
      <w:kern w:val="0"/>
      <w:sz w:val="24"/>
      <w:szCs w:val="24"/>
    </w:rPr>
  </w:style>
  <w:style w:type="character" w:customStyle="1" w:styleId="podstrochnik">
    <w:name w:val="podstrochnik"/>
    <w:basedOn w:val="a0"/>
    <w:rPr>
      <w:b w:val="0"/>
      <w:bCs w:val="0"/>
      <w:i w:val="0"/>
      <w:iCs w:val="0"/>
      <w:color w:val="000000"/>
      <w:sz w:val="20"/>
      <w:szCs w:val="20"/>
    </w:rPr>
  </w:style>
  <w:style w:type="paragraph" w:customStyle="1" w:styleId="author-name1">
    <w:name w:val="author-name1"/>
    <w:basedOn w:val="a"/>
    <w:pPr>
      <w:spacing w:after="150" w:line="240" w:lineRule="auto"/>
      <w:ind w:left="2400" w:firstLine="567"/>
    </w:pPr>
    <w:rPr>
      <w:rFonts w:ascii="Arial" w:hAnsi="Arial" w:cs="Arial"/>
      <w:kern w:val="0"/>
      <w:sz w:val="20"/>
      <w:szCs w:val="20"/>
    </w:rPr>
  </w:style>
  <w:style w:type="paragraph" w:customStyle="1" w:styleId="date1">
    <w:name w:val="date1"/>
    <w:basedOn w:val="a"/>
    <w:pPr>
      <w:spacing w:line="240" w:lineRule="auto"/>
      <w:ind w:right="300" w:firstLine="567"/>
      <w:jc w:val="right"/>
    </w:pPr>
    <w:rPr>
      <w:rFonts w:ascii="Arial" w:hAnsi="Arial" w:cs="Arial"/>
      <w:color w:val="666666"/>
      <w:kern w:val="0"/>
      <w:sz w:val="20"/>
      <w:szCs w:val="20"/>
    </w:rPr>
  </w:style>
  <w:style w:type="paragraph" w:styleId="a4">
    <w:name w:val="No Spacing"/>
    <w:uiPriority w:val="1"/>
    <w:qFormat/>
    <w:rsid w:val="0014541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BB5"/>
  </w:style>
  <w:style w:type="paragraph" w:styleId="a7">
    <w:name w:val="footer"/>
    <w:basedOn w:val="a"/>
    <w:link w:val="a8"/>
    <w:uiPriority w:val="99"/>
    <w:unhideWhenUsed/>
    <w:rsid w:val="0073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BB5"/>
  </w:style>
  <w:style w:type="character" w:customStyle="1" w:styleId="a01">
    <w:name w:val="a01"/>
    <w:basedOn w:val="a0"/>
    <w:rsid w:val="0066349B"/>
  </w:style>
  <w:style w:type="table" w:styleId="a9">
    <w:name w:val="Table Grid"/>
    <w:basedOn w:val="a1"/>
    <w:rsid w:val="00F93B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5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982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">
    <w:name w:val="newncpi"/>
    <w:basedOn w:val="a"/>
    <w:rsid w:val="009664F6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rmal">
    <w:name w:val="ConsPlusNormal"/>
    <w:rsid w:val="004242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endform">
    <w:name w:val="endform"/>
    <w:basedOn w:val="a"/>
    <w:rsid w:val="0022382C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8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878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811">
      <w:marLeft w:val="0"/>
      <w:marRight w:val="0"/>
      <w:marTop w:val="0"/>
      <w:marBottom w:val="450"/>
      <w:divBdr>
        <w:top w:val="single" w:sz="48" w:space="11" w:color="FFFFFF"/>
        <w:left w:val="none" w:sz="0" w:space="0" w:color="auto"/>
        <w:bottom w:val="single" w:sz="48" w:space="23" w:color="FFFFFF"/>
        <w:right w:val="none" w:sz="0" w:space="0" w:color="auto"/>
      </w:divBdr>
      <w:divsChild>
        <w:div w:id="1415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0098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.Ahromeeva\Downloads\tx.dll%3fd=213328&amp;a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S.Ahromeeva\Downloads\tx.dll%3fd=440768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187A-B33B-42BE-93DD-97466F57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4212</Words>
  <Characters>24014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Ахромеева Светлана Ивановна</dc:creator>
  <cp:lastModifiedBy>Рижкович Ольга Леонидовна</cp:lastModifiedBy>
  <cp:revision>3</cp:revision>
  <cp:lastPrinted>2025-02-19T10:40:00Z</cp:lastPrinted>
  <dcterms:created xsi:type="dcterms:W3CDTF">2025-05-21T09:56:00Z</dcterms:created>
  <dcterms:modified xsi:type="dcterms:W3CDTF">2025-05-22T10:07:00Z</dcterms:modified>
</cp:coreProperties>
</file>