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43" w:type="dxa"/>
        <w:jc w:val="righ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3"/>
      </w:tblGrid>
      <w:tr w:rsidR="00AE14FC" w14:paraId="757F319C" w14:textId="77777777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B69502" w14:textId="77777777" w:rsidR="00AE14FC" w:rsidRDefault="00AE14FC"/>
        </w:tc>
      </w:tr>
    </w:tbl>
    <w:p w14:paraId="2B9F1D3E" w14:textId="77777777" w:rsidR="00AE14FC" w:rsidRDefault="00AD62B3">
      <w:pPr>
        <w:spacing w:after="0"/>
        <w:ind w:firstLine="29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ЗАПРОС О ПРЕДОСТАВЛЕНИИ СВЕДЕНИЙ</w:t>
      </w:r>
      <w:r>
        <w:rPr>
          <w:rFonts w:ascii="Times New Roman" w:eastAsia="Times New Roman" w:hAnsi="Times New Roman" w:cs="Times New Roman"/>
          <w:b/>
          <w:sz w:val="24"/>
        </w:rPr>
        <w:br/>
        <w:t>ПРИ ПРОВЕДЕНИИ ПРОЦЕДУРЫ ЗАКУПКИ ИЗ ОДНОГО ИСТОЧНИКА</w:t>
      </w:r>
    </w:p>
    <w:p w14:paraId="123198D6" w14:textId="77777777" w:rsidR="00AE14FC" w:rsidRDefault="00AD62B3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i/>
          <w:sz w:val="24"/>
        </w:rPr>
        <w:t>В рамках изучения конъюнктуры рынка при проведении процедуры государственной закупки из одного источника предлагаем Вам рассмотреть информацию ниже и представить сведения о предлагаемых Вами товарах (работах, услугах) и ценах на них.</w:t>
      </w:r>
    </w:p>
    <w:p w14:paraId="13C0FDE5" w14:textId="77777777" w:rsidR="00AE14FC" w:rsidRDefault="00AE14FC">
      <w:pPr>
        <w:spacing w:after="0"/>
      </w:pPr>
    </w:p>
    <w:p w14:paraId="6DD8FDD9" w14:textId="64A6F72F" w:rsidR="00AE14FC" w:rsidRDefault="00AD62B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Наименование - </w:t>
      </w:r>
      <w:r>
        <w:rPr>
          <w:rFonts w:ascii="Times New Roman" w:eastAsia="Times New Roman" w:hAnsi="Times New Roman" w:cs="Times New Roman"/>
          <w:b/>
          <w:sz w:val="24"/>
        </w:rPr>
        <w:t>Государственное учреждение "Центр по обеспечению деятельности бюджетных организаций Речицкого района"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Место нахождения (место жительства) - </w:t>
      </w:r>
      <w:r>
        <w:rPr>
          <w:rFonts w:ascii="Times New Roman" w:eastAsia="Times New Roman" w:hAnsi="Times New Roman" w:cs="Times New Roman"/>
          <w:b/>
          <w:sz w:val="24"/>
        </w:rPr>
        <w:t>Гомельская область г. Речица ул.10 лет Октября, д.4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Учетный номер плательщика (при наличии) - </w:t>
      </w:r>
      <w:r>
        <w:rPr>
          <w:rFonts w:ascii="Times New Roman" w:eastAsia="Times New Roman" w:hAnsi="Times New Roman" w:cs="Times New Roman"/>
          <w:b/>
          <w:sz w:val="24"/>
        </w:rPr>
        <w:t>491515097</w:t>
      </w:r>
      <w:r>
        <w:br/>
      </w:r>
      <w:r>
        <w:rPr>
          <w:rFonts w:ascii="Times New Roman" w:eastAsia="Times New Roman" w:hAnsi="Times New Roman" w:cs="Times New Roman"/>
          <w:sz w:val="24"/>
        </w:rPr>
        <w:t xml:space="preserve">Контактные данные - </w:t>
      </w:r>
      <w:r>
        <w:rPr>
          <w:rFonts w:ascii="Times New Roman" w:eastAsia="Times New Roman" w:hAnsi="Times New Roman" w:cs="Times New Roman"/>
          <w:b/>
          <w:sz w:val="24"/>
        </w:rPr>
        <w:t>Садовникова Наталия Александровна, 80234065932</w:t>
      </w:r>
      <w:r>
        <w:br/>
      </w:r>
      <w:r w:rsidR="00614B15">
        <w:rPr>
          <w:rFonts w:ascii="Times New Roman" w:eastAsia="Times New Roman" w:hAnsi="Times New Roman" w:cs="Times New Roman"/>
          <w:sz w:val="24"/>
        </w:rPr>
        <w:t xml:space="preserve">Предельная </w:t>
      </w:r>
      <w:r>
        <w:rPr>
          <w:rFonts w:ascii="Times New Roman" w:eastAsia="Times New Roman" w:hAnsi="Times New Roman" w:cs="Times New Roman"/>
          <w:sz w:val="24"/>
        </w:rPr>
        <w:t xml:space="preserve">стоимость предмета государственной закупки </w:t>
      </w:r>
      <w:r w:rsidR="0084118C"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E2ED7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>32,16</w:t>
      </w:r>
      <w:r w:rsidR="0084118C">
        <w:rPr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BYN</w:t>
      </w:r>
    </w:p>
    <w:p w14:paraId="388F6EDC" w14:textId="77777777" w:rsidR="00AE14FC" w:rsidRDefault="00AE14FC">
      <w:pPr>
        <w:spacing w:after="0"/>
      </w:pPr>
    </w:p>
    <w:p w14:paraId="719CBFAA" w14:textId="008C50C4" w:rsidR="00AE14FC" w:rsidRDefault="00AD62B3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Сведения о предлагаемых потенциальными поставщиками (подрядчиками, исполнителями) товарах (работах, услугах) и ценах на них предоставляются</w:t>
      </w:r>
      <w:r w:rsidR="009C1D7D">
        <w:rPr>
          <w:rFonts w:ascii="Times New Roman" w:eastAsia="Times New Roman" w:hAnsi="Times New Roman" w:cs="Times New Roman"/>
          <w:b/>
          <w:sz w:val="24"/>
        </w:rPr>
        <w:t xml:space="preserve"> 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37D94">
        <w:rPr>
          <w:rFonts w:ascii="Times New Roman" w:eastAsia="Times New Roman" w:hAnsi="Times New Roman" w:cs="Times New Roman"/>
          <w:b/>
          <w:sz w:val="24"/>
        </w:rPr>
        <w:t>22.04.2025</w:t>
      </w:r>
      <w:r>
        <w:rPr>
          <w:rFonts w:ascii="Times New Roman" w:eastAsia="Times New Roman" w:hAnsi="Times New Roman" w:cs="Times New Roman"/>
          <w:b/>
          <w:sz w:val="24"/>
        </w:rPr>
        <w:t xml:space="preserve"> по электронной почте на адрес </w:t>
      </w:r>
      <w:r w:rsidR="00DA0601" w:rsidRPr="00923569">
        <w:rPr>
          <w:rFonts w:ascii="Segoe UI" w:hAnsi="Segoe UI" w:cs="Segoe UI"/>
          <w:b/>
          <w:color w:val="FF0000"/>
          <w:sz w:val="18"/>
          <w:szCs w:val="18"/>
        </w:rPr>
        <w:t>rcobo_oz@rechitsa.by</w:t>
      </w:r>
      <w:r w:rsidR="00DA060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/ факсимильной связи, тел. 80234065973 / почтовым отправлением по адресу: Гомельская область г. Речица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ул.</w:t>
      </w:r>
      <w:r w:rsidR="00B86BAF">
        <w:rPr>
          <w:rFonts w:ascii="Times New Roman" w:eastAsia="Times New Roman" w:hAnsi="Times New Roman" w:cs="Times New Roman"/>
          <w:b/>
          <w:sz w:val="24"/>
        </w:rPr>
        <w:t>Ленина</w:t>
      </w:r>
      <w:proofErr w:type="spellEnd"/>
      <w:r w:rsidR="00B86BAF">
        <w:rPr>
          <w:rFonts w:ascii="Times New Roman" w:eastAsia="Times New Roman" w:hAnsi="Times New Roman" w:cs="Times New Roman"/>
          <w:b/>
          <w:sz w:val="24"/>
        </w:rPr>
        <w:t>, д.92</w:t>
      </w:r>
    </w:p>
    <w:p w14:paraId="2571E37B" w14:textId="77777777" w:rsidR="00AE14FC" w:rsidRDefault="00AE14FC">
      <w:pPr>
        <w:spacing w:after="0"/>
      </w:pP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0"/>
        <w:gridCol w:w="7395"/>
      </w:tblGrid>
      <w:tr w:rsidR="00335A17" w14:paraId="6FDA6440" w14:textId="77777777" w:rsidTr="00335A17">
        <w:tc>
          <w:tcPr>
            <w:tcW w:w="0" w:type="auto"/>
            <w:gridSpan w:val="2"/>
          </w:tcPr>
          <w:p w14:paraId="1D30AFF1" w14:textId="77777777" w:rsidR="00AE14FC" w:rsidRDefault="00AD62B3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Сведения о предмете государственной закупки</w:t>
            </w:r>
          </w:p>
        </w:tc>
      </w:tr>
      <w:tr w:rsidR="00335A17" w14:paraId="73327F1D" w14:textId="77777777" w:rsidTr="00335A17">
        <w:tc>
          <w:tcPr>
            <w:tcW w:w="0" w:type="auto"/>
            <w:gridSpan w:val="2"/>
          </w:tcPr>
          <w:p w14:paraId="2844D1D4" w14:textId="77777777" w:rsidR="00AE14FC" w:rsidRDefault="00AD62B3">
            <w:pPr>
              <w:spacing w:after="0"/>
              <w:jc w:val="center"/>
              <w:textAlignment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Часть (лот) № 1</w:t>
            </w:r>
          </w:p>
        </w:tc>
      </w:tr>
      <w:tr w:rsidR="00AE14FC" w14:paraId="6C40CC7B" w14:textId="77777777">
        <w:tc>
          <w:tcPr>
            <w:tcW w:w="0" w:type="auto"/>
          </w:tcPr>
          <w:p w14:paraId="73437837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товаров (работ, услуг) </w:t>
            </w:r>
          </w:p>
        </w:tc>
        <w:tc>
          <w:tcPr>
            <w:tcW w:w="0" w:type="auto"/>
          </w:tcPr>
          <w:p w14:paraId="7E67B968" w14:textId="5748E841" w:rsidR="00AE14FC" w:rsidRPr="00EE2ED7" w:rsidRDefault="00EE2ED7" w:rsidP="000579A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Оказание инженерных услуг по ведению технического надзора по выполнению строительно-монтажных работ по объекту: «Текущий ремонт летней эстрадной площадки с амфитеатром на набережной р. Днепр ГУК «</w:t>
            </w:r>
            <w:proofErr w:type="spellStart"/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Речицкий</w:t>
            </w:r>
            <w:proofErr w:type="spellEnd"/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городской дворец культуры»</w:t>
            </w:r>
          </w:p>
        </w:tc>
      </w:tr>
      <w:tr w:rsidR="00AE14FC" w14:paraId="0688F7E9" w14:textId="77777777">
        <w:tc>
          <w:tcPr>
            <w:tcW w:w="0" w:type="auto"/>
          </w:tcPr>
          <w:p w14:paraId="0CF174B6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Описание предмета государственной закупки</w:t>
            </w:r>
          </w:p>
        </w:tc>
        <w:tc>
          <w:tcPr>
            <w:tcW w:w="0" w:type="auto"/>
          </w:tcPr>
          <w:p w14:paraId="5995585A" w14:textId="77777777" w:rsidR="00DA0601" w:rsidRDefault="00EE2ED7" w:rsidP="00EE2ED7">
            <w:pPr>
              <w:spacing w:after="0"/>
              <w:textAlignment w:val="top"/>
              <w:rPr>
                <w:rFonts w:ascii="Times New Roman" w:hAnsi="Times New Roman" w:cs="Times New Roman"/>
                <w:color w:val="333333"/>
                <w:shd w:val="clear" w:color="auto" w:fill="F9F9F9"/>
              </w:rPr>
            </w:pPr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услуг</w:t>
            </w: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а</w:t>
            </w:r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по ведению технического надзора</w:t>
            </w:r>
          </w:p>
          <w:p w14:paraId="5FF9A056" w14:textId="516B629D" w:rsidR="00337D94" w:rsidRPr="00614B15" w:rsidRDefault="00337D94" w:rsidP="00EE2ED7">
            <w:pPr>
              <w:spacing w:after="0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локальная смета</w:t>
            </w:r>
          </w:p>
        </w:tc>
      </w:tr>
      <w:tr w:rsidR="00AE14FC" w14:paraId="44B39DF4" w14:textId="77777777">
        <w:tc>
          <w:tcPr>
            <w:tcW w:w="0" w:type="auto"/>
          </w:tcPr>
          <w:p w14:paraId="4F9B5200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и наименование по ОКРБ 007-2012</w:t>
            </w:r>
          </w:p>
          <w:p w14:paraId="14A5B839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  <w:t>Объем (количество)</w:t>
            </w:r>
          </w:p>
        </w:tc>
        <w:tc>
          <w:tcPr>
            <w:tcW w:w="0" w:type="auto"/>
          </w:tcPr>
          <w:p w14:paraId="71116DF1" w14:textId="30D9F111" w:rsidR="00AE14FC" w:rsidRPr="00614B15" w:rsidRDefault="00EE2ED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74.90.19.200</w:t>
            </w:r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 </w:t>
            </w:r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Услуги</w:t>
            </w:r>
            <w:proofErr w:type="gramEnd"/>
            <w:r w:rsidRPr="00EE2ED7"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 xml:space="preserve"> в области инжиниринга</w:t>
            </w:r>
            <w:r w:rsidR="00AD62B3" w:rsidRPr="00614B15">
              <w:rPr>
                <w:rFonts w:ascii="Times New Roman" w:eastAsia="Times New Roman" w:hAnsi="Times New Roman" w:cs="Times New Roman"/>
              </w:rPr>
              <w:br/>
              <w:t>1  ед.</w:t>
            </w:r>
          </w:p>
        </w:tc>
      </w:tr>
      <w:tr w:rsidR="00AE14FC" w14:paraId="7DDDE240" w14:textId="77777777">
        <w:tc>
          <w:tcPr>
            <w:tcW w:w="0" w:type="auto"/>
          </w:tcPr>
          <w:p w14:paraId="39BF6698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0" w:type="auto"/>
          </w:tcPr>
          <w:p w14:paraId="7ECF9D99" w14:textId="612FA134" w:rsidR="00AE14FC" w:rsidRDefault="000579A5" w:rsidP="00EE2ED7">
            <w:pPr>
              <w:spacing w:after="0"/>
              <w:textAlignment w:val="top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момента заключения договора по </w:t>
            </w:r>
            <w:r w:rsidR="00EE2ED7">
              <w:rPr>
                <w:rFonts w:ascii="Times New Roman" w:eastAsia="Times New Roman" w:hAnsi="Times New Roman" w:cs="Times New Roman"/>
                <w:sz w:val="24"/>
              </w:rPr>
              <w:t>30.04.2025</w:t>
            </w:r>
          </w:p>
        </w:tc>
      </w:tr>
      <w:tr w:rsidR="00AE14FC" w14:paraId="6E9687BA" w14:textId="77777777">
        <w:tc>
          <w:tcPr>
            <w:tcW w:w="0" w:type="auto"/>
          </w:tcPr>
          <w:p w14:paraId="443DB234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0" w:type="auto"/>
          </w:tcPr>
          <w:p w14:paraId="0DEA3F99" w14:textId="4BB50740" w:rsidR="00AE14FC" w:rsidRPr="000579A5" w:rsidRDefault="000579A5" w:rsidP="00EE2ED7">
            <w:pPr>
              <w:spacing w:after="0"/>
              <w:textAlignment w:val="top"/>
              <w:rPr>
                <w:rFonts w:ascii="Times New Roman" w:hAnsi="Times New Roman" w:cs="Times New Roman"/>
              </w:rPr>
            </w:pPr>
            <w:r w:rsidRPr="000579A5">
              <w:rPr>
                <w:rStyle w:val="col-md-6"/>
                <w:rFonts w:ascii="Times New Roman" w:hAnsi="Times New Roman" w:cs="Times New Roman"/>
                <w:color w:val="333333"/>
              </w:rPr>
              <w:t xml:space="preserve">Республика Беларусь, Гомельская область, </w:t>
            </w:r>
            <w:proofErr w:type="spellStart"/>
            <w:r w:rsidR="00EE2ED7">
              <w:rPr>
                <w:rStyle w:val="col-md-6"/>
                <w:rFonts w:ascii="Times New Roman" w:hAnsi="Times New Roman" w:cs="Times New Roman"/>
                <w:color w:val="333333"/>
              </w:rPr>
              <w:t>г.Речица</w:t>
            </w:r>
            <w:proofErr w:type="spellEnd"/>
            <w:proofErr w:type="gramStart"/>
            <w:r w:rsidR="00EE2ED7">
              <w:rPr>
                <w:rStyle w:val="col-md-6"/>
                <w:rFonts w:ascii="Times New Roman" w:hAnsi="Times New Roman" w:cs="Times New Roman"/>
                <w:color w:val="333333"/>
              </w:rPr>
              <w:t>,  набережная</w:t>
            </w:r>
            <w:proofErr w:type="gramEnd"/>
            <w:r w:rsidR="00EE2ED7">
              <w:rPr>
                <w:rStyle w:val="col-md-6"/>
                <w:rFonts w:ascii="Times New Roman" w:hAnsi="Times New Roman" w:cs="Times New Roman"/>
                <w:color w:val="333333"/>
              </w:rPr>
              <w:t xml:space="preserve"> </w:t>
            </w:r>
            <w:proofErr w:type="spellStart"/>
            <w:r w:rsidR="00EE2ED7">
              <w:rPr>
                <w:rStyle w:val="col-md-6"/>
                <w:rFonts w:ascii="Times New Roman" w:hAnsi="Times New Roman" w:cs="Times New Roman"/>
                <w:color w:val="333333"/>
              </w:rPr>
              <w:t>р.Днепр</w:t>
            </w:r>
            <w:proofErr w:type="spellEnd"/>
          </w:p>
        </w:tc>
      </w:tr>
      <w:tr w:rsidR="00AE14FC" w14:paraId="4444C1B3" w14:textId="77777777">
        <w:tc>
          <w:tcPr>
            <w:tcW w:w="0" w:type="auto"/>
          </w:tcPr>
          <w:p w14:paraId="1FE1DEC9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Ориентировочная стоимость предмета государственной закупки по части (лоту)</w:t>
            </w:r>
          </w:p>
        </w:tc>
        <w:tc>
          <w:tcPr>
            <w:tcW w:w="0" w:type="auto"/>
          </w:tcPr>
          <w:p w14:paraId="372C945F" w14:textId="1D4995D7" w:rsidR="00AE14FC" w:rsidRPr="00614B15" w:rsidRDefault="00EE2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  <w:shd w:val="clear" w:color="auto" w:fill="F9F9F9"/>
              </w:rPr>
              <w:t>32.16</w:t>
            </w:r>
            <w:r w:rsidR="000579A5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9F9F9"/>
              </w:rPr>
              <w:t xml:space="preserve">  </w:t>
            </w:r>
            <w:r w:rsidR="00AD62B3" w:rsidRPr="00614B15">
              <w:rPr>
                <w:rFonts w:ascii="Times New Roman" w:eastAsia="Times New Roman" w:hAnsi="Times New Roman" w:cs="Times New Roman"/>
                <w:sz w:val="24"/>
                <w:szCs w:val="24"/>
              </w:rPr>
              <w:t>BYN</w:t>
            </w:r>
            <w:proofErr w:type="gramEnd"/>
          </w:p>
        </w:tc>
      </w:tr>
      <w:tr w:rsidR="00AE14FC" w14:paraId="6936BCA5" w14:textId="77777777">
        <w:tc>
          <w:tcPr>
            <w:tcW w:w="0" w:type="auto"/>
          </w:tcPr>
          <w:p w14:paraId="1CC7CAEB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0" w:type="auto"/>
          </w:tcPr>
          <w:p w14:paraId="37C05983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Белорусский рубль</w:t>
            </w:r>
          </w:p>
        </w:tc>
      </w:tr>
      <w:tr w:rsidR="00AE14FC" w14:paraId="430C884B" w14:textId="77777777">
        <w:tc>
          <w:tcPr>
            <w:tcW w:w="0" w:type="auto"/>
          </w:tcPr>
          <w:p w14:paraId="73EFFFC6" w14:textId="77777777" w:rsidR="00AE14FC" w:rsidRDefault="00AD62B3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0" w:type="auto"/>
          </w:tcPr>
          <w:p w14:paraId="5934361B" w14:textId="0105CE35" w:rsidR="00AE14FC" w:rsidRDefault="000579A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Районный бюджет</w:t>
            </w:r>
          </w:p>
        </w:tc>
      </w:tr>
    </w:tbl>
    <w:p w14:paraId="52D580F5" w14:textId="77777777" w:rsidR="00AE14FC" w:rsidRDefault="00AD62B3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Условия оплаты по лоту № 1 </w:t>
      </w:r>
    </w:p>
    <w:p w14:paraId="63C11D6E" w14:textId="4ECA9F4A" w:rsidR="00AE14FC" w:rsidRDefault="00AD62B3">
      <w:bookmarkStart w:id="0" w:name="_GoBack"/>
      <w:r>
        <w:rPr>
          <w:rFonts w:ascii="Times New Roman" w:eastAsia="Times New Roman" w:hAnsi="Times New Roman" w:cs="Times New Roman"/>
          <w:sz w:val="24"/>
        </w:rPr>
        <w:lastRenderedPageBreak/>
        <w:t>расчет производится на о</w:t>
      </w:r>
      <w:r w:rsidR="00337D94">
        <w:rPr>
          <w:rFonts w:ascii="Times New Roman" w:eastAsia="Times New Roman" w:hAnsi="Times New Roman" w:cs="Times New Roman"/>
          <w:sz w:val="24"/>
        </w:rPr>
        <w:t>сновании акта выполненных работ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bookmarkEnd w:id="0"/>
    <w:p w14:paraId="0292EA6B" w14:textId="77777777" w:rsidR="00AE14FC" w:rsidRDefault="00AE14FC">
      <w:pPr>
        <w:spacing w:after="0"/>
      </w:pPr>
    </w:p>
    <w:p w14:paraId="5937BC19" w14:textId="77777777" w:rsidR="00AE14FC" w:rsidRDefault="00AD62B3">
      <w:pPr>
        <w:spacing w:after="0"/>
        <w:ind w:firstLine="299"/>
        <w:jc w:val="both"/>
      </w:pPr>
      <w:r>
        <w:rPr>
          <w:rFonts w:ascii="Times New Roman" w:eastAsia="Times New Roman" w:hAnsi="Times New Roman" w:cs="Times New Roman"/>
          <w:b/>
          <w:sz w:val="24"/>
        </w:rPr>
        <w:t>Требования к участникам, документы и (или) сведения для проверки требований к участникам</w:t>
      </w:r>
    </w:p>
    <w:p w14:paraId="5C3DE50F" w14:textId="77777777" w:rsidR="00614B15" w:rsidRPr="00B73DAB" w:rsidRDefault="00614B15" w:rsidP="00614B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3DAB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2 ст. 16 16 Закона Республики Беларусь от 13.07.2012 N 419-З «О государственных закупках товаров (работ, услуг)» к участникам предъявляются следующие требования:</w:t>
      </w:r>
    </w:p>
    <w:p w14:paraId="4D896B08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color w:val="000000" w:themeColor="text1"/>
          <w:sz w:val="24"/>
          <w:szCs w:val="24"/>
        </w:rPr>
        <w:t>1. Отсутствие у юридического лица или индивидуального предпринимателя задолженности по уплате налогов, сборов (пошлин), пеней</w:t>
      </w:r>
      <w:r w:rsidRPr="00B73DAB">
        <w:rPr>
          <w:rFonts w:ascii="Times New Roman" w:hAnsi="Times New Roman" w:cs="Times New Roman"/>
          <w:sz w:val="24"/>
          <w:szCs w:val="24"/>
        </w:rPr>
        <w:t>. Данное требование не распространяется на юридическое лицо или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санации).</w:t>
      </w:r>
    </w:p>
    <w:p w14:paraId="2BDBF20A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Соответствие требованию подтверждается:</w:t>
      </w:r>
    </w:p>
    <w:p w14:paraId="2FE14532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- участниками, являющимися резидентами, - путем включения в предложение заявления об отсутствии задолженности по уплате налогов, сборов (пошлин), пеней на первое число месяца, предшествующего дню подачи предложения;</w:t>
      </w:r>
    </w:p>
    <w:p w14:paraId="702867A7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- участниками, не являющимися резидентами, - документами об отсутствии задолженности по уплате налогов, сборов (пошлин), пеней, выданными уполномоченными органами в соответствии с законодательством страны, резидентом которой является участник, не ранее чем на первое число месяца, предшествующего дню подачи предложения.</w:t>
      </w:r>
    </w:p>
    <w:p w14:paraId="591D5F5D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2. Юридическое или физическое лицо, в том числе индивидуальный предприниматель,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</w:r>
    </w:p>
    <w:p w14:paraId="56E049A0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3.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75756CF8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4.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</w:r>
    </w:p>
    <w:p w14:paraId="34E24AE0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5.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</w:r>
    </w:p>
    <w:p w14:paraId="685F32B0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6.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</w:r>
    </w:p>
    <w:p w14:paraId="2728766F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7. В отношении юридического лица и индивидуального предпринимателя не должно быть возбуждено производство по делу о банкротстве.</w:t>
      </w:r>
    </w:p>
    <w:p w14:paraId="56545AC3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lastRenderedPageBreak/>
        <w:t>8.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</w:r>
    </w:p>
    <w:p w14:paraId="7D2ACDE4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К участникам процедур государственных закупок устанавливаются следующие дополнительные требования:</w:t>
      </w:r>
    </w:p>
    <w:p w14:paraId="6E29A8F9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9.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1,7, 8 и 10 статьи 14.4, частями 4 и 5 статьи 14.5 Кодекса Республики Беларусь об административных правонарушениях;</w:t>
      </w:r>
    </w:p>
    <w:p w14:paraId="4F44501E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10.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</w:r>
    </w:p>
    <w:p w14:paraId="0AC26BE3" w14:textId="77777777" w:rsidR="00614B15" w:rsidRPr="00B73DAB" w:rsidRDefault="00614B15" w:rsidP="00614B15">
      <w:pPr>
        <w:jc w:val="both"/>
        <w:rPr>
          <w:rFonts w:ascii="Times New Roman" w:hAnsi="Times New Roman" w:cs="Times New Roman"/>
          <w:sz w:val="24"/>
          <w:szCs w:val="24"/>
        </w:rPr>
      </w:pPr>
      <w:r w:rsidRPr="00B73DAB">
        <w:rPr>
          <w:rFonts w:ascii="Times New Roman" w:hAnsi="Times New Roman" w:cs="Times New Roman"/>
          <w:sz w:val="24"/>
          <w:szCs w:val="24"/>
        </w:rPr>
        <w:t>11.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Беларусь.</w:t>
      </w:r>
    </w:p>
    <w:p w14:paraId="5FB1A6E6" w14:textId="77777777" w:rsidR="00614B15" w:rsidRPr="00B73DAB" w:rsidRDefault="00614B15" w:rsidP="00614B15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73DAB">
        <w:rPr>
          <w:rStyle w:val="word-wrapper"/>
          <w:color w:val="000000" w:themeColor="text1"/>
        </w:rPr>
        <w:t>12.юридическое лицо не должно считаться подвергавшимся административному взысканию за административное правонарушение, предусмотренное в статье 24.59</w:t>
      </w:r>
      <w:r w:rsidRPr="00B73DAB">
        <w:rPr>
          <w:rStyle w:val="fake-non-breaking-space"/>
          <w:color w:val="000000" w:themeColor="text1"/>
        </w:rPr>
        <w:t> </w:t>
      </w:r>
      <w:r w:rsidRPr="00B73DAB">
        <w:rPr>
          <w:rStyle w:val="word-wrapper"/>
          <w:color w:val="000000" w:themeColor="text1"/>
        </w:rPr>
        <w:t>Кодекса Республики Беларусь об административных правонарушениях;</w:t>
      </w:r>
    </w:p>
    <w:p w14:paraId="3D5CB1AD" w14:textId="77777777" w:rsidR="00614B15" w:rsidRPr="00B73DAB" w:rsidRDefault="00614B15" w:rsidP="00614B15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73DAB">
        <w:rPr>
          <w:rStyle w:val="word-wrapper"/>
          <w:color w:val="000000" w:themeColor="text1"/>
        </w:rPr>
        <w:t>13.физическое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281917CF" w14:textId="77777777" w:rsidR="00614B15" w:rsidRPr="00B73DAB" w:rsidRDefault="00614B15" w:rsidP="00614B15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73DAB">
        <w:rPr>
          <w:rStyle w:val="word-wrapper"/>
          <w:color w:val="000000" w:themeColor="text1"/>
        </w:rPr>
        <w:t>14.юридическое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65B3317F" w14:textId="77777777" w:rsidR="00614B15" w:rsidRPr="00B73DAB" w:rsidRDefault="00614B15" w:rsidP="00614B15">
      <w:pPr>
        <w:pStyle w:val="p-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73DAB">
        <w:rPr>
          <w:rStyle w:val="word-wrapper"/>
          <w:color w:val="000000" w:themeColor="text1"/>
        </w:rPr>
        <w:t>15.юридическое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</w:r>
    </w:p>
    <w:p w14:paraId="16A249C0" w14:textId="2F5656AC" w:rsidR="00AE14FC" w:rsidRDefault="00614B15" w:rsidP="00614B15">
      <w:pPr>
        <w:jc w:val="both"/>
      </w:pPr>
      <w:r w:rsidRPr="00B73DAB">
        <w:rPr>
          <w:rFonts w:ascii="Times New Roman" w:hAnsi="Times New Roman" w:cs="Times New Roman"/>
          <w:sz w:val="24"/>
          <w:szCs w:val="24"/>
        </w:rPr>
        <w:t>Соответствие требованиям, указанным в п. 2 – 15, подтверждается заявлением участника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40C03" w14:textId="77777777" w:rsidR="00AE14FC" w:rsidRDefault="00AE14FC">
      <w:pPr>
        <w:spacing w:after="0"/>
      </w:pPr>
    </w:p>
    <w:p w14:paraId="2F7DB0F3" w14:textId="77777777" w:rsidR="00AE14FC" w:rsidRDefault="00AD62B3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Настоящий запрос не является офертой или публичной офертой.</w:t>
      </w:r>
    </w:p>
    <w:p w14:paraId="03FA1673" w14:textId="77777777" w:rsidR="00B86BAF" w:rsidRDefault="00B86BAF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14:paraId="2C3BE7C9" w14:textId="7DA9C19A" w:rsidR="00B86BAF" w:rsidRDefault="00B86BAF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Начальник УЦХО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Н.А.Садовникова</w:t>
      </w:r>
      <w:proofErr w:type="spellEnd"/>
    </w:p>
    <w:p w14:paraId="74752468" w14:textId="4D02A689" w:rsidR="00614B15" w:rsidRDefault="00614B15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14:paraId="79BBC03D" w14:textId="32CAE8A2" w:rsidR="00614B15" w:rsidRDefault="00614B15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14:paraId="2D4B6E16" w14:textId="41CB16A9" w:rsidR="00614B15" w:rsidRDefault="00614B15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14:paraId="273134FA" w14:textId="25CA1DA9" w:rsidR="00614B15" w:rsidRDefault="00614B15">
      <w:pPr>
        <w:spacing w:after="0"/>
        <w:ind w:firstLine="299"/>
        <w:rPr>
          <w:rFonts w:ascii="Times New Roman" w:eastAsia="Times New Roman" w:hAnsi="Times New Roman" w:cs="Times New Roman"/>
          <w:b/>
          <w:sz w:val="24"/>
        </w:rPr>
      </w:pPr>
    </w:p>
    <w:p w14:paraId="6B0B1CA6" w14:textId="24570564" w:rsidR="00614B15" w:rsidRDefault="00614B15" w:rsidP="00EE2ED7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sectPr w:rsidR="00614B15">
      <w:pgSz w:w="12240" w:h="15840"/>
      <w:pgMar w:top="990" w:right="565" w:bottom="5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FC"/>
    <w:rsid w:val="000579A5"/>
    <w:rsid w:val="00335A17"/>
    <w:rsid w:val="00337D94"/>
    <w:rsid w:val="00614B15"/>
    <w:rsid w:val="00787BE7"/>
    <w:rsid w:val="0084118C"/>
    <w:rsid w:val="009C1D7D"/>
    <w:rsid w:val="009C2412"/>
    <w:rsid w:val="00AD62B3"/>
    <w:rsid w:val="00AE14FC"/>
    <w:rsid w:val="00B86BAF"/>
    <w:rsid w:val="00DA0601"/>
    <w:rsid w:val="00EE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9FE4"/>
  <w15:docId w15:val="{AD951EAA-39BA-4984-8651-EDB63533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62B3"/>
    <w:rPr>
      <w:rFonts w:ascii="Segoe UI" w:hAnsi="Segoe UI" w:cs="Segoe UI"/>
      <w:sz w:val="18"/>
      <w:szCs w:val="18"/>
    </w:rPr>
  </w:style>
  <w:style w:type="paragraph" w:customStyle="1" w:styleId="p-normal">
    <w:name w:val="p-normal"/>
    <w:basedOn w:val="a"/>
    <w:rsid w:val="00614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614B15"/>
  </w:style>
  <w:style w:type="character" w:customStyle="1" w:styleId="fake-non-breaking-space">
    <w:name w:val="fake-non-breaking-space"/>
    <w:basedOn w:val="a0"/>
    <w:rsid w:val="00614B15"/>
  </w:style>
  <w:style w:type="character" w:customStyle="1" w:styleId="col-md-6">
    <w:name w:val="col-md-6"/>
    <w:basedOn w:val="a0"/>
    <w:rsid w:val="00057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8</cp:revision>
  <cp:lastPrinted>2025-04-21T13:43:00Z</cp:lastPrinted>
  <dcterms:created xsi:type="dcterms:W3CDTF">2024-04-01T13:46:00Z</dcterms:created>
  <dcterms:modified xsi:type="dcterms:W3CDTF">2025-04-21T13:46:00Z</dcterms:modified>
</cp:coreProperties>
</file>