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FC" w:rsidRPr="00D20F58" w:rsidRDefault="00A71FFC" w:rsidP="00D20F58">
      <w:pPr>
        <w:pStyle w:val="ConsPlusNormal"/>
        <w:spacing w:line="280" w:lineRule="exact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46127C" w:rsidRPr="00D20F58" w:rsidRDefault="0046127C" w:rsidP="00D20F58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 xml:space="preserve">Договор на оказание инженерных услуг </w:t>
      </w:r>
    </w:p>
    <w:p w:rsidR="00D20F58" w:rsidRDefault="0046127C" w:rsidP="00D20F58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Style w:val="namevopr"/>
          <w:rFonts w:ascii="Times New Roman" w:hAnsi="Times New Roman" w:cs="Times New Roman"/>
          <w:color w:val="auto"/>
          <w:sz w:val="30"/>
          <w:szCs w:val="30"/>
        </w:rPr>
        <w:t>по комплексному управлению строительной деятельностью</w:t>
      </w:r>
      <w:r w:rsidRPr="00D20F5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46127C" w:rsidRPr="00D20F58" w:rsidRDefault="0046127C" w:rsidP="00D20F58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>№</w:t>
      </w:r>
      <w:r w:rsidR="00D20F58">
        <w:rPr>
          <w:rFonts w:ascii="Times New Roman" w:hAnsi="Times New Roman" w:cs="Times New Roman"/>
          <w:b/>
          <w:sz w:val="30"/>
          <w:szCs w:val="30"/>
        </w:rPr>
        <w:t>__________________</w:t>
      </w:r>
    </w:p>
    <w:p w:rsidR="0046127C" w:rsidRPr="00D20F58" w:rsidRDefault="0046127C" w:rsidP="00D20F58">
      <w:pPr>
        <w:pStyle w:val="ConsPlusNormal"/>
        <w:spacing w:line="280" w:lineRule="exact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4030"/>
      </w:tblGrid>
      <w:tr w:rsidR="00A71FFC" w:rsidRPr="00D20F58" w:rsidTr="00D20F58">
        <w:trPr>
          <w:trHeight w:val="311"/>
        </w:trPr>
        <w:tc>
          <w:tcPr>
            <w:tcW w:w="5104" w:type="dxa"/>
          </w:tcPr>
          <w:p w:rsidR="00A71FFC" w:rsidRPr="00D20F58" w:rsidRDefault="00A71FFC" w:rsidP="00D20F58">
            <w:pPr>
              <w:spacing w:line="280" w:lineRule="exact"/>
              <w:ind w:right="-653"/>
              <w:rPr>
                <w:sz w:val="30"/>
                <w:szCs w:val="30"/>
              </w:rPr>
            </w:pPr>
            <w:r w:rsidRPr="00D20F58">
              <w:rPr>
                <w:sz w:val="30"/>
                <w:szCs w:val="30"/>
              </w:rPr>
              <w:t>г. Минск</w:t>
            </w:r>
          </w:p>
        </w:tc>
        <w:tc>
          <w:tcPr>
            <w:tcW w:w="3968" w:type="dxa"/>
          </w:tcPr>
          <w:p w:rsidR="00A71FFC" w:rsidRPr="00D20F58" w:rsidRDefault="00DA6C2C" w:rsidP="002849DE">
            <w:pPr>
              <w:spacing w:line="280" w:lineRule="exact"/>
              <w:ind w:left="-951" w:firstLine="951"/>
              <w:rPr>
                <w:sz w:val="30"/>
                <w:szCs w:val="30"/>
              </w:rPr>
            </w:pPr>
            <w:r w:rsidRPr="00D20F58">
              <w:rPr>
                <w:sz w:val="30"/>
                <w:szCs w:val="30"/>
              </w:rPr>
              <w:t>«</w:t>
            </w:r>
            <w:r w:rsidR="00D20F58" w:rsidRPr="00D20F58">
              <w:rPr>
                <w:sz w:val="30"/>
                <w:szCs w:val="30"/>
                <w:u w:val="single"/>
              </w:rPr>
              <w:t>____</w:t>
            </w:r>
            <w:r w:rsidRPr="00D20F58">
              <w:rPr>
                <w:sz w:val="30"/>
                <w:szCs w:val="30"/>
              </w:rPr>
              <w:t xml:space="preserve">» </w:t>
            </w:r>
            <w:r w:rsidR="00D20F58" w:rsidRPr="00D20F58">
              <w:rPr>
                <w:sz w:val="30"/>
                <w:szCs w:val="30"/>
                <w:u w:val="single"/>
              </w:rPr>
              <w:t>_____________</w:t>
            </w:r>
            <w:r w:rsidRPr="00D20F58">
              <w:rPr>
                <w:sz w:val="30"/>
                <w:szCs w:val="30"/>
                <w:u w:val="single"/>
              </w:rPr>
              <w:t xml:space="preserve"> </w:t>
            </w:r>
            <w:r w:rsidRPr="00D20F58">
              <w:rPr>
                <w:sz w:val="30"/>
                <w:szCs w:val="30"/>
              </w:rPr>
              <w:t>20</w:t>
            </w:r>
            <w:r w:rsidR="00D20F58">
              <w:rPr>
                <w:sz w:val="30"/>
                <w:szCs w:val="30"/>
              </w:rPr>
              <w:t>2</w:t>
            </w:r>
            <w:r w:rsidR="002849DE">
              <w:rPr>
                <w:sz w:val="30"/>
                <w:szCs w:val="30"/>
              </w:rPr>
              <w:t>4</w:t>
            </w:r>
            <w:r w:rsidR="00A71FFC" w:rsidRPr="00D20F58">
              <w:rPr>
                <w:sz w:val="30"/>
                <w:szCs w:val="30"/>
              </w:rPr>
              <w:t>г.</w:t>
            </w:r>
          </w:p>
        </w:tc>
      </w:tr>
    </w:tbl>
    <w:p w:rsidR="0046127C" w:rsidRPr="00D20F58" w:rsidRDefault="0046127C" w:rsidP="00D20F58">
      <w:pPr>
        <w:spacing w:line="280" w:lineRule="exact"/>
        <w:ind w:firstLine="708"/>
        <w:jc w:val="both"/>
        <w:rPr>
          <w:sz w:val="30"/>
          <w:szCs w:val="30"/>
        </w:rPr>
      </w:pPr>
    </w:p>
    <w:p w:rsidR="0046127C" w:rsidRPr="00D20F58" w:rsidRDefault="0046127C" w:rsidP="00D20F58">
      <w:pPr>
        <w:spacing w:line="280" w:lineRule="exact"/>
        <w:ind w:firstLine="708"/>
        <w:jc w:val="both"/>
        <w:rPr>
          <w:i/>
          <w:sz w:val="30"/>
          <w:szCs w:val="30"/>
        </w:rPr>
      </w:pPr>
    </w:p>
    <w:p w:rsidR="002E456C" w:rsidRPr="00D20F58" w:rsidRDefault="002849DE" w:rsidP="00D20F58">
      <w:pPr>
        <w:spacing w:line="280" w:lineRule="exact"/>
        <w:ind w:firstLine="708"/>
        <w:jc w:val="both"/>
        <w:rPr>
          <w:sz w:val="30"/>
          <w:szCs w:val="30"/>
        </w:rPr>
      </w:pPr>
      <w:r w:rsidRPr="002849DE">
        <w:rPr>
          <w:sz w:val="30"/>
          <w:szCs w:val="30"/>
        </w:rPr>
        <w:t xml:space="preserve">ГУЗ «Минский областной центр скорой медицинской помощи» именуемое в дальнейшем </w:t>
      </w:r>
      <w:r w:rsidRPr="002849DE">
        <w:rPr>
          <w:b/>
          <w:sz w:val="30"/>
          <w:szCs w:val="30"/>
        </w:rPr>
        <w:t>«Заказчик»</w:t>
      </w:r>
      <w:r w:rsidRPr="002849DE">
        <w:rPr>
          <w:sz w:val="30"/>
          <w:szCs w:val="30"/>
        </w:rPr>
        <w:t>, в лице главного врача Вариводской А.А, дейс</w:t>
      </w:r>
      <w:r>
        <w:rPr>
          <w:sz w:val="30"/>
          <w:szCs w:val="30"/>
        </w:rPr>
        <w:t xml:space="preserve">твующего на основании Устава, и </w:t>
      </w:r>
      <w:r>
        <w:rPr>
          <w:sz w:val="30"/>
          <w:szCs w:val="30"/>
        </w:rPr>
        <w:br/>
      </w:r>
      <w:r>
        <w:rPr>
          <w:sz w:val="30"/>
          <w:szCs w:val="30"/>
          <w:u w:val="single"/>
        </w:rPr>
        <w:t xml:space="preserve">                                                                                                      </w:t>
      </w:r>
      <w:r w:rsidRPr="002849DE">
        <w:rPr>
          <w:sz w:val="30"/>
          <w:szCs w:val="30"/>
        </w:rPr>
        <w:t xml:space="preserve">, именуемое в дальнейшем </w:t>
      </w:r>
      <w:r w:rsidRPr="002849DE">
        <w:rPr>
          <w:b/>
          <w:sz w:val="30"/>
          <w:szCs w:val="30"/>
        </w:rPr>
        <w:t>«Инженерная организация»</w:t>
      </w:r>
      <w:r w:rsidRPr="002849DE">
        <w:rPr>
          <w:sz w:val="30"/>
          <w:szCs w:val="30"/>
        </w:rPr>
        <w:t xml:space="preserve">, имеющее аттестат от </w:t>
      </w:r>
      <w:r w:rsidRPr="002849DE">
        <w:rPr>
          <w:sz w:val="30"/>
          <w:szCs w:val="30"/>
          <w:u w:val="single"/>
        </w:rPr>
        <w:t>_____________</w:t>
      </w:r>
      <w:r w:rsidRPr="002849DE">
        <w:rPr>
          <w:sz w:val="30"/>
          <w:szCs w:val="30"/>
        </w:rPr>
        <w:t>№</w:t>
      </w:r>
      <w:r w:rsidRPr="002849DE">
        <w:rPr>
          <w:sz w:val="30"/>
          <w:szCs w:val="30"/>
          <w:u w:val="single"/>
        </w:rPr>
        <w:t xml:space="preserve">_______ </w:t>
      </w:r>
      <w:r>
        <w:rPr>
          <w:sz w:val="30"/>
          <w:szCs w:val="30"/>
        </w:rPr>
        <w:t xml:space="preserve"> </w:t>
      </w:r>
      <w:r w:rsidRPr="002849DE">
        <w:rPr>
          <w:sz w:val="30"/>
          <w:szCs w:val="30"/>
        </w:rPr>
        <w:t xml:space="preserve">на право осуществления деятельности </w:t>
      </w:r>
      <w:r w:rsidRPr="002849DE">
        <w:rPr>
          <w:sz w:val="30"/>
          <w:szCs w:val="30"/>
          <w:u w:val="single"/>
        </w:rPr>
        <w:t xml:space="preserve">________________________ </w:t>
      </w:r>
      <w:r>
        <w:rPr>
          <w:sz w:val="30"/>
          <w:szCs w:val="30"/>
        </w:rPr>
        <w:t xml:space="preserve">в </w:t>
      </w:r>
      <w:r w:rsidRPr="002849DE">
        <w:rPr>
          <w:sz w:val="30"/>
          <w:szCs w:val="30"/>
        </w:rPr>
        <w:t xml:space="preserve">лице </w:t>
      </w:r>
      <w:r w:rsidRPr="002849DE">
        <w:rPr>
          <w:sz w:val="30"/>
          <w:szCs w:val="30"/>
          <w:u w:val="single"/>
        </w:rPr>
        <w:t>_______________________________</w:t>
      </w:r>
      <w:r w:rsidRPr="002849DE">
        <w:rPr>
          <w:sz w:val="30"/>
          <w:szCs w:val="30"/>
        </w:rPr>
        <w:t xml:space="preserve">, действующего на основании </w:t>
      </w:r>
      <w:r w:rsidRPr="002849DE">
        <w:rPr>
          <w:sz w:val="30"/>
          <w:szCs w:val="30"/>
          <w:u w:val="single"/>
        </w:rPr>
        <w:t>__________________________________</w:t>
      </w:r>
      <w:r w:rsidRPr="002849DE">
        <w:rPr>
          <w:sz w:val="30"/>
          <w:szCs w:val="30"/>
        </w:rPr>
        <w:t>_, а вместе именуемые Сторонами, на основании результата проведенной процедуры закупки (протокол от __________№_____), руководствуясь Правилами заключения и исполнения договоров подряда на выполнение проектных и изыскательских работ и (или) ведению авторского надзора за строительством, утвержденных постановлением Совета Министров Республики Беларусь от 01.04.2014 № 297 (далее – Правила) и в соответствии с Инструкцией о порядке оказания инженерных услуг в строительстве, утвержденной постановлением Министерства архитектуры и строительства Республики Беларусь от 10.05.2011 № 18, заключили настоящий договор о нижеследующем:</w:t>
      </w:r>
    </w:p>
    <w:p w:rsidR="0046127C" w:rsidRDefault="0046127C" w:rsidP="00D20F58">
      <w:pPr>
        <w:pStyle w:val="ConsPlusNormal"/>
        <w:numPr>
          <w:ilvl w:val="0"/>
          <w:numId w:val="1"/>
        </w:num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>Предмет договора, объем инженерных услуг</w:t>
      </w:r>
    </w:p>
    <w:p w:rsidR="00D20F58" w:rsidRPr="00D20F58" w:rsidRDefault="00D20F58" w:rsidP="00D20F58">
      <w:pPr>
        <w:pStyle w:val="ConsPlusNormal"/>
        <w:spacing w:line="280" w:lineRule="exact"/>
        <w:ind w:left="720"/>
        <w:rPr>
          <w:rFonts w:ascii="Times New Roman" w:hAnsi="Times New Roman" w:cs="Times New Roman"/>
          <w:b/>
          <w:sz w:val="30"/>
          <w:szCs w:val="30"/>
        </w:rPr>
      </w:pPr>
    </w:p>
    <w:p w:rsidR="0046127C" w:rsidRPr="00D20F58" w:rsidRDefault="0046127C" w:rsidP="00160A11">
      <w:pPr>
        <w:pStyle w:val="ConsPlusNormal"/>
        <w:numPr>
          <w:ilvl w:val="0"/>
          <w:numId w:val="10"/>
        </w:numPr>
        <w:spacing w:line="280" w:lineRule="exact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Par9"/>
      <w:bookmarkEnd w:id="0"/>
      <w:r w:rsidRPr="00D20F58">
        <w:rPr>
          <w:rFonts w:ascii="Times New Roman" w:hAnsi="Times New Roman" w:cs="Times New Roman"/>
          <w:sz w:val="30"/>
          <w:szCs w:val="30"/>
        </w:rPr>
        <w:t xml:space="preserve">По настоящему договору Заказчик поручает, а Инженерная организация принимает на себя обязательства по оказанию </w:t>
      </w:r>
      <w:r w:rsidR="00B26DB1" w:rsidRPr="00D20F58">
        <w:rPr>
          <w:rFonts w:ascii="Times New Roman" w:hAnsi="Times New Roman" w:cs="Times New Roman"/>
          <w:sz w:val="30"/>
          <w:szCs w:val="30"/>
        </w:rPr>
        <w:t>инженерных услуг по комплексному управлению строительной деятельностью с ос</w:t>
      </w:r>
      <w:r w:rsidR="002849DE">
        <w:rPr>
          <w:rFonts w:ascii="Times New Roman" w:hAnsi="Times New Roman" w:cs="Times New Roman"/>
          <w:sz w:val="30"/>
          <w:szCs w:val="30"/>
        </w:rPr>
        <w:t>уществлением функций заказчика</w:t>
      </w:r>
      <w:r w:rsidR="00523A0B">
        <w:rPr>
          <w:rFonts w:ascii="Times New Roman" w:hAnsi="Times New Roman" w:cs="Times New Roman"/>
          <w:sz w:val="30"/>
          <w:szCs w:val="30"/>
        </w:rPr>
        <w:t xml:space="preserve"> на проектно-изыскательские работы с положительным прохождением государственной экспертизы</w:t>
      </w:r>
      <w:r w:rsidR="002849DE">
        <w:rPr>
          <w:rFonts w:ascii="Times New Roman" w:hAnsi="Times New Roman" w:cs="Times New Roman"/>
          <w:sz w:val="30"/>
          <w:szCs w:val="30"/>
        </w:rPr>
        <w:t xml:space="preserve"> </w:t>
      </w:r>
      <w:r w:rsidR="00B26DB1" w:rsidRPr="00D20F58">
        <w:rPr>
          <w:rFonts w:ascii="Times New Roman" w:hAnsi="Times New Roman" w:cs="Times New Roman"/>
          <w:sz w:val="30"/>
          <w:szCs w:val="30"/>
        </w:rPr>
        <w:t>по объекту</w:t>
      </w:r>
      <w:r w:rsidR="00A71FFC" w:rsidRPr="00D20F58">
        <w:rPr>
          <w:rFonts w:ascii="Times New Roman" w:hAnsi="Times New Roman" w:cs="Times New Roman"/>
          <w:sz w:val="30"/>
          <w:szCs w:val="30"/>
        </w:rPr>
        <w:t>:</w:t>
      </w:r>
      <w:r w:rsidRPr="00D20F58">
        <w:rPr>
          <w:rFonts w:ascii="Times New Roman" w:hAnsi="Times New Roman" w:cs="Times New Roman"/>
          <w:sz w:val="30"/>
          <w:szCs w:val="30"/>
        </w:rPr>
        <w:t xml:space="preserve"> </w:t>
      </w:r>
      <w:r w:rsidR="002849DE" w:rsidRPr="003A138F">
        <w:rPr>
          <w:rFonts w:ascii="Times New Roman" w:hAnsi="Times New Roman" w:cs="Times New Roman"/>
          <w:b/>
          <w:sz w:val="30"/>
          <w:szCs w:val="30"/>
          <w:u w:val="single"/>
        </w:rPr>
        <w:t>«Снос здания мастерской ГУЗ «Минский областной центр скорой медицинской помощи», инвентарный номер 600/С-157259 по адресу: Минский район, Боровлянский с/с, д. Боровляны, ул. Школьная, 16/1»</w:t>
      </w:r>
      <w:r w:rsidR="00AC6326" w:rsidRPr="00D20F5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26CD1" w:rsidRPr="00D20F58">
        <w:rPr>
          <w:rFonts w:ascii="Times New Roman" w:hAnsi="Times New Roman" w:cs="Times New Roman"/>
          <w:sz w:val="30"/>
          <w:szCs w:val="30"/>
        </w:rPr>
        <w:t>(далее - Объект)</w:t>
      </w:r>
      <w:r w:rsidRPr="00D20F58">
        <w:rPr>
          <w:rFonts w:ascii="Times New Roman" w:hAnsi="Times New Roman" w:cs="Times New Roman"/>
          <w:sz w:val="30"/>
          <w:szCs w:val="30"/>
        </w:rPr>
        <w:t xml:space="preserve"> в том числе, с правом принятия решений от имени З</w:t>
      </w:r>
      <w:r w:rsidR="00731C85" w:rsidRPr="00D20F58">
        <w:rPr>
          <w:rFonts w:ascii="Times New Roman" w:hAnsi="Times New Roman" w:cs="Times New Roman"/>
          <w:sz w:val="30"/>
          <w:szCs w:val="30"/>
        </w:rPr>
        <w:t>аказчика во взаимоотношениях с П</w:t>
      </w:r>
      <w:r w:rsidRPr="00D20F58">
        <w:rPr>
          <w:rFonts w:ascii="Times New Roman" w:hAnsi="Times New Roman" w:cs="Times New Roman"/>
          <w:sz w:val="30"/>
          <w:szCs w:val="30"/>
        </w:rPr>
        <w:t>одрядчиками, иными участниками строительной деятельности, а Заказчик обязуется создать Инженерной организации необходимые условия для оказания услуг, принять их результат и оплатить выполненные работы в соответствии с условиями настоящего договора.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Инженерная организация по настоящему договору выполняет следующие функции:</w:t>
      </w:r>
    </w:p>
    <w:p w:rsidR="0018028A" w:rsidRPr="00D20F58" w:rsidRDefault="0018028A" w:rsidP="00523A0B">
      <w:pPr>
        <w:pStyle w:val="ConsPlusNormal"/>
        <w:numPr>
          <w:ilvl w:val="0"/>
          <w:numId w:val="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 xml:space="preserve">Услуги по обеспечению </w:t>
      </w:r>
      <w:r w:rsidR="00CB2260">
        <w:rPr>
          <w:rFonts w:ascii="Times New Roman" w:hAnsi="Times New Roman" w:cs="Times New Roman"/>
          <w:sz w:val="30"/>
          <w:szCs w:val="30"/>
        </w:rPr>
        <w:t>проектированием и планированием</w:t>
      </w:r>
      <w:r w:rsidR="00523A0B">
        <w:rPr>
          <w:rFonts w:ascii="Times New Roman" w:hAnsi="Times New Roman" w:cs="Times New Roman"/>
          <w:sz w:val="30"/>
          <w:szCs w:val="30"/>
        </w:rPr>
        <w:t xml:space="preserve"> с положительным получением государственной экспертизы</w:t>
      </w:r>
      <w:r w:rsidRPr="00D20F58">
        <w:rPr>
          <w:rFonts w:ascii="Times New Roman" w:hAnsi="Times New Roman" w:cs="Times New Roman"/>
          <w:sz w:val="30"/>
          <w:szCs w:val="30"/>
        </w:rPr>
        <w:t>:</w:t>
      </w:r>
    </w:p>
    <w:p w:rsidR="0018028A" w:rsidRPr="00CB2260" w:rsidRDefault="0018028A" w:rsidP="00CB2260">
      <w:pPr>
        <w:pStyle w:val="ConsPlusNormal"/>
        <w:numPr>
          <w:ilvl w:val="0"/>
          <w:numId w:val="4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Обеспечение своевременности передачи подрядчику проектной документации, разрешительной документации, технической доку</w:t>
      </w:r>
      <w:r w:rsidR="002849DE">
        <w:rPr>
          <w:rFonts w:ascii="Times New Roman" w:hAnsi="Times New Roman" w:cs="Times New Roman"/>
          <w:sz w:val="30"/>
          <w:szCs w:val="30"/>
        </w:rPr>
        <w:t>ментации</w:t>
      </w:r>
      <w:r w:rsidR="00CB2260">
        <w:rPr>
          <w:rFonts w:ascii="Times New Roman" w:hAnsi="Times New Roman" w:cs="Times New Roman"/>
          <w:sz w:val="30"/>
          <w:szCs w:val="30"/>
        </w:rPr>
        <w:t>,</w:t>
      </w:r>
      <w:r w:rsidR="002849DE">
        <w:rPr>
          <w:rFonts w:ascii="Times New Roman" w:hAnsi="Times New Roman" w:cs="Times New Roman"/>
          <w:sz w:val="30"/>
          <w:szCs w:val="30"/>
        </w:rPr>
        <w:t xml:space="preserve"> а также документации </w:t>
      </w:r>
      <w:r w:rsidRPr="00D20F58">
        <w:rPr>
          <w:rFonts w:ascii="Times New Roman" w:hAnsi="Times New Roman" w:cs="Times New Roman"/>
          <w:sz w:val="30"/>
          <w:szCs w:val="30"/>
        </w:rPr>
        <w:t>в сроки и количестве, предусмотренные в договоре с подрядчиком</w:t>
      </w:r>
      <w:r w:rsidR="00CB2260">
        <w:rPr>
          <w:rFonts w:ascii="Times New Roman" w:hAnsi="Times New Roman" w:cs="Times New Roman"/>
          <w:sz w:val="30"/>
          <w:szCs w:val="30"/>
        </w:rPr>
        <w:t>;</w:t>
      </w:r>
    </w:p>
    <w:p w:rsidR="009346DD" w:rsidRDefault="0018028A" w:rsidP="009346DD">
      <w:pPr>
        <w:pStyle w:val="ConsPlusNormal"/>
        <w:numPr>
          <w:ilvl w:val="0"/>
          <w:numId w:val="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Разработка конкурсной документации по согласованию с Заказчиком.</w:t>
      </w:r>
    </w:p>
    <w:p w:rsidR="005F0FED" w:rsidRDefault="0018028A" w:rsidP="005F0FED">
      <w:pPr>
        <w:pStyle w:val="ConsPlusNormal"/>
        <w:numPr>
          <w:ilvl w:val="0"/>
          <w:numId w:val="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46DD">
        <w:rPr>
          <w:rFonts w:ascii="Times New Roman" w:hAnsi="Times New Roman" w:cs="Times New Roman"/>
          <w:sz w:val="30"/>
          <w:szCs w:val="30"/>
        </w:rPr>
        <w:lastRenderedPageBreak/>
        <w:t>Проведение процедуры государственной закупки по выбору подрядчика</w:t>
      </w:r>
      <w:r w:rsidR="002849DE">
        <w:rPr>
          <w:rFonts w:ascii="Times New Roman" w:hAnsi="Times New Roman" w:cs="Times New Roman"/>
          <w:sz w:val="30"/>
          <w:szCs w:val="30"/>
        </w:rPr>
        <w:t xml:space="preserve"> на выполнение проектных работ </w:t>
      </w:r>
      <w:r w:rsidRPr="009346DD">
        <w:rPr>
          <w:rFonts w:ascii="Times New Roman" w:hAnsi="Times New Roman" w:cs="Times New Roman"/>
          <w:sz w:val="30"/>
          <w:szCs w:val="30"/>
        </w:rPr>
        <w:t xml:space="preserve">в порядке, </w:t>
      </w:r>
      <w:r w:rsidR="005F0FED">
        <w:rPr>
          <w:rFonts w:ascii="Times New Roman" w:hAnsi="Times New Roman" w:cs="Times New Roman"/>
          <w:sz w:val="30"/>
          <w:szCs w:val="30"/>
        </w:rPr>
        <w:t>установленном законодательством:</w:t>
      </w:r>
    </w:p>
    <w:p w:rsidR="005F0FED" w:rsidRDefault="005F0FED" w:rsidP="005F0FED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18028A" w:rsidRPr="005F0FED">
        <w:rPr>
          <w:rFonts w:ascii="Times New Roman" w:hAnsi="Times New Roman" w:cs="Times New Roman"/>
          <w:sz w:val="30"/>
          <w:szCs w:val="30"/>
        </w:rPr>
        <w:t>нализ предоставленных участниками предложени</w:t>
      </w:r>
      <w:r>
        <w:rPr>
          <w:rFonts w:ascii="Times New Roman" w:hAnsi="Times New Roman" w:cs="Times New Roman"/>
          <w:sz w:val="30"/>
          <w:szCs w:val="30"/>
        </w:rPr>
        <w:t>й;</w:t>
      </w:r>
    </w:p>
    <w:p w:rsidR="005F0FED" w:rsidRDefault="005F0FED" w:rsidP="005F0FED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0FED">
        <w:rPr>
          <w:rFonts w:ascii="Times New Roman" w:hAnsi="Times New Roman" w:cs="Times New Roman"/>
          <w:sz w:val="30"/>
          <w:szCs w:val="30"/>
        </w:rPr>
        <w:t>о</w:t>
      </w:r>
      <w:r w:rsidR="0018028A" w:rsidRPr="005F0FED">
        <w:rPr>
          <w:rFonts w:ascii="Times New Roman" w:hAnsi="Times New Roman" w:cs="Times New Roman"/>
          <w:sz w:val="30"/>
          <w:szCs w:val="30"/>
        </w:rPr>
        <w:t>пределение победителя;</w:t>
      </w:r>
    </w:p>
    <w:p w:rsidR="005F0FED" w:rsidRDefault="0018028A" w:rsidP="005F0FED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0FED">
        <w:rPr>
          <w:rFonts w:ascii="Times New Roman" w:hAnsi="Times New Roman" w:cs="Times New Roman"/>
          <w:sz w:val="30"/>
          <w:szCs w:val="30"/>
        </w:rPr>
        <w:t>оформление протоколов по процедуре закупки;</w:t>
      </w:r>
    </w:p>
    <w:p w:rsidR="005F0FED" w:rsidRDefault="005F0FED" w:rsidP="005F0FED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предоставление в </w:t>
      </w:r>
      <w:r w:rsidR="002849DE">
        <w:rPr>
          <w:rFonts w:ascii="Times New Roman" w:hAnsi="Times New Roman" w:cs="Times New Roman"/>
          <w:sz w:val="30"/>
          <w:szCs w:val="30"/>
        </w:rPr>
        <w:t xml:space="preserve">государственное </w:t>
      </w:r>
      <w:r>
        <w:rPr>
          <w:rFonts w:ascii="Times New Roman" w:hAnsi="Times New Roman" w:cs="Times New Roman"/>
          <w:sz w:val="30"/>
          <w:szCs w:val="30"/>
        </w:rPr>
        <w:t>у</w:t>
      </w:r>
      <w:r w:rsidR="0018028A" w:rsidRPr="005F0FED">
        <w:rPr>
          <w:rFonts w:ascii="Times New Roman" w:hAnsi="Times New Roman" w:cs="Times New Roman"/>
          <w:sz w:val="30"/>
          <w:szCs w:val="30"/>
        </w:rPr>
        <w:t>чреждение здравоохранения «</w:t>
      </w:r>
      <w:r w:rsidR="002849DE">
        <w:rPr>
          <w:rFonts w:ascii="Times New Roman" w:hAnsi="Times New Roman" w:cs="Times New Roman"/>
          <w:sz w:val="30"/>
          <w:szCs w:val="30"/>
        </w:rPr>
        <w:t>Минский областной центр скорой медицинской помощи</w:t>
      </w:r>
      <w:r w:rsidR="0018028A" w:rsidRPr="005F0FED">
        <w:rPr>
          <w:rFonts w:ascii="Times New Roman" w:hAnsi="Times New Roman" w:cs="Times New Roman"/>
          <w:sz w:val="30"/>
          <w:szCs w:val="30"/>
        </w:rPr>
        <w:t>» информации для заключения договора на выполнение з</w:t>
      </w:r>
      <w:r w:rsidRPr="005F0FED">
        <w:rPr>
          <w:rFonts w:ascii="Times New Roman" w:hAnsi="Times New Roman" w:cs="Times New Roman"/>
          <w:sz w:val="30"/>
          <w:szCs w:val="30"/>
        </w:rPr>
        <w:t xml:space="preserve">акупаемых услуг с организацией </w:t>
      </w:r>
      <w:r w:rsidR="0018028A" w:rsidRPr="005F0FED">
        <w:rPr>
          <w:rFonts w:ascii="Times New Roman" w:hAnsi="Times New Roman" w:cs="Times New Roman"/>
          <w:sz w:val="30"/>
          <w:szCs w:val="30"/>
        </w:rPr>
        <w:t>или организациями, выбранных победителем процедуры закупки;</w:t>
      </w:r>
    </w:p>
    <w:p w:rsidR="00523A0B" w:rsidRDefault="00523A0B" w:rsidP="005F0FED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прохождение государственной экспертизы;</w:t>
      </w:r>
    </w:p>
    <w:p w:rsidR="0018028A" w:rsidRPr="00D20F58" w:rsidRDefault="0018028A" w:rsidP="005F0FED">
      <w:pPr>
        <w:pStyle w:val="ConsPlusNormal"/>
        <w:numPr>
          <w:ilvl w:val="0"/>
          <w:numId w:val="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Подготовку документов, необходимых для получения регистрации Объекта строительства в инспекции Департамента контроля и надзора за строительством и оказание содействия Заказчику в получении разрешения органов государственного строительного надзора</w:t>
      </w:r>
      <w:r w:rsidR="00CB2260">
        <w:rPr>
          <w:rFonts w:ascii="Times New Roman" w:hAnsi="Times New Roman" w:cs="Times New Roman"/>
          <w:sz w:val="30"/>
          <w:szCs w:val="30"/>
        </w:rPr>
        <w:t>;</w:t>
      </w:r>
    </w:p>
    <w:p w:rsidR="005F0FED" w:rsidRDefault="0018028A" w:rsidP="005F0FED">
      <w:pPr>
        <w:pStyle w:val="ConsPlusNormal"/>
        <w:numPr>
          <w:ilvl w:val="0"/>
          <w:numId w:val="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0FED">
        <w:rPr>
          <w:rFonts w:ascii="Times New Roman" w:hAnsi="Times New Roman" w:cs="Times New Roman"/>
          <w:sz w:val="30"/>
          <w:szCs w:val="30"/>
        </w:rPr>
        <w:t xml:space="preserve">Осуществление контроля за выполнением подрядчиком требований </w:t>
      </w:r>
      <w:r w:rsidR="00523A0B">
        <w:rPr>
          <w:rFonts w:ascii="Times New Roman" w:hAnsi="Times New Roman" w:cs="Times New Roman"/>
          <w:sz w:val="30"/>
          <w:szCs w:val="30"/>
        </w:rPr>
        <w:t>при разработке проектной документации;</w:t>
      </w:r>
    </w:p>
    <w:p w:rsidR="005F0FED" w:rsidRDefault="0018028A" w:rsidP="005F0FED">
      <w:pPr>
        <w:pStyle w:val="ConsPlusNormal"/>
        <w:numPr>
          <w:ilvl w:val="0"/>
          <w:numId w:val="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0FED">
        <w:rPr>
          <w:rFonts w:ascii="Times New Roman" w:hAnsi="Times New Roman" w:cs="Times New Roman"/>
          <w:sz w:val="30"/>
          <w:szCs w:val="30"/>
        </w:rPr>
        <w:t>Осуществление контроля качества выполненных подрядчиком работ, правильности расчета стоимости строительства в текущих ценах.</w:t>
      </w:r>
    </w:p>
    <w:p w:rsidR="005F0FED" w:rsidRDefault="0018028A" w:rsidP="005F0FED">
      <w:pPr>
        <w:pStyle w:val="ConsPlusNormal"/>
        <w:numPr>
          <w:ilvl w:val="0"/>
          <w:numId w:val="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0FED">
        <w:rPr>
          <w:rFonts w:ascii="Times New Roman" w:hAnsi="Times New Roman" w:cs="Times New Roman"/>
          <w:sz w:val="30"/>
          <w:szCs w:val="30"/>
        </w:rPr>
        <w:t xml:space="preserve">Предъявление при необходимости </w:t>
      </w:r>
      <w:r w:rsidR="00B5262B">
        <w:rPr>
          <w:rFonts w:ascii="Times New Roman" w:hAnsi="Times New Roman" w:cs="Times New Roman"/>
          <w:sz w:val="30"/>
          <w:szCs w:val="30"/>
        </w:rPr>
        <w:t xml:space="preserve">претензии и иска к подрядчикам </w:t>
      </w:r>
      <w:r w:rsidRPr="005F0FED">
        <w:rPr>
          <w:rFonts w:ascii="Times New Roman" w:hAnsi="Times New Roman" w:cs="Times New Roman"/>
          <w:sz w:val="30"/>
          <w:szCs w:val="30"/>
        </w:rPr>
        <w:t>при невыполнении или ненадлежащем выполнении договорных обязательств.</w:t>
      </w:r>
    </w:p>
    <w:p w:rsidR="005F0FED" w:rsidRDefault="0018028A" w:rsidP="005F0FED">
      <w:pPr>
        <w:pStyle w:val="ConsPlusNormal"/>
        <w:numPr>
          <w:ilvl w:val="0"/>
          <w:numId w:val="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0FED">
        <w:rPr>
          <w:rFonts w:ascii="Times New Roman" w:hAnsi="Times New Roman" w:cs="Times New Roman"/>
          <w:sz w:val="30"/>
          <w:szCs w:val="30"/>
        </w:rPr>
        <w:t>Осуществление контроля и технического надзора за выполнением работ по договору строительного подряда.</w:t>
      </w:r>
    </w:p>
    <w:p w:rsidR="0018028A" w:rsidRPr="00D20F58" w:rsidRDefault="0018028A" w:rsidP="00160A11">
      <w:pPr>
        <w:pStyle w:val="ConsPlusNormal"/>
        <w:numPr>
          <w:ilvl w:val="0"/>
          <w:numId w:val="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Услуги в области финансирования, учета и отчетности:</w:t>
      </w:r>
    </w:p>
    <w:p w:rsidR="00160A11" w:rsidRDefault="0018028A" w:rsidP="00160A11">
      <w:pPr>
        <w:pStyle w:val="ConsPlusNormal"/>
        <w:numPr>
          <w:ilvl w:val="0"/>
          <w:numId w:val="7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Внесение предложений Заказчику по использованию средств на непредвиденные затраты, предусмотренных сводным сметным расчетом;</w:t>
      </w:r>
    </w:p>
    <w:p w:rsidR="0018028A" w:rsidRPr="00160A11" w:rsidRDefault="0018028A" w:rsidP="00160A11">
      <w:pPr>
        <w:pStyle w:val="ConsPlusNormal"/>
        <w:numPr>
          <w:ilvl w:val="0"/>
          <w:numId w:val="7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0A11">
        <w:rPr>
          <w:rFonts w:ascii="Times New Roman" w:hAnsi="Times New Roman" w:cs="Times New Roman"/>
          <w:sz w:val="30"/>
          <w:szCs w:val="30"/>
        </w:rPr>
        <w:t>Рассмотрение и подписание представляемых подрядчиком справок, актов выполненных работ.</w:t>
      </w:r>
    </w:p>
    <w:p w:rsidR="00160A11" w:rsidRDefault="0018028A" w:rsidP="00160A11">
      <w:pPr>
        <w:pStyle w:val="ConsPlusNormal"/>
        <w:numPr>
          <w:ilvl w:val="0"/>
          <w:numId w:val="8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0A11">
        <w:rPr>
          <w:rFonts w:ascii="Times New Roman" w:hAnsi="Times New Roman" w:cs="Times New Roman"/>
          <w:sz w:val="30"/>
          <w:szCs w:val="30"/>
        </w:rPr>
        <w:t>Проверка исполнительной документации в соответствии с техническ</w:t>
      </w:r>
      <w:r w:rsidR="00B5262B">
        <w:rPr>
          <w:rFonts w:ascii="Times New Roman" w:hAnsi="Times New Roman" w:cs="Times New Roman"/>
          <w:sz w:val="30"/>
          <w:szCs w:val="30"/>
        </w:rPr>
        <w:t>ими и нормативными требованиями.</w:t>
      </w:r>
    </w:p>
    <w:p w:rsidR="00160A11" w:rsidRDefault="0018028A" w:rsidP="00160A11">
      <w:pPr>
        <w:pStyle w:val="ConsPlusNormal"/>
        <w:numPr>
          <w:ilvl w:val="0"/>
          <w:numId w:val="8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0A11">
        <w:rPr>
          <w:rFonts w:ascii="Times New Roman" w:hAnsi="Times New Roman" w:cs="Times New Roman"/>
          <w:sz w:val="30"/>
          <w:szCs w:val="30"/>
        </w:rPr>
        <w:t xml:space="preserve">Обеспечение сдачи оформленной в установленном порядке </w:t>
      </w:r>
      <w:r w:rsidR="00B5262B">
        <w:rPr>
          <w:rFonts w:ascii="Times New Roman" w:hAnsi="Times New Roman" w:cs="Times New Roman"/>
          <w:sz w:val="30"/>
          <w:szCs w:val="30"/>
        </w:rPr>
        <w:t>проектной</w:t>
      </w:r>
      <w:r w:rsidRPr="00160A11">
        <w:rPr>
          <w:rFonts w:ascii="Times New Roman" w:hAnsi="Times New Roman" w:cs="Times New Roman"/>
          <w:sz w:val="30"/>
          <w:szCs w:val="30"/>
        </w:rPr>
        <w:t xml:space="preserve"> документации</w:t>
      </w:r>
      <w:r w:rsidR="00B5262B">
        <w:rPr>
          <w:rFonts w:ascii="Times New Roman" w:hAnsi="Times New Roman" w:cs="Times New Roman"/>
          <w:sz w:val="30"/>
          <w:szCs w:val="30"/>
        </w:rPr>
        <w:t xml:space="preserve"> с положительным заключением государственной экспертизы</w:t>
      </w:r>
      <w:r w:rsidRPr="00160A11">
        <w:rPr>
          <w:rFonts w:ascii="Times New Roman" w:hAnsi="Times New Roman" w:cs="Times New Roman"/>
          <w:sz w:val="30"/>
          <w:szCs w:val="30"/>
        </w:rPr>
        <w:t xml:space="preserve"> Заказчику;</w:t>
      </w:r>
    </w:p>
    <w:p w:rsidR="00160A11" w:rsidRDefault="0046127C" w:rsidP="00160A11">
      <w:pPr>
        <w:pStyle w:val="ConsPlusNormal"/>
        <w:numPr>
          <w:ilvl w:val="0"/>
          <w:numId w:val="10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0A11">
        <w:rPr>
          <w:rFonts w:ascii="Times New Roman" w:hAnsi="Times New Roman" w:cs="Times New Roman"/>
          <w:sz w:val="30"/>
          <w:szCs w:val="30"/>
        </w:rPr>
        <w:t>Решения Инженерной организации имеют такую же силу и влекут те</w:t>
      </w:r>
      <w:r w:rsidR="00731C85" w:rsidRPr="00160A11">
        <w:rPr>
          <w:rFonts w:ascii="Times New Roman" w:hAnsi="Times New Roman" w:cs="Times New Roman"/>
          <w:sz w:val="30"/>
          <w:szCs w:val="30"/>
        </w:rPr>
        <w:t xml:space="preserve"> же последствия для П</w:t>
      </w:r>
      <w:r w:rsidRPr="00160A11">
        <w:rPr>
          <w:rFonts w:ascii="Times New Roman" w:hAnsi="Times New Roman" w:cs="Times New Roman"/>
          <w:sz w:val="30"/>
          <w:szCs w:val="30"/>
        </w:rPr>
        <w:t>одрядчика, что и решения Заказчика в соответствии с его полномочиями согласно законодательству Республики Беларусь.</w:t>
      </w:r>
    </w:p>
    <w:p w:rsidR="00160A11" w:rsidRDefault="0095430D" w:rsidP="00160A11">
      <w:pPr>
        <w:pStyle w:val="ConsPlusNormal"/>
        <w:numPr>
          <w:ilvl w:val="0"/>
          <w:numId w:val="10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0A11">
        <w:rPr>
          <w:rFonts w:ascii="Times New Roman" w:hAnsi="Times New Roman" w:cs="Times New Roman"/>
          <w:sz w:val="30"/>
          <w:szCs w:val="30"/>
        </w:rPr>
        <w:t>Делегирование Заказчиком своих функций Инженерной организации не лишает его права осуществлять контроль за ходом строительства, качеством, стоимостью и объемами выполненных работ.</w:t>
      </w:r>
    </w:p>
    <w:p w:rsidR="00160A11" w:rsidRDefault="0046127C" w:rsidP="00160A11">
      <w:pPr>
        <w:pStyle w:val="ConsPlusNormal"/>
        <w:numPr>
          <w:ilvl w:val="0"/>
          <w:numId w:val="10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0A11">
        <w:rPr>
          <w:rFonts w:ascii="Times New Roman" w:hAnsi="Times New Roman" w:cs="Times New Roman"/>
          <w:sz w:val="30"/>
          <w:szCs w:val="30"/>
        </w:rPr>
        <w:t xml:space="preserve">Начало оказания услуг Инженерной </w:t>
      </w:r>
      <w:r w:rsidR="0095430D" w:rsidRPr="00160A11">
        <w:rPr>
          <w:rFonts w:ascii="Times New Roman" w:hAnsi="Times New Roman" w:cs="Times New Roman"/>
          <w:sz w:val="30"/>
          <w:szCs w:val="30"/>
        </w:rPr>
        <w:t>организацией: с</w:t>
      </w:r>
      <w:r w:rsidRPr="00160A11">
        <w:rPr>
          <w:rFonts w:ascii="Times New Roman" w:hAnsi="Times New Roman" w:cs="Times New Roman"/>
          <w:sz w:val="30"/>
          <w:szCs w:val="30"/>
        </w:rPr>
        <w:t xml:space="preserve"> даты подписания договора.</w:t>
      </w:r>
    </w:p>
    <w:p w:rsidR="00160A11" w:rsidRPr="003519D5" w:rsidRDefault="0046127C" w:rsidP="003519D5">
      <w:pPr>
        <w:shd w:val="clear" w:color="auto" w:fill="FFFFFF"/>
        <w:ind w:firstLine="567"/>
        <w:jc w:val="both"/>
        <w:rPr>
          <w:iCs/>
          <w:spacing w:val="-4"/>
          <w:sz w:val="24"/>
        </w:rPr>
      </w:pPr>
      <w:r w:rsidRPr="00160A11">
        <w:rPr>
          <w:sz w:val="30"/>
          <w:szCs w:val="30"/>
        </w:rPr>
        <w:t xml:space="preserve">Срок окончания оказания услуг Инженерной организацией: </w:t>
      </w:r>
      <w:r w:rsidR="003519D5">
        <w:rPr>
          <w:sz w:val="30"/>
          <w:szCs w:val="30"/>
        </w:rPr>
        <w:t xml:space="preserve">до 31.12.2024 </w:t>
      </w:r>
      <w:r w:rsidR="003519D5" w:rsidRPr="003519D5">
        <w:rPr>
          <w:sz w:val="30"/>
          <w:szCs w:val="30"/>
        </w:rPr>
        <w:t>(</w:t>
      </w:r>
      <w:r w:rsidR="003519D5" w:rsidRPr="003519D5">
        <w:rPr>
          <w:iCs/>
          <w:spacing w:val="-4"/>
          <w:sz w:val="30"/>
          <w:szCs w:val="30"/>
          <w:u w:val="single"/>
        </w:rPr>
        <w:t>выдача проектной документации с получением положительного заключения государственной экспертизы)</w:t>
      </w:r>
      <w:r w:rsidR="003519D5" w:rsidRPr="003519D5">
        <w:rPr>
          <w:iCs/>
          <w:spacing w:val="-4"/>
          <w:sz w:val="30"/>
          <w:szCs w:val="30"/>
        </w:rPr>
        <w:t>.</w:t>
      </w:r>
    </w:p>
    <w:p w:rsidR="00160A11" w:rsidRDefault="0046127C" w:rsidP="00160A11">
      <w:pPr>
        <w:pStyle w:val="ConsPlusNormal"/>
        <w:numPr>
          <w:ilvl w:val="0"/>
          <w:numId w:val="10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0A11">
        <w:rPr>
          <w:rFonts w:ascii="Times New Roman" w:hAnsi="Times New Roman" w:cs="Times New Roman"/>
          <w:sz w:val="30"/>
          <w:szCs w:val="30"/>
        </w:rPr>
        <w:t>Источник финансирования:</w:t>
      </w:r>
      <w:r w:rsidR="0095430D" w:rsidRPr="00160A11">
        <w:rPr>
          <w:rFonts w:ascii="Times New Roman" w:hAnsi="Times New Roman" w:cs="Times New Roman"/>
          <w:sz w:val="30"/>
          <w:szCs w:val="30"/>
        </w:rPr>
        <w:t xml:space="preserve"> </w:t>
      </w:r>
      <w:r w:rsidR="00D06F02">
        <w:rPr>
          <w:rFonts w:ascii="Times New Roman" w:hAnsi="Times New Roman" w:cs="Times New Roman"/>
          <w:b/>
          <w:sz w:val="30"/>
          <w:szCs w:val="30"/>
          <w:u w:val="single"/>
        </w:rPr>
        <w:t>Минский о</w:t>
      </w:r>
      <w:r w:rsidR="00160A11" w:rsidRPr="00160A11">
        <w:rPr>
          <w:rFonts w:ascii="Times New Roman" w:hAnsi="Times New Roman" w:cs="Times New Roman"/>
          <w:b/>
          <w:sz w:val="30"/>
          <w:szCs w:val="30"/>
          <w:u w:val="single"/>
        </w:rPr>
        <w:t>бластной</w:t>
      </w:r>
      <w:bookmarkStart w:id="1" w:name="_GoBack"/>
      <w:bookmarkEnd w:id="1"/>
      <w:r w:rsidR="0095430D" w:rsidRPr="00160A11">
        <w:rPr>
          <w:rFonts w:ascii="Times New Roman" w:hAnsi="Times New Roman" w:cs="Times New Roman"/>
          <w:b/>
          <w:sz w:val="30"/>
          <w:szCs w:val="30"/>
          <w:u w:val="single"/>
        </w:rPr>
        <w:t xml:space="preserve"> бюджет</w:t>
      </w:r>
      <w:r w:rsidR="0095430D" w:rsidRPr="00160A11">
        <w:rPr>
          <w:rFonts w:ascii="Times New Roman" w:hAnsi="Times New Roman" w:cs="Times New Roman"/>
          <w:sz w:val="30"/>
          <w:szCs w:val="30"/>
        </w:rPr>
        <w:t>.</w:t>
      </w:r>
    </w:p>
    <w:p w:rsidR="0046127C" w:rsidRPr="00160A11" w:rsidRDefault="0046127C" w:rsidP="00160A11">
      <w:pPr>
        <w:pStyle w:val="ConsPlusNormal"/>
        <w:numPr>
          <w:ilvl w:val="0"/>
          <w:numId w:val="10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0A11">
        <w:rPr>
          <w:rFonts w:ascii="Times New Roman" w:hAnsi="Times New Roman" w:cs="Times New Roman"/>
          <w:sz w:val="30"/>
          <w:szCs w:val="30"/>
        </w:rPr>
        <w:lastRenderedPageBreak/>
        <w:t>Срок завершения оказания услуг может быть изменен в следующих случаях:</w:t>
      </w:r>
    </w:p>
    <w:p w:rsidR="00A433C7" w:rsidRDefault="0046127C" w:rsidP="00A433C7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уменьшение объема финансовых ресурсов;</w:t>
      </w:r>
    </w:p>
    <w:p w:rsidR="00A433C7" w:rsidRDefault="0046127C" w:rsidP="00A433C7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3C7">
        <w:rPr>
          <w:rFonts w:ascii="Times New Roman" w:hAnsi="Times New Roman" w:cs="Times New Roman"/>
          <w:sz w:val="30"/>
          <w:szCs w:val="30"/>
        </w:rPr>
        <w:t>нарушение Заказчиком порядка расчетов или условий финансирования;</w:t>
      </w:r>
    </w:p>
    <w:p w:rsidR="00A433C7" w:rsidRDefault="0046127C" w:rsidP="00A433C7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3C7">
        <w:rPr>
          <w:rFonts w:ascii="Times New Roman" w:hAnsi="Times New Roman" w:cs="Times New Roman"/>
          <w:sz w:val="30"/>
          <w:szCs w:val="30"/>
        </w:rPr>
        <w:t>внесение изменения в проектно-сметную документацию;</w:t>
      </w:r>
    </w:p>
    <w:p w:rsidR="0046127C" w:rsidRPr="00A433C7" w:rsidRDefault="0046127C" w:rsidP="00A433C7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3C7">
        <w:rPr>
          <w:rFonts w:ascii="Times New Roman" w:hAnsi="Times New Roman" w:cs="Times New Roman"/>
          <w:sz w:val="30"/>
          <w:szCs w:val="30"/>
        </w:rPr>
        <w:t>принятие новых нормативных правовых актов и технических нормативных правовых актов Республики Белару</w:t>
      </w:r>
      <w:r w:rsidR="00731C85" w:rsidRPr="00A433C7">
        <w:rPr>
          <w:rFonts w:ascii="Times New Roman" w:hAnsi="Times New Roman" w:cs="Times New Roman"/>
          <w:sz w:val="30"/>
          <w:szCs w:val="30"/>
        </w:rPr>
        <w:t>сь, влияющих на сроки</w:t>
      </w:r>
      <w:r w:rsidR="003519D5">
        <w:rPr>
          <w:rFonts w:ascii="Times New Roman" w:hAnsi="Times New Roman" w:cs="Times New Roman"/>
          <w:sz w:val="30"/>
          <w:szCs w:val="30"/>
        </w:rPr>
        <w:t>.</w:t>
      </w:r>
    </w:p>
    <w:p w:rsidR="0095430D" w:rsidRPr="00D20F58" w:rsidRDefault="0095430D" w:rsidP="00D20F58">
      <w:pPr>
        <w:pStyle w:val="justify"/>
        <w:spacing w:line="280" w:lineRule="exact"/>
        <w:ind w:firstLine="709"/>
        <w:rPr>
          <w:sz w:val="30"/>
          <w:szCs w:val="30"/>
        </w:rPr>
      </w:pPr>
    </w:p>
    <w:p w:rsidR="0046127C" w:rsidRDefault="0046127C" w:rsidP="00A433C7">
      <w:pPr>
        <w:pStyle w:val="ConsPlusNormal"/>
        <w:numPr>
          <w:ilvl w:val="0"/>
          <w:numId w:val="1"/>
        </w:num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>Права и обязанности Заказчика</w:t>
      </w:r>
    </w:p>
    <w:p w:rsidR="00A433C7" w:rsidRPr="00D20F58" w:rsidRDefault="00A433C7" w:rsidP="00A433C7">
      <w:pPr>
        <w:pStyle w:val="ConsPlusNormal"/>
        <w:spacing w:line="280" w:lineRule="exact"/>
        <w:ind w:left="720"/>
        <w:rPr>
          <w:rFonts w:ascii="Times New Roman" w:hAnsi="Times New Roman" w:cs="Times New Roman"/>
          <w:b/>
          <w:sz w:val="30"/>
          <w:szCs w:val="30"/>
        </w:rPr>
      </w:pP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2.1. Заказчик обязуется: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2.1.</w:t>
      </w:r>
      <w:r w:rsidR="00EF4586" w:rsidRPr="00D20F58">
        <w:rPr>
          <w:rFonts w:ascii="Times New Roman" w:hAnsi="Times New Roman" w:cs="Times New Roman"/>
          <w:sz w:val="30"/>
          <w:szCs w:val="30"/>
        </w:rPr>
        <w:t>1</w:t>
      </w:r>
      <w:r w:rsidRPr="00D20F58">
        <w:rPr>
          <w:rFonts w:ascii="Times New Roman" w:hAnsi="Times New Roman" w:cs="Times New Roman"/>
          <w:sz w:val="30"/>
          <w:szCs w:val="30"/>
        </w:rPr>
        <w:t>.</w:t>
      </w:r>
      <w:r w:rsidR="00EF4586" w:rsidRPr="00D20F58">
        <w:rPr>
          <w:rFonts w:ascii="Times New Roman" w:hAnsi="Times New Roman" w:cs="Times New Roman"/>
          <w:sz w:val="30"/>
          <w:szCs w:val="30"/>
        </w:rPr>
        <w:t xml:space="preserve"> </w:t>
      </w:r>
      <w:r w:rsidRPr="00D20F58">
        <w:rPr>
          <w:rFonts w:ascii="Times New Roman" w:hAnsi="Times New Roman" w:cs="Times New Roman"/>
          <w:sz w:val="30"/>
          <w:szCs w:val="30"/>
        </w:rPr>
        <w:t xml:space="preserve">передать Инженерной организации </w:t>
      </w:r>
      <w:r w:rsidR="00A433C7">
        <w:rPr>
          <w:rFonts w:ascii="Times New Roman" w:hAnsi="Times New Roman" w:cs="Times New Roman"/>
          <w:sz w:val="30"/>
          <w:szCs w:val="30"/>
        </w:rPr>
        <w:t>все необходимые исходные данные</w:t>
      </w:r>
      <w:r w:rsidRPr="00D20F58">
        <w:rPr>
          <w:rFonts w:ascii="Times New Roman" w:hAnsi="Times New Roman" w:cs="Times New Roman"/>
          <w:sz w:val="30"/>
          <w:szCs w:val="30"/>
        </w:rPr>
        <w:t>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2.1.</w:t>
      </w:r>
      <w:r w:rsidR="00EF4586" w:rsidRPr="00D20F58">
        <w:rPr>
          <w:rFonts w:ascii="Times New Roman" w:hAnsi="Times New Roman" w:cs="Times New Roman"/>
          <w:sz w:val="30"/>
          <w:szCs w:val="30"/>
        </w:rPr>
        <w:t>2</w:t>
      </w:r>
      <w:r w:rsidRPr="00D20F58">
        <w:rPr>
          <w:rFonts w:ascii="Times New Roman" w:hAnsi="Times New Roman" w:cs="Times New Roman"/>
          <w:sz w:val="30"/>
          <w:szCs w:val="30"/>
        </w:rPr>
        <w:t>.</w:t>
      </w:r>
      <w:r w:rsidR="00EF4586" w:rsidRPr="00D20F58">
        <w:rPr>
          <w:rFonts w:ascii="Times New Roman" w:hAnsi="Times New Roman" w:cs="Times New Roman"/>
          <w:sz w:val="30"/>
          <w:szCs w:val="30"/>
        </w:rPr>
        <w:t xml:space="preserve"> </w:t>
      </w:r>
      <w:r w:rsidRPr="00D20F58">
        <w:rPr>
          <w:rFonts w:ascii="Times New Roman" w:hAnsi="Times New Roman" w:cs="Times New Roman"/>
          <w:sz w:val="30"/>
          <w:szCs w:val="30"/>
        </w:rPr>
        <w:t>обеспечить Инженерной организации возможность полноценного выполнения возложенных на нее обязанностей, не вмешиваясь при этом в ее хозяйственную деятельность;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2.1.</w:t>
      </w:r>
      <w:r w:rsidR="00EF4586" w:rsidRPr="00D20F58">
        <w:rPr>
          <w:rFonts w:ascii="Times New Roman" w:hAnsi="Times New Roman" w:cs="Times New Roman"/>
          <w:sz w:val="30"/>
          <w:szCs w:val="30"/>
        </w:rPr>
        <w:t>3</w:t>
      </w:r>
      <w:r w:rsidRPr="00D20F58">
        <w:rPr>
          <w:rFonts w:ascii="Times New Roman" w:hAnsi="Times New Roman" w:cs="Times New Roman"/>
          <w:sz w:val="30"/>
          <w:szCs w:val="30"/>
        </w:rPr>
        <w:t>.</w:t>
      </w:r>
      <w:r w:rsidR="00EF4586" w:rsidRPr="00D20F58">
        <w:rPr>
          <w:rFonts w:ascii="Times New Roman" w:hAnsi="Times New Roman" w:cs="Times New Roman"/>
          <w:sz w:val="30"/>
          <w:szCs w:val="30"/>
        </w:rPr>
        <w:t xml:space="preserve"> </w:t>
      </w:r>
      <w:r w:rsidRPr="00D20F58">
        <w:rPr>
          <w:rFonts w:ascii="Times New Roman" w:hAnsi="Times New Roman" w:cs="Times New Roman"/>
          <w:sz w:val="30"/>
          <w:szCs w:val="30"/>
        </w:rPr>
        <w:t>оказывать содействие в выполнении Инженерной организацией делегированных по настоящему договору функций;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2.1.</w:t>
      </w:r>
      <w:r w:rsidR="00EF4586" w:rsidRPr="00D20F58">
        <w:rPr>
          <w:rFonts w:ascii="Times New Roman" w:hAnsi="Times New Roman" w:cs="Times New Roman"/>
          <w:sz w:val="30"/>
          <w:szCs w:val="30"/>
        </w:rPr>
        <w:t>4</w:t>
      </w:r>
      <w:r w:rsidRPr="00D20F58">
        <w:rPr>
          <w:rFonts w:ascii="Times New Roman" w:hAnsi="Times New Roman" w:cs="Times New Roman"/>
          <w:sz w:val="30"/>
          <w:szCs w:val="30"/>
        </w:rPr>
        <w:t>. не препятствовать исполнению Инженерной организацией взятых на себя обязательств по настоящему договору, а также принимать все необходимые меры по устранению препятствий в исполнении договора в случаях, порядке и объеме, предусмотренных договором;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2.1.</w:t>
      </w:r>
      <w:r w:rsidR="00CB2260">
        <w:rPr>
          <w:rFonts w:ascii="Times New Roman" w:hAnsi="Times New Roman" w:cs="Times New Roman"/>
          <w:sz w:val="30"/>
          <w:szCs w:val="30"/>
        </w:rPr>
        <w:t>5</w:t>
      </w:r>
      <w:r w:rsidRPr="00D20F58">
        <w:rPr>
          <w:rFonts w:ascii="Times New Roman" w:hAnsi="Times New Roman" w:cs="Times New Roman"/>
          <w:sz w:val="30"/>
          <w:szCs w:val="30"/>
        </w:rPr>
        <w:t>.</w:t>
      </w:r>
      <w:r w:rsidR="00EF4586" w:rsidRPr="00D20F58">
        <w:rPr>
          <w:rFonts w:ascii="Times New Roman" w:hAnsi="Times New Roman" w:cs="Times New Roman"/>
          <w:sz w:val="30"/>
          <w:szCs w:val="30"/>
        </w:rPr>
        <w:t xml:space="preserve"> согласовать конкурсную документацию при организации и проведении процедуры государственной закупки по выбору Подрядной организации для выполнения </w:t>
      </w:r>
      <w:r w:rsidR="00A433C7">
        <w:rPr>
          <w:rFonts w:ascii="Times New Roman" w:hAnsi="Times New Roman" w:cs="Times New Roman"/>
          <w:sz w:val="30"/>
          <w:szCs w:val="30"/>
        </w:rPr>
        <w:t>проектных</w:t>
      </w:r>
      <w:r w:rsidR="00EF4586" w:rsidRPr="00D20F58">
        <w:rPr>
          <w:rFonts w:ascii="Times New Roman" w:hAnsi="Times New Roman" w:cs="Times New Roman"/>
          <w:sz w:val="30"/>
          <w:szCs w:val="30"/>
        </w:rPr>
        <w:t xml:space="preserve"> работ Объекта</w:t>
      </w:r>
      <w:r w:rsidRPr="00D20F58">
        <w:rPr>
          <w:rFonts w:ascii="Times New Roman" w:hAnsi="Times New Roman" w:cs="Times New Roman"/>
          <w:sz w:val="30"/>
          <w:szCs w:val="30"/>
        </w:rPr>
        <w:t>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2.1.</w:t>
      </w:r>
      <w:r w:rsidR="00CB2260">
        <w:rPr>
          <w:rFonts w:ascii="Times New Roman" w:hAnsi="Times New Roman" w:cs="Times New Roman"/>
          <w:sz w:val="30"/>
          <w:szCs w:val="30"/>
        </w:rPr>
        <w:t>6</w:t>
      </w:r>
      <w:r w:rsidRPr="00D20F58">
        <w:rPr>
          <w:rFonts w:ascii="Times New Roman" w:hAnsi="Times New Roman" w:cs="Times New Roman"/>
          <w:sz w:val="30"/>
          <w:szCs w:val="30"/>
        </w:rPr>
        <w:t>. проверять</w:t>
      </w:r>
      <w:r w:rsidR="00A433C7">
        <w:rPr>
          <w:rFonts w:ascii="Times New Roman" w:hAnsi="Times New Roman" w:cs="Times New Roman"/>
          <w:sz w:val="30"/>
          <w:szCs w:val="30"/>
        </w:rPr>
        <w:t xml:space="preserve"> </w:t>
      </w:r>
      <w:r w:rsidR="00EF4586" w:rsidRPr="00D20F58">
        <w:rPr>
          <w:rFonts w:ascii="Times New Roman" w:hAnsi="Times New Roman" w:cs="Times New Roman"/>
          <w:sz w:val="30"/>
          <w:szCs w:val="30"/>
        </w:rPr>
        <w:t>и подписывать</w:t>
      </w:r>
      <w:r w:rsidRPr="00D20F58">
        <w:rPr>
          <w:rFonts w:ascii="Times New Roman" w:hAnsi="Times New Roman" w:cs="Times New Roman"/>
          <w:sz w:val="30"/>
          <w:szCs w:val="30"/>
        </w:rPr>
        <w:t xml:space="preserve"> акты сдачи-приемки оказанных инженерных услуг, в течение 5 (пяти) рабочих дней со дня их получения или давать в указанный срок мотивированный отказ от их приемки.</w:t>
      </w:r>
    </w:p>
    <w:p w:rsidR="0046127C" w:rsidRPr="00D20F58" w:rsidRDefault="00CB2260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2.1.7</w:t>
      </w:r>
      <w:r w:rsidR="0046127C" w:rsidRPr="00D20F58">
        <w:rPr>
          <w:rFonts w:ascii="Times New Roman" w:hAnsi="Times New Roman" w:cs="Times New Roman"/>
          <w:sz w:val="30"/>
          <w:szCs w:val="30"/>
        </w:rPr>
        <w:t>. осуществлять оплату оказанных услуг в размере и сроки, установленные настоящим договором;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2.1.</w:t>
      </w:r>
      <w:r w:rsidR="00CB2260">
        <w:rPr>
          <w:rFonts w:ascii="Times New Roman" w:hAnsi="Times New Roman" w:cs="Times New Roman"/>
          <w:sz w:val="30"/>
          <w:szCs w:val="30"/>
        </w:rPr>
        <w:t>8</w:t>
      </w:r>
      <w:r w:rsidRPr="00D20F58">
        <w:rPr>
          <w:rFonts w:ascii="Times New Roman" w:hAnsi="Times New Roman" w:cs="Times New Roman"/>
          <w:sz w:val="30"/>
          <w:szCs w:val="30"/>
        </w:rPr>
        <w:t>. исполнять иные условия настоящего договора.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2.2. Заказчик вправе: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2.2.1. требовать от Инженерной организации качественного и надлежащего оказания услуг в соответствии с настоящим договором;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2.2.2. инициировать внесение изменений в договор, требовать его расторжения, а также отказаться от исполнения договора и требовать взыскания убытков в случаях, предусмотренных законодательством;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2.2.3. осуществлять контроль и надзор за ходом и качеством оказываемых услуг;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2.2.4. требовать взыскания штрафных санкций и понесенных им убытков, обусловленных нарушением договора, если условиями договора или законодательством не предусмотрено иное;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2.2.5. осуществлять иные права, предусмотренные договором и законодательством.</w:t>
      </w:r>
    </w:p>
    <w:p w:rsidR="00EF4586" w:rsidRPr="00D20F58" w:rsidRDefault="00EF4586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6127C" w:rsidRDefault="0046127C" w:rsidP="00A433C7">
      <w:pPr>
        <w:pStyle w:val="ConsPlusNormal"/>
        <w:numPr>
          <w:ilvl w:val="0"/>
          <w:numId w:val="1"/>
        </w:num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>Права и обязанности Инженерной организации</w:t>
      </w:r>
    </w:p>
    <w:p w:rsidR="00A433C7" w:rsidRPr="00D20F58" w:rsidRDefault="00A433C7" w:rsidP="00A433C7">
      <w:pPr>
        <w:pStyle w:val="ConsPlusNormal"/>
        <w:spacing w:line="280" w:lineRule="exact"/>
        <w:ind w:left="720"/>
        <w:rPr>
          <w:rFonts w:ascii="Times New Roman" w:hAnsi="Times New Roman" w:cs="Times New Roman"/>
          <w:b/>
          <w:sz w:val="30"/>
          <w:szCs w:val="30"/>
        </w:rPr>
      </w:pPr>
    </w:p>
    <w:p w:rsidR="0046127C" w:rsidRPr="00D20F58" w:rsidRDefault="0046127C" w:rsidP="00CE3D71">
      <w:pPr>
        <w:pStyle w:val="ConsPlusNormal"/>
        <w:numPr>
          <w:ilvl w:val="0"/>
          <w:numId w:val="11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Инженерная организация обязуется:</w:t>
      </w:r>
    </w:p>
    <w:p w:rsidR="00CE3D71" w:rsidRDefault="0046127C" w:rsidP="00CE3D71">
      <w:pPr>
        <w:pStyle w:val="ConsPlusNormal"/>
        <w:numPr>
          <w:ilvl w:val="0"/>
          <w:numId w:val="1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выполнять определенные договором организационно-технические мероприятия;</w:t>
      </w:r>
    </w:p>
    <w:p w:rsidR="00CE3D71" w:rsidRDefault="0046127C" w:rsidP="00CE3D71">
      <w:pPr>
        <w:pStyle w:val="ConsPlusNormal"/>
        <w:numPr>
          <w:ilvl w:val="0"/>
          <w:numId w:val="1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D71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осуществлять выбор </w:t>
      </w:r>
      <w:r w:rsidR="00B676E0" w:rsidRPr="00CE3D71">
        <w:rPr>
          <w:rFonts w:ascii="Times New Roman" w:hAnsi="Times New Roman" w:cs="Times New Roman"/>
          <w:sz w:val="30"/>
          <w:szCs w:val="30"/>
        </w:rPr>
        <w:t>П</w:t>
      </w:r>
      <w:r w:rsidR="00884DAF">
        <w:rPr>
          <w:rFonts w:ascii="Times New Roman" w:hAnsi="Times New Roman" w:cs="Times New Roman"/>
          <w:sz w:val="30"/>
          <w:szCs w:val="30"/>
        </w:rPr>
        <w:t>одрядчиков</w:t>
      </w:r>
      <w:r w:rsidRPr="00CE3D71">
        <w:rPr>
          <w:rFonts w:ascii="Times New Roman" w:hAnsi="Times New Roman" w:cs="Times New Roman"/>
          <w:sz w:val="30"/>
          <w:szCs w:val="30"/>
        </w:rPr>
        <w:t>;</w:t>
      </w:r>
    </w:p>
    <w:p w:rsidR="00CE3D71" w:rsidRDefault="0046127C" w:rsidP="00CE3D71">
      <w:pPr>
        <w:pStyle w:val="ConsPlusNormal"/>
        <w:numPr>
          <w:ilvl w:val="0"/>
          <w:numId w:val="1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D71">
        <w:rPr>
          <w:rFonts w:ascii="Times New Roman" w:hAnsi="Times New Roman" w:cs="Times New Roman"/>
          <w:sz w:val="30"/>
          <w:szCs w:val="30"/>
        </w:rPr>
        <w:t>осуществлять подготовку проектов договоров;</w:t>
      </w:r>
    </w:p>
    <w:p w:rsidR="00CE3D71" w:rsidRDefault="0046127C" w:rsidP="00CE3D71">
      <w:pPr>
        <w:pStyle w:val="ConsPlusNormal"/>
        <w:numPr>
          <w:ilvl w:val="0"/>
          <w:numId w:val="1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D71">
        <w:rPr>
          <w:rFonts w:ascii="Times New Roman" w:hAnsi="Times New Roman" w:cs="Times New Roman"/>
          <w:sz w:val="30"/>
          <w:szCs w:val="30"/>
        </w:rPr>
        <w:t xml:space="preserve">совместно с Заказчиком осуществлять заключение договора </w:t>
      </w:r>
      <w:r w:rsidR="00884DAF">
        <w:rPr>
          <w:rFonts w:ascii="Times New Roman" w:hAnsi="Times New Roman" w:cs="Times New Roman"/>
          <w:sz w:val="30"/>
          <w:szCs w:val="30"/>
        </w:rPr>
        <w:t>с Подрядчиком</w:t>
      </w:r>
      <w:r w:rsidRPr="00CE3D71">
        <w:rPr>
          <w:rFonts w:ascii="Times New Roman" w:hAnsi="Times New Roman" w:cs="Times New Roman"/>
          <w:sz w:val="30"/>
          <w:szCs w:val="30"/>
        </w:rPr>
        <w:t>;</w:t>
      </w:r>
    </w:p>
    <w:p w:rsidR="00CE3D71" w:rsidRDefault="00B676E0" w:rsidP="00CE3D71">
      <w:pPr>
        <w:pStyle w:val="ConsPlusNormal"/>
        <w:numPr>
          <w:ilvl w:val="0"/>
          <w:numId w:val="1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D71">
        <w:rPr>
          <w:rFonts w:ascii="Times New Roman" w:hAnsi="Times New Roman" w:cs="Times New Roman"/>
          <w:sz w:val="30"/>
          <w:szCs w:val="30"/>
        </w:rPr>
        <w:t>передать</w:t>
      </w:r>
      <w:r w:rsidR="0046127C" w:rsidRPr="00CE3D71">
        <w:rPr>
          <w:rFonts w:ascii="Times New Roman" w:hAnsi="Times New Roman" w:cs="Times New Roman"/>
          <w:sz w:val="30"/>
          <w:szCs w:val="30"/>
        </w:rPr>
        <w:t xml:space="preserve"> </w:t>
      </w:r>
      <w:r w:rsidRPr="00CE3D71">
        <w:rPr>
          <w:rFonts w:ascii="Times New Roman" w:hAnsi="Times New Roman" w:cs="Times New Roman"/>
          <w:sz w:val="30"/>
          <w:szCs w:val="30"/>
        </w:rPr>
        <w:t>П</w:t>
      </w:r>
      <w:r w:rsidR="0046127C" w:rsidRPr="00CE3D71">
        <w:rPr>
          <w:rFonts w:ascii="Times New Roman" w:hAnsi="Times New Roman" w:cs="Times New Roman"/>
          <w:sz w:val="30"/>
          <w:szCs w:val="30"/>
        </w:rPr>
        <w:t xml:space="preserve">одрядчику Объект для </w:t>
      </w:r>
      <w:r w:rsidR="00884DAF">
        <w:rPr>
          <w:rFonts w:ascii="Times New Roman" w:hAnsi="Times New Roman" w:cs="Times New Roman"/>
          <w:sz w:val="30"/>
          <w:szCs w:val="30"/>
        </w:rPr>
        <w:t>разработки проектной документации</w:t>
      </w:r>
      <w:r w:rsidR="0046127C" w:rsidRPr="00CE3D71">
        <w:rPr>
          <w:rFonts w:ascii="Times New Roman" w:hAnsi="Times New Roman" w:cs="Times New Roman"/>
          <w:sz w:val="30"/>
          <w:szCs w:val="30"/>
        </w:rPr>
        <w:t>;</w:t>
      </w:r>
    </w:p>
    <w:p w:rsidR="00CE3D71" w:rsidRDefault="00B676E0" w:rsidP="00CE3D71">
      <w:pPr>
        <w:pStyle w:val="ConsPlusNormal"/>
        <w:numPr>
          <w:ilvl w:val="0"/>
          <w:numId w:val="1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D71">
        <w:rPr>
          <w:rFonts w:ascii="Times New Roman" w:hAnsi="Times New Roman" w:cs="Times New Roman"/>
          <w:sz w:val="30"/>
          <w:szCs w:val="30"/>
        </w:rPr>
        <w:t xml:space="preserve">не позднее 5 (пятого) числа месяца, следующего за отчетным, передавать Заказчику проверенные и завизированные Инженерной организацией (на предмет соответствия объемов выполненных работ, качества выполненных работ, соответствия применяемых расценок и материалов) </w:t>
      </w:r>
      <w:proofErr w:type="gramStart"/>
      <w:r w:rsidR="003519D5">
        <w:rPr>
          <w:rFonts w:ascii="Times New Roman" w:hAnsi="Times New Roman" w:cs="Times New Roman"/>
          <w:sz w:val="30"/>
          <w:szCs w:val="30"/>
        </w:rPr>
        <w:t>акты выполненных работ</w:t>
      </w:r>
      <w:proofErr w:type="gramEnd"/>
      <w:r w:rsidR="003519D5">
        <w:rPr>
          <w:rFonts w:ascii="Times New Roman" w:hAnsi="Times New Roman" w:cs="Times New Roman"/>
          <w:sz w:val="30"/>
          <w:szCs w:val="30"/>
        </w:rPr>
        <w:t xml:space="preserve"> </w:t>
      </w:r>
      <w:r w:rsidRPr="00CE3D71">
        <w:rPr>
          <w:rFonts w:ascii="Times New Roman" w:hAnsi="Times New Roman" w:cs="Times New Roman"/>
          <w:sz w:val="30"/>
          <w:szCs w:val="30"/>
        </w:rPr>
        <w:t>представленные Подрядчиком;</w:t>
      </w:r>
    </w:p>
    <w:p w:rsidR="00CE3D71" w:rsidRDefault="00B676E0" w:rsidP="00CE3D71">
      <w:pPr>
        <w:pStyle w:val="ConsPlusNormal"/>
        <w:numPr>
          <w:ilvl w:val="0"/>
          <w:numId w:val="1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D71">
        <w:rPr>
          <w:rFonts w:ascii="Times New Roman" w:hAnsi="Times New Roman" w:cs="Times New Roman"/>
          <w:sz w:val="30"/>
          <w:szCs w:val="30"/>
        </w:rPr>
        <w:t xml:space="preserve">контролировать соблюдение Подрядчиком требований к качеству работ, сроков, своевременно </w:t>
      </w:r>
      <w:r w:rsidR="001E607A" w:rsidRPr="00CE3D71">
        <w:rPr>
          <w:rFonts w:ascii="Times New Roman" w:hAnsi="Times New Roman" w:cs="Times New Roman"/>
          <w:sz w:val="30"/>
          <w:szCs w:val="30"/>
        </w:rPr>
        <w:t>уведомлять Заказчика</w:t>
      </w:r>
      <w:r w:rsidRPr="00CE3D71">
        <w:rPr>
          <w:rFonts w:ascii="Times New Roman" w:hAnsi="Times New Roman" w:cs="Times New Roman"/>
          <w:sz w:val="30"/>
          <w:szCs w:val="30"/>
        </w:rPr>
        <w:t xml:space="preserve"> о необходимости внесения изменений в графики производства и финансирования работ и предоставлять по требованию Заказчика обоснование необходимости увеличения сроков завершения работ по </w:t>
      </w:r>
      <w:r w:rsidR="003519D5">
        <w:rPr>
          <w:rFonts w:ascii="Times New Roman" w:hAnsi="Times New Roman" w:cs="Times New Roman"/>
          <w:sz w:val="30"/>
          <w:szCs w:val="30"/>
        </w:rPr>
        <w:t>разработке проектной документации с прохождением государственной экспертизы по</w:t>
      </w:r>
      <w:r w:rsidR="001E607A" w:rsidRPr="00CE3D71">
        <w:rPr>
          <w:rFonts w:ascii="Times New Roman" w:hAnsi="Times New Roman" w:cs="Times New Roman"/>
          <w:sz w:val="30"/>
          <w:szCs w:val="30"/>
        </w:rPr>
        <w:t xml:space="preserve"> Объект</w:t>
      </w:r>
      <w:r w:rsidR="003519D5">
        <w:rPr>
          <w:rFonts w:ascii="Times New Roman" w:hAnsi="Times New Roman" w:cs="Times New Roman"/>
          <w:sz w:val="30"/>
          <w:szCs w:val="30"/>
        </w:rPr>
        <w:t>у</w:t>
      </w:r>
      <w:r w:rsidRPr="00CE3D71">
        <w:rPr>
          <w:rFonts w:ascii="Times New Roman" w:hAnsi="Times New Roman" w:cs="Times New Roman"/>
          <w:sz w:val="30"/>
          <w:szCs w:val="30"/>
        </w:rPr>
        <w:t>;</w:t>
      </w:r>
    </w:p>
    <w:p w:rsidR="00CE3D71" w:rsidRDefault="0046127C" w:rsidP="00CE3D71">
      <w:pPr>
        <w:pStyle w:val="ConsPlusNormal"/>
        <w:numPr>
          <w:ilvl w:val="0"/>
          <w:numId w:val="1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в эксплуатацию;</w:t>
      </w:r>
    </w:p>
    <w:p w:rsidR="0046127C" w:rsidRPr="00D20F58" w:rsidRDefault="0046127C" w:rsidP="00CE3D71">
      <w:pPr>
        <w:pStyle w:val="ConsPlusNormal"/>
        <w:numPr>
          <w:ilvl w:val="0"/>
          <w:numId w:val="12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 xml:space="preserve"> осуществлять иные функции, перечисленные в </w:t>
      </w:r>
      <w:hyperlink w:anchor="Par9" w:history="1">
        <w:r w:rsidRPr="00D20F58">
          <w:rPr>
            <w:rFonts w:ascii="Times New Roman" w:hAnsi="Times New Roman" w:cs="Times New Roman"/>
            <w:sz w:val="30"/>
            <w:szCs w:val="30"/>
          </w:rPr>
          <w:t>пункте 1.1</w:t>
        </w:r>
      </w:hyperlink>
      <w:r w:rsidRPr="00D20F58">
        <w:rPr>
          <w:rFonts w:ascii="Times New Roman" w:hAnsi="Times New Roman" w:cs="Times New Roman"/>
          <w:sz w:val="30"/>
          <w:szCs w:val="30"/>
        </w:rPr>
        <w:t xml:space="preserve"> настоящего договора;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3.1.1</w:t>
      </w:r>
      <w:r w:rsidR="001E607A" w:rsidRPr="00D20F58">
        <w:rPr>
          <w:rFonts w:ascii="Times New Roman" w:hAnsi="Times New Roman" w:cs="Times New Roman"/>
          <w:sz w:val="30"/>
          <w:szCs w:val="30"/>
        </w:rPr>
        <w:t>6</w:t>
      </w:r>
      <w:r w:rsidRPr="00D20F58">
        <w:rPr>
          <w:rFonts w:ascii="Times New Roman" w:hAnsi="Times New Roman" w:cs="Times New Roman"/>
          <w:sz w:val="30"/>
          <w:szCs w:val="30"/>
        </w:rPr>
        <w:t>. представлять Заказчику акты сдачи-приемки оказанных инженерных услуг.</w:t>
      </w:r>
    </w:p>
    <w:p w:rsidR="0046127C" w:rsidRPr="00D20F58" w:rsidRDefault="0046127C" w:rsidP="00CE3D71">
      <w:pPr>
        <w:pStyle w:val="ConsPlusNormal"/>
        <w:numPr>
          <w:ilvl w:val="0"/>
          <w:numId w:val="11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Инженерная организация вправе: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3.2.1. требовать оплаты за оказанные Инженерной организацией услуги, иные выпла</w:t>
      </w:r>
      <w:r w:rsidR="004561B9" w:rsidRPr="00D20F58">
        <w:rPr>
          <w:rFonts w:ascii="Times New Roman" w:hAnsi="Times New Roman" w:cs="Times New Roman"/>
          <w:sz w:val="30"/>
          <w:szCs w:val="30"/>
        </w:rPr>
        <w:t>ты согласно настоящему договору.</w:t>
      </w:r>
    </w:p>
    <w:p w:rsidR="0046127C" w:rsidRPr="00D20F58" w:rsidRDefault="0046127C" w:rsidP="00CE3D71">
      <w:pPr>
        <w:pStyle w:val="ConsPlusNormal"/>
        <w:numPr>
          <w:ilvl w:val="0"/>
          <w:numId w:val="11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Инженерная организация не имеет права без предварительного согласия Заказчика уступить свои обязательства по договору на оказание инженерных услуг третьему лицу.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B483F" w:rsidRPr="00D20F58" w:rsidRDefault="004B483F" w:rsidP="00D20F58">
      <w:pPr>
        <w:pStyle w:val="ConsPlusNormal"/>
        <w:spacing w:line="280" w:lineRule="exact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6127C" w:rsidRDefault="0046127C" w:rsidP="00A433C7">
      <w:pPr>
        <w:pStyle w:val="ConsPlusNormal"/>
        <w:numPr>
          <w:ilvl w:val="0"/>
          <w:numId w:val="1"/>
        </w:num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>Цена договора</w:t>
      </w:r>
    </w:p>
    <w:p w:rsidR="00A433C7" w:rsidRPr="00D20F58" w:rsidRDefault="00A433C7" w:rsidP="00A433C7">
      <w:pPr>
        <w:pStyle w:val="ConsPlusNormal"/>
        <w:spacing w:line="280" w:lineRule="exact"/>
        <w:ind w:left="720"/>
        <w:rPr>
          <w:rFonts w:ascii="Times New Roman" w:hAnsi="Times New Roman" w:cs="Times New Roman"/>
          <w:b/>
          <w:sz w:val="30"/>
          <w:szCs w:val="30"/>
        </w:rPr>
      </w:pPr>
    </w:p>
    <w:p w:rsidR="00CE3D71" w:rsidRDefault="0046127C" w:rsidP="00CE3D71">
      <w:pPr>
        <w:pStyle w:val="ConsPlusNormal"/>
        <w:numPr>
          <w:ilvl w:val="0"/>
          <w:numId w:val="13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ar113"/>
      <w:bookmarkEnd w:id="2"/>
      <w:r w:rsidRPr="00D20F58">
        <w:rPr>
          <w:rFonts w:ascii="Times New Roman" w:hAnsi="Times New Roman" w:cs="Times New Roman"/>
          <w:sz w:val="30"/>
          <w:szCs w:val="30"/>
        </w:rPr>
        <w:t>Стоимость услуг Инженерной организации по настоящему договору определена по результатам проведения процедуры</w:t>
      </w:r>
      <w:r w:rsidR="0019618E" w:rsidRPr="00D20F58">
        <w:rPr>
          <w:rFonts w:ascii="Times New Roman" w:hAnsi="Times New Roman" w:cs="Times New Roman"/>
          <w:sz w:val="30"/>
          <w:szCs w:val="30"/>
        </w:rPr>
        <w:t xml:space="preserve"> государственной</w:t>
      </w:r>
      <w:r w:rsidRPr="00D20F58">
        <w:rPr>
          <w:rFonts w:ascii="Times New Roman" w:hAnsi="Times New Roman" w:cs="Times New Roman"/>
          <w:sz w:val="30"/>
          <w:szCs w:val="30"/>
        </w:rPr>
        <w:t xml:space="preserve"> закупки по выбору Инженерной организации по комплексному управле</w:t>
      </w:r>
      <w:r w:rsidR="00CE3D71">
        <w:rPr>
          <w:rFonts w:ascii="Times New Roman" w:hAnsi="Times New Roman" w:cs="Times New Roman"/>
          <w:sz w:val="30"/>
          <w:szCs w:val="30"/>
        </w:rPr>
        <w:t>нию строительной деятельностью.</w:t>
      </w:r>
    </w:p>
    <w:p w:rsidR="0046127C" w:rsidRPr="00CE3D71" w:rsidRDefault="0046127C" w:rsidP="00CE3D71">
      <w:pPr>
        <w:pStyle w:val="ConsPlusNormal"/>
        <w:numPr>
          <w:ilvl w:val="0"/>
          <w:numId w:val="13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D71">
        <w:rPr>
          <w:rFonts w:ascii="Times New Roman" w:hAnsi="Times New Roman" w:cs="Times New Roman"/>
          <w:sz w:val="30"/>
          <w:szCs w:val="30"/>
        </w:rPr>
        <w:t>Оплата за оказание инженерных услуг по настоящему договору осуществляется в следующем размере:</w:t>
      </w:r>
    </w:p>
    <w:p w:rsidR="0046127C" w:rsidRPr="00D20F58" w:rsidRDefault="0019618E" w:rsidP="000B7231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Стоимость оказываемых инженерных услуг на момент заключения договора является договорной и составляет</w:t>
      </w:r>
      <w:r w:rsidR="000B7231">
        <w:rPr>
          <w:rFonts w:ascii="Times New Roman" w:hAnsi="Times New Roman" w:cs="Times New Roman"/>
          <w:sz w:val="30"/>
          <w:szCs w:val="30"/>
        </w:rPr>
        <w:t xml:space="preserve"> </w:t>
      </w:r>
      <w:r w:rsidR="000B7231">
        <w:rPr>
          <w:rFonts w:ascii="Times New Roman" w:hAnsi="Times New Roman" w:cs="Times New Roman"/>
          <w:sz w:val="30"/>
          <w:szCs w:val="30"/>
          <w:u w:val="single"/>
        </w:rPr>
        <w:t>_____________________________________________________________</w:t>
      </w:r>
      <w:r w:rsidR="000B7231">
        <w:rPr>
          <w:rFonts w:ascii="Times New Roman" w:hAnsi="Times New Roman" w:cs="Times New Roman"/>
          <w:sz w:val="30"/>
          <w:szCs w:val="30"/>
        </w:rPr>
        <w:t xml:space="preserve"> </w:t>
      </w:r>
      <w:r w:rsidRPr="00D20F58">
        <w:rPr>
          <w:rFonts w:ascii="Times New Roman" w:hAnsi="Times New Roman" w:cs="Times New Roman"/>
          <w:sz w:val="30"/>
          <w:szCs w:val="30"/>
        </w:rPr>
        <w:t>(</w:t>
      </w:r>
      <w:r w:rsidR="000B7231">
        <w:rPr>
          <w:rFonts w:ascii="Times New Roman" w:hAnsi="Times New Roman" w:cs="Times New Roman"/>
          <w:sz w:val="30"/>
          <w:szCs w:val="30"/>
          <w:u w:val="single"/>
        </w:rPr>
        <w:t>__________________________________________________________________________________________</w:t>
      </w:r>
      <w:r w:rsidRPr="00D20F58">
        <w:rPr>
          <w:rFonts w:ascii="Times New Roman" w:hAnsi="Times New Roman" w:cs="Times New Roman"/>
          <w:sz w:val="30"/>
          <w:szCs w:val="30"/>
        </w:rPr>
        <w:t>) белорусски</w:t>
      </w:r>
      <w:r w:rsidR="000B7231">
        <w:rPr>
          <w:rFonts w:ascii="Times New Roman" w:hAnsi="Times New Roman" w:cs="Times New Roman"/>
          <w:sz w:val="30"/>
          <w:szCs w:val="30"/>
        </w:rPr>
        <w:t>х</w:t>
      </w:r>
      <w:r w:rsidRPr="00D20F58">
        <w:rPr>
          <w:rFonts w:ascii="Times New Roman" w:hAnsi="Times New Roman" w:cs="Times New Roman"/>
          <w:sz w:val="30"/>
          <w:szCs w:val="30"/>
        </w:rPr>
        <w:t xml:space="preserve"> рубл</w:t>
      </w:r>
      <w:r w:rsidR="000B7231">
        <w:rPr>
          <w:rFonts w:ascii="Times New Roman" w:hAnsi="Times New Roman" w:cs="Times New Roman"/>
          <w:sz w:val="30"/>
          <w:szCs w:val="30"/>
        </w:rPr>
        <w:t xml:space="preserve">ей </w:t>
      </w:r>
      <w:r w:rsidR="000B7231">
        <w:rPr>
          <w:rFonts w:ascii="Times New Roman" w:hAnsi="Times New Roman" w:cs="Times New Roman"/>
          <w:sz w:val="30"/>
          <w:szCs w:val="30"/>
          <w:u w:val="single"/>
        </w:rPr>
        <w:t xml:space="preserve">_________ </w:t>
      </w:r>
      <w:r w:rsidR="000B7231">
        <w:rPr>
          <w:rFonts w:ascii="Times New Roman" w:hAnsi="Times New Roman" w:cs="Times New Roman"/>
          <w:sz w:val="30"/>
          <w:szCs w:val="30"/>
        </w:rPr>
        <w:t xml:space="preserve">копеек, </w:t>
      </w:r>
      <w:r w:rsidRPr="00D20F58">
        <w:rPr>
          <w:rFonts w:ascii="Times New Roman" w:hAnsi="Times New Roman" w:cs="Times New Roman"/>
          <w:sz w:val="30"/>
          <w:szCs w:val="30"/>
        </w:rPr>
        <w:t>в</w:t>
      </w:r>
      <w:r w:rsidR="000B7231">
        <w:rPr>
          <w:rFonts w:ascii="Times New Roman" w:hAnsi="Times New Roman" w:cs="Times New Roman"/>
          <w:sz w:val="30"/>
          <w:szCs w:val="30"/>
        </w:rPr>
        <w:t xml:space="preserve"> том числе НДС-</w:t>
      </w:r>
      <w:r w:rsidRPr="00D20F58">
        <w:rPr>
          <w:rFonts w:ascii="Times New Roman" w:hAnsi="Times New Roman" w:cs="Times New Roman"/>
          <w:sz w:val="30"/>
          <w:szCs w:val="30"/>
        </w:rPr>
        <w:t xml:space="preserve">20% </w:t>
      </w:r>
      <w:r w:rsidR="000B7231">
        <w:rPr>
          <w:rFonts w:ascii="Times New Roman" w:hAnsi="Times New Roman" w:cs="Times New Roman"/>
          <w:sz w:val="30"/>
          <w:szCs w:val="30"/>
          <w:u w:val="single"/>
        </w:rPr>
        <w:t>___________________________</w:t>
      </w:r>
      <w:r w:rsidRPr="00D20F58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Pr="000B7231">
        <w:rPr>
          <w:rFonts w:ascii="Times New Roman" w:hAnsi="Times New Roman" w:cs="Times New Roman"/>
          <w:sz w:val="30"/>
          <w:szCs w:val="30"/>
          <w:u w:val="single"/>
        </w:rPr>
        <w:t>________</w:t>
      </w:r>
      <w:r w:rsidRPr="00D20F58">
        <w:rPr>
          <w:rFonts w:ascii="Times New Roman" w:hAnsi="Times New Roman" w:cs="Times New Roman"/>
          <w:sz w:val="30"/>
          <w:szCs w:val="30"/>
        </w:rPr>
        <w:t xml:space="preserve"> копеек</w:t>
      </w:r>
      <w:r w:rsidR="0046127C" w:rsidRPr="00D20F58">
        <w:rPr>
          <w:rFonts w:ascii="Times New Roman" w:hAnsi="Times New Roman" w:cs="Times New Roman"/>
          <w:sz w:val="30"/>
          <w:szCs w:val="30"/>
        </w:rPr>
        <w:t>.</w:t>
      </w:r>
    </w:p>
    <w:p w:rsidR="00CE3D71" w:rsidRDefault="0046127C" w:rsidP="00CE3D71">
      <w:pPr>
        <w:pStyle w:val="ConsPlusNormal"/>
        <w:numPr>
          <w:ilvl w:val="0"/>
          <w:numId w:val="13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В случае достижения сторонами соглашения об оказании Инженерной организацией услуг, не указанных в настоящем договоре, стороны подписывают дополнительное соглашение к настоящему договору, предусматривающее в то</w:t>
      </w:r>
      <w:r w:rsidR="005A6D2E" w:rsidRPr="00D20F58">
        <w:rPr>
          <w:rFonts w:ascii="Times New Roman" w:hAnsi="Times New Roman" w:cs="Times New Roman"/>
          <w:sz w:val="30"/>
          <w:szCs w:val="30"/>
        </w:rPr>
        <w:t>м числе изменение цены договора</w:t>
      </w:r>
      <w:r w:rsidRPr="00D20F58">
        <w:rPr>
          <w:rFonts w:ascii="Times New Roman" w:hAnsi="Times New Roman" w:cs="Times New Roman"/>
          <w:sz w:val="30"/>
          <w:szCs w:val="30"/>
        </w:rPr>
        <w:t>.</w:t>
      </w:r>
    </w:p>
    <w:p w:rsidR="00CE3D71" w:rsidRDefault="0046127C" w:rsidP="00CE3D71">
      <w:pPr>
        <w:pStyle w:val="ConsPlusNormal"/>
        <w:numPr>
          <w:ilvl w:val="0"/>
          <w:numId w:val="13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D71">
        <w:rPr>
          <w:rFonts w:ascii="Times New Roman" w:hAnsi="Times New Roman" w:cs="Times New Roman"/>
          <w:sz w:val="30"/>
          <w:szCs w:val="30"/>
        </w:rPr>
        <w:lastRenderedPageBreak/>
        <w:t>Окончательная стоимость оказанных инженерных услуг определяется с учетом фактически оказанного объема услуг Инженерной организацией.</w:t>
      </w:r>
    </w:p>
    <w:p w:rsidR="005459D8" w:rsidRPr="00CE3D71" w:rsidRDefault="0046127C" w:rsidP="00CE3D71">
      <w:pPr>
        <w:pStyle w:val="ConsPlusNormal"/>
        <w:numPr>
          <w:ilvl w:val="0"/>
          <w:numId w:val="13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D71">
        <w:rPr>
          <w:rFonts w:ascii="Times New Roman" w:hAnsi="Times New Roman" w:cs="Times New Roman"/>
          <w:sz w:val="30"/>
          <w:szCs w:val="30"/>
        </w:rPr>
        <w:t>Стоимость оказываемых инженерных услуг может быть изменена в случаях, предусмотренных законодательством Республики Беларусь, в том числе в связи</w:t>
      </w:r>
      <w:r w:rsidR="00CE3D71">
        <w:rPr>
          <w:rFonts w:ascii="Times New Roman" w:hAnsi="Times New Roman" w:cs="Times New Roman"/>
          <w:sz w:val="30"/>
          <w:szCs w:val="30"/>
        </w:rPr>
        <w:t>,</w:t>
      </w:r>
      <w:r w:rsidRPr="00CE3D71">
        <w:rPr>
          <w:rFonts w:ascii="Times New Roman" w:hAnsi="Times New Roman" w:cs="Times New Roman"/>
          <w:sz w:val="30"/>
          <w:szCs w:val="30"/>
        </w:rPr>
        <w:t xml:space="preserve"> с:</w:t>
      </w:r>
    </w:p>
    <w:p w:rsidR="0046127C" w:rsidRPr="00D20F58" w:rsidRDefault="0046127C" w:rsidP="00CE3D71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изменением объемов услуг, возникающих в процессе исполнения договора;</w:t>
      </w:r>
    </w:p>
    <w:p w:rsidR="0046127C" w:rsidRPr="00D20F58" w:rsidRDefault="0046127C" w:rsidP="00CE3D71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изменением законодательства Республики Беларусь о н</w:t>
      </w:r>
      <w:r w:rsidR="005459D8" w:rsidRPr="00D20F58">
        <w:rPr>
          <w:rFonts w:ascii="Times New Roman" w:hAnsi="Times New Roman" w:cs="Times New Roman"/>
          <w:sz w:val="30"/>
          <w:szCs w:val="30"/>
        </w:rPr>
        <w:t>алогообложении, взимании сборов.</w:t>
      </w:r>
    </w:p>
    <w:p w:rsidR="0046127C" w:rsidRPr="00D20F58" w:rsidRDefault="0046127C" w:rsidP="00D20F58">
      <w:pPr>
        <w:pStyle w:val="justify"/>
        <w:spacing w:line="280" w:lineRule="exact"/>
        <w:ind w:firstLine="0"/>
        <w:rPr>
          <w:sz w:val="30"/>
          <w:szCs w:val="30"/>
        </w:rPr>
      </w:pPr>
      <w:r w:rsidRPr="00D20F58">
        <w:rPr>
          <w:sz w:val="30"/>
          <w:szCs w:val="30"/>
        </w:rPr>
        <w:tab/>
      </w:r>
    </w:p>
    <w:p w:rsidR="005459D8" w:rsidRPr="00D20F58" w:rsidRDefault="005459D8" w:rsidP="00D20F58">
      <w:pPr>
        <w:pStyle w:val="justify"/>
        <w:spacing w:line="280" w:lineRule="exact"/>
        <w:ind w:firstLine="0"/>
        <w:rPr>
          <w:sz w:val="30"/>
          <w:szCs w:val="30"/>
        </w:rPr>
      </w:pPr>
    </w:p>
    <w:p w:rsidR="0046127C" w:rsidRDefault="0046127C" w:rsidP="00CE3D71">
      <w:pPr>
        <w:pStyle w:val="ConsPlusNormal"/>
        <w:numPr>
          <w:ilvl w:val="0"/>
          <w:numId w:val="1"/>
        </w:num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>Порядок расчетов</w:t>
      </w:r>
    </w:p>
    <w:p w:rsidR="00CE3D71" w:rsidRPr="00D20F58" w:rsidRDefault="00CE3D71" w:rsidP="00CE3D71">
      <w:pPr>
        <w:pStyle w:val="ConsPlusNormal"/>
        <w:spacing w:line="280" w:lineRule="exact"/>
        <w:ind w:left="720"/>
        <w:rPr>
          <w:rFonts w:ascii="Times New Roman" w:hAnsi="Times New Roman" w:cs="Times New Roman"/>
          <w:b/>
          <w:sz w:val="30"/>
          <w:szCs w:val="30"/>
        </w:rPr>
      </w:pPr>
    </w:p>
    <w:p w:rsidR="00B72C48" w:rsidRDefault="005A6D2E" w:rsidP="003519D5">
      <w:pPr>
        <w:pStyle w:val="ConsPlusNormal"/>
        <w:numPr>
          <w:ilvl w:val="0"/>
          <w:numId w:val="14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За отчетный (расчетный) период принимается календарный месяц.</w:t>
      </w:r>
    </w:p>
    <w:p w:rsidR="00B72C48" w:rsidRDefault="0046127C" w:rsidP="003519D5">
      <w:pPr>
        <w:pStyle w:val="ConsPlusNormal"/>
        <w:numPr>
          <w:ilvl w:val="0"/>
          <w:numId w:val="14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>Оплата за оказанные инженерные услуги осуществляется ежемесячно Заказчиком на основании актов сдачи-приемки оказанных услуг, с расчетом стоимости оказанных услуг, подписанных Сторонами, а также документов, подтверждающих согласованные дополнительные расходы, если таковые будут иметь место (далее - акт). Инженерная организация ежемесячно в срок до 10 числа месяца, следующего за месяцем оказания услуг, направляет Заказчику акт с указанием периода, объема и стоимости оказанных услуг.</w:t>
      </w:r>
    </w:p>
    <w:p w:rsidR="00B72C48" w:rsidRDefault="003164ED" w:rsidP="003519D5">
      <w:pPr>
        <w:pStyle w:val="ConsPlusNormal"/>
        <w:numPr>
          <w:ilvl w:val="0"/>
          <w:numId w:val="14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 xml:space="preserve">Оказанные Инженерной организацией услуги по Объекту оплачиваются Заказчиком платежным поручением на текущий счет Инженерной организации со счетов органа государственного казначейства. Документы на оплату подаются Заказчиком в органы государственного казначейства в течение </w:t>
      </w:r>
      <w:r w:rsidRPr="003519D5">
        <w:rPr>
          <w:rFonts w:ascii="Times New Roman" w:hAnsi="Times New Roman" w:cs="Times New Roman"/>
          <w:sz w:val="30"/>
          <w:szCs w:val="30"/>
          <w:u w:val="single"/>
        </w:rPr>
        <w:t>____________________</w:t>
      </w:r>
      <w:r w:rsidRPr="00B72C48">
        <w:rPr>
          <w:rFonts w:ascii="Times New Roman" w:hAnsi="Times New Roman" w:cs="Times New Roman"/>
          <w:sz w:val="30"/>
          <w:szCs w:val="30"/>
        </w:rPr>
        <w:t xml:space="preserve"> банковских дней от даты подписания Сторонами актов сдачи-приемки оказанных услуг.</w:t>
      </w:r>
    </w:p>
    <w:p w:rsidR="00EF55D1" w:rsidRPr="00B72C48" w:rsidRDefault="003164ED" w:rsidP="003519D5">
      <w:pPr>
        <w:pStyle w:val="ConsPlusNormal"/>
        <w:numPr>
          <w:ilvl w:val="0"/>
          <w:numId w:val="14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>Днем исполнения Заказчиком обязательств по настоящему договору считается день регистрации платежного поручения в органе государственного казначейства.</w:t>
      </w:r>
    </w:p>
    <w:p w:rsidR="00A433C7" w:rsidRPr="00D20F58" w:rsidRDefault="00A433C7" w:rsidP="00B72C48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46127C" w:rsidRDefault="0046127C" w:rsidP="00B72C48">
      <w:pPr>
        <w:pStyle w:val="ConsPlusNormal"/>
        <w:numPr>
          <w:ilvl w:val="0"/>
          <w:numId w:val="1"/>
        </w:num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>Ответственность сторон</w:t>
      </w:r>
    </w:p>
    <w:p w:rsidR="00B72C48" w:rsidRPr="00D20F58" w:rsidRDefault="00B72C48" w:rsidP="00B72C48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B72C48" w:rsidRDefault="00902E7C" w:rsidP="00B72C48">
      <w:pPr>
        <w:pStyle w:val="ConsPlusNormal"/>
        <w:numPr>
          <w:ilvl w:val="0"/>
          <w:numId w:val="1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:rsidR="00B72C48" w:rsidRDefault="00902E7C" w:rsidP="00B72C48">
      <w:pPr>
        <w:pStyle w:val="ConsPlusNormal"/>
        <w:numPr>
          <w:ilvl w:val="0"/>
          <w:numId w:val="1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>Инженерная организация несет ответственность за нецелевое использование и применение финансовых средств, предусмотренных настоящим договором для работ на Объекте в соответствии с действующим законодательством Республики Беларусь.</w:t>
      </w:r>
    </w:p>
    <w:p w:rsidR="00B72C48" w:rsidRDefault="00902E7C" w:rsidP="00B72C48">
      <w:pPr>
        <w:pStyle w:val="ConsPlusNormal"/>
        <w:numPr>
          <w:ilvl w:val="0"/>
          <w:numId w:val="1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>Инженерная организация принимает работы и несет ответственность за достоверность объемов, проверку расчета стоимости подписанных им актов сдачи-приемки выполненных в соответствии с законодательством Республики Беларусь.</w:t>
      </w:r>
    </w:p>
    <w:p w:rsidR="00B72C48" w:rsidRDefault="00902E7C" w:rsidP="00B72C48">
      <w:pPr>
        <w:pStyle w:val="ConsPlusNormal"/>
        <w:numPr>
          <w:ilvl w:val="0"/>
          <w:numId w:val="1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 xml:space="preserve">При предъявлении к Заказчику имущественных санкций контролирующих органов (независимо от времени их проверки), если они явились результатом нарушения Инженерной организаций своих обязательств по настоящему договору или совершения Инженерной организацией иных действий, влекущих применение к Заказчику </w:t>
      </w:r>
      <w:r w:rsidRPr="00B72C48">
        <w:rPr>
          <w:rFonts w:ascii="Times New Roman" w:hAnsi="Times New Roman" w:cs="Times New Roman"/>
          <w:sz w:val="30"/>
          <w:szCs w:val="30"/>
        </w:rPr>
        <w:lastRenderedPageBreak/>
        <w:t>имущественных санкций, Инженерная организация уплачивает Заказчику штраф в размере имущественных санкций контролирующих органов.</w:t>
      </w:r>
    </w:p>
    <w:p w:rsidR="00B72C48" w:rsidRDefault="002F667D" w:rsidP="00B72C48">
      <w:pPr>
        <w:pStyle w:val="ConsPlusNormal"/>
        <w:numPr>
          <w:ilvl w:val="0"/>
          <w:numId w:val="1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>Инженерная организация</w:t>
      </w:r>
      <w:r w:rsidR="00A433C7" w:rsidRPr="00B72C48">
        <w:rPr>
          <w:rFonts w:ascii="Times New Roman" w:hAnsi="Times New Roman" w:cs="Times New Roman"/>
          <w:sz w:val="30"/>
          <w:szCs w:val="30"/>
        </w:rPr>
        <w:t xml:space="preserve"> несет ответственность за завышение </w:t>
      </w:r>
      <w:r w:rsidRPr="00B72C48">
        <w:rPr>
          <w:rFonts w:ascii="Times New Roman" w:hAnsi="Times New Roman" w:cs="Times New Roman"/>
          <w:sz w:val="30"/>
          <w:szCs w:val="30"/>
        </w:rPr>
        <w:t xml:space="preserve">объемов, </w:t>
      </w:r>
      <w:r w:rsidR="00A433C7" w:rsidRPr="00B72C48">
        <w:rPr>
          <w:rFonts w:ascii="Times New Roman" w:hAnsi="Times New Roman" w:cs="Times New Roman"/>
          <w:sz w:val="30"/>
          <w:szCs w:val="30"/>
        </w:rPr>
        <w:t xml:space="preserve">стоимости и норм расхода предоставляемых Заказчику норм списания материалов. В случае установления контролирующими органами фактов завышения фактических затрат, штрафные санкции, предъявленные Заказчику и </w:t>
      </w:r>
      <w:r w:rsidRPr="00B72C48">
        <w:rPr>
          <w:rFonts w:ascii="Times New Roman" w:hAnsi="Times New Roman" w:cs="Times New Roman"/>
          <w:sz w:val="30"/>
          <w:szCs w:val="30"/>
        </w:rPr>
        <w:t>Инженерной организации</w:t>
      </w:r>
      <w:r w:rsidR="00A433C7" w:rsidRPr="00B72C48">
        <w:rPr>
          <w:rFonts w:ascii="Times New Roman" w:hAnsi="Times New Roman" w:cs="Times New Roman"/>
          <w:sz w:val="30"/>
          <w:szCs w:val="30"/>
        </w:rPr>
        <w:t xml:space="preserve">, возмещаются </w:t>
      </w:r>
      <w:r w:rsidRPr="00B72C48">
        <w:rPr>
          <w:rFonts w:ascii="Times New Roman" w:hAnsi="Times New Roman" w:cs="Times New Roman"/>
          <w:sz w:val="30"/>
          <w:szCs w:val="30"/>
        </w:rPr>
        <w:t>Инженерной организацией</w:t>
      </w:r>
      <w:r w:rsidR="00A433C7" w:rsidRPr="00B72C48">
        <w:rPr>
          <w:rFonts w:ascii="Times New Roman" w:hAnsi="Times New Roman" w:cs="Times New Roman"/>
          <w:sz w:val="30"/>
          <w:szCs w:val="30"/>
        </w:rPr>
        <w:t xml:space="preserve"> в полном объеме (штраф уплачивается </w:t>
      </w:r>
      <w:r w:rsidRPr="00B72C48">
        <w:rPr>
          <w:rFonts w:ascii="Times New Roman" w:hAnsi="Times New Roman" w:cs="Times New Roman"/>
          <w:sz w:val="30"/>
          <w:szCs w:val="30"/>
        </w:rPr>
        <w:t xml:space="preserve">Инженерной организацией </w:t>
      </w:r>
      <w:r w:rsidR="00A433C7" w:rsidRPr="00B72C48">
        <w:rPr>
          <w:rFonts w:ascii="Times New Roman" w:hAnsi="Times New Roman" w:cs="Times New Roman"/>
          <w:sz w:val="30"/>
          <w:szCs w:val="30"/>
        </w:rPr>
        <w:t>в размере 100 %).</w:t>
      </w:r>
    </w:p>
    <w:p w:rsidR="00B72C48" w:rsidRDefault="00A433C7" w:rsidP="00B72C48">
      <w:pPr>
        <w:pStyle w:val="ConsPlusNormal"/>
        <w:numPr>
          <w:ilvl w:val="0"/>
          <w:numId w:val="1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 xml:space="preserve">Виновная сторона кроме санкций, предусмотренных договором, возмещает в соответствии с действующим законодательством другой стороне причиненные убытки, состоящие из утраты или повреждения имущества, необоснованных выплат. Размер убытков определяется актом, составленным сторонами не позднее </w:t>
      </w:r>
      <w:r w:rsidR="002F667D" w:rsidRPr="00B72C48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B72C48">
        <w:rPr>
          <w:rFonts w:ascii="Times New Roman" w:hAnsi="Times New Roman" w:cs="Times New Roman"/>
          <w:sz w:val="30"/>
          <w:szCs w:val="30"/>
        </w:rPr>
        <w:t>3 дне</w:t>
      </w:r>
      <w:r w:rsidR="00B72C48">
        <w:rPr>
          <w:rFonts w:ascii="Times New Roman" w:hAnsi="Times New Roman" w:cs="Times New Roman"/>
          <w:sz w:val="30"/>
          <w:szCs w:val="30"/>
        </w:rPr>
        <w:t>й со дня возникновения убытков.</w:t>
      </w:r>
    </w:p>
    <w:p w:rsidR="00A433C7" w:rsidRPr="00B72C48" w:rsidRDefault="00A433C7" w:rsidP="00B72C48">
      <w:pPr>
        <w:pStyle w:val="ConsPlusNormal"/>
        <w:numPr>
          <w:ilvl w:val="0"/>
          <w:numId w:val="15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>Уплата штрафных санкций не освобождает виновную сторону от исполнения принятых обязательств.</w:t>
      </w:r>
    </w:p>
    <w:p w:rsidR="00902E7C" w:rsidRPr="00D20F58" w:rsidRDefault="00902E7C" w:rsidP="002F667D">
      <w:pPr>
        <w:pStyle w:val="justify"/>
        <w:spacing w:line="280" w:lineRule="exact"/>
        <w:ind w:firstLine="0"/>
        <w:rPr>
          <w:sz w:val="30"/>
          <w:szCs w:val="30"/>
        </w:rPr>
      </w:pPr>
    </w:p>
    <w:p w:rsidR="0046127C" w:rsidRDefault="00BA3D5D" w:rsidP="00D20F58">
      <w:pPr>
        <w:pStyle w:val="ConsPlusNormal"/>
        <w:spacing w:line="280" w:lineRule="exact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>7</w:t>
      </w:r>
      <w:r w:rsidR="0046127C" w:rsidRPr="00D20F58">
        <w:rPr>
          <w:rFonts w:ascii="Times New Roman" w:hAnsi="Times New Roman" w:cs="Times New Roman"/>
          <w:b/>
          <w:sz w:val="30"/>
          <w:szCs w:val="30"/>
        </w:rPr>
        <w:t>. Форс-мажорные обстоятельства</w:t>
      </w:r>
    </w:p>
    <w:p w:rsidR="00A433C7" w:rsidRPr="00D20F58" w:rsidRDefault="00A433C7" w:rsidP="00D20F58">
      <w:pPr>
        <w:pStyle w:val="ConsPlusNormal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B72C48" w:rsidRDefault="0046127C" w:rsidP="00B72C48">
      <w:pPr>
        <w:pStyle w:val="ConsPlusNormal"/>
        <w:numPr>
          <w:ilvl w:val="0"/>
          <w:numId w:val="1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ar143"/>
      <w:bookmarkEnd w:id="3"/>
      <w:r w:rsidRPr="00D20F58">
        <w:rPr>
          <w:rFonts w:ascii="Times New Roman" w:hAnsi="Times New Roman" w:cs="Times New Roman"/>
          <w:sz w:val="30"/>
          <w:szCs w:val="30"/>
        </w:rPr>
        <w:t>Ни одна из Сторон не несет ответственность за полное или частичное неисполнение своих обязательств по настоящему договору, если такое неисполнение является следствием действия непреодолимой силы, в том числе такой как наводнение, пожар, землетрясение, ураган, другие стихийные бедствия, военные действия, акты терроризма и забастовки, введение чрезвычайного положения, принятие государственными органами, местными исполнительными и распорядительными органами, иными уполномоченными лицами правовых актов, препятствующих выполнению Сторонами обязательств по договору или содержащих запрет на совершение действий, составляющих обязательства Сторон.</w:t>
      </w:r>
      <w:bookmarkStart w:id="4" w:name="Par144"/>
      <w:bookmarkEnd w:id="4"/>
    </w:p>
    <w:p w:rsidR="00B72C48" w:rsidRDefault="0046127C" w:rsidP="00B72C48">
      <w:pPr>
        <w:pStyle w:val="ConsPlusNormal"/>
        <w:numPr>
          <w:ilvl w:val="0"/>
          <w:numId w:val="1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 xml:space="preserve">Сторона, для которой создалась невозможность исполнения обязательств по договору, обязана уведомить в письменной форме другую Сторону о наступлении, предполагаемом сроке действия указанных в </w:t>
      </w:r>
      <w:hyperlink w:anchor="Par143" w:history="1">
        <w:r w:rsidRPr="00B72C48">
          <w:rPr>
            <w:rFonts w:ascii="Times New Roman" w:hAnsi="Times New Roman" w:cs="Times New Roman"/>
            <w:sz w:val="30"/>
            <w:szCs w:val="30"/>
          </w:rPr>
          <w:t xml:space="preserve">пункте </w:t>
        </w:r>
        <w:r w:rsidR="00734101" w:rsidRPr="00B72C48">
          <w:rPr>
            <w:rFonts w:ascii="Times New Roman" w:hAnsi="Times New Roman" w:cs="Times New Roman"/>
            <w:sz w:val="30"/>
            <w:szCs w:val="30"/>
          </w:rPr>
          <w:t>7</w:t>
        </w:r>
        <w:r w:rsidRPr="00B72C48">
          <w:rPr>
            <w:rFonts w:ascii="Times New Roman" w:hAnsi="Times New Roman" w:cs="Times New Roman"/>
            <w:sz w:val="30"/>
            <w:szCs w:val="30"/>
          </w:rPr>
          <w:t>.1</w:t>
        </w:r>
      </w:hyperlink>
      <w:r w:rsidRPr="00B72C48">
        <w:rPr>
          <w:rFonts w:ascii="Times New Roman" w:hAnsi="Times New Roman" w:cs="Times New Roman"/>
          <w:sz w:val="30"/>
          <w:szCs w:val="30"/>
        </w:rPr>
        <w:t xml:space="preserve"> настоящего договора обстоятельств, не позднее 10 дней с момента их наступления.</w:t>
      </w:r>
    </w:p>
    <w:p w:rsidR="0046127C" w:rsidRPr="00B72C48" w:rsidRDefault="0046127C" w:rsidP="00B72C48">
      <w:pPr>
        <w:pStyle w:val="ConsPlusNormal"/>
        <w:numPr>
          <w:ilvl w:val="0"/>
          <w:numId w:val="16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 xml:space="preserve">Не уведомление одной из Сторон другой Стороны в указанный в </w:t>
      </w:r>
      <w:hyperlink w:anchor="Par144" w:history="1">
        <w:r w:rsidRPr="00B72C48">
          <w:rPr>
            <w:rFonts w:ascii="Times New Roman" w:hAnsi="Times New Roman" w:cs="Times New Roman"/>
            <w:sz w:val="30"/>
            <w:szCs w:val="30"/>
          </w:rPr>
          <w:t xml:space="preserve">пункте </w:t>
        </w:r>
        <w:r w:rsidR="00734101" w:rsidRPr="00B72C48">
          <w:rPr>
            <w:rFonts w:ascii="Times New Roman" w:hAnsi="Times New Roman" w:cs="Times New Roman"/>
            <w:sz w:val="30"/>
            <w:szCs w:val="30"/>
          </w:rPr>
          <w:t>7</w:t>
        </w:r>
        <w:r w:rsidRPr="00B72C48">
          <w:rPr>
            <w:rFonts w:ascii="Times New Roman" w:hAnsi="Times New Roman" w:cs="Times New Roman"/>
            <w:sz w:val="30"/>
            <w:szCs w:val="30"/>
          </w:rPr>
          <w:t>.2</w:t>
        </w:r>
      </w:hyperlink>
      <w:r w:rsidRPr="00B72C48">
        <w:rPr>
          <w:rFonts w:ascii="Times New Roman" w:hAnsi="Times New Roman" w:cs="Times New Roman"/>
          <w:sz w:val="30"/>
          <w:szCs w:val="30"/>
        </w:rPr>
        <w:t xml:space="preserve"> договора срок о наступлении обстоятельств непреодолимой силы, препятствующих исполнению Стороной настоящего договора, лишает эту Сторону права ссылаться на обстоятельства непреодолимой силы.</w:t>
      </w:r>
    </w:p>
    <w:p w:rsidR="00902E7C" w:rsidRPr="00D20F58" w:rsidRDefault="00902E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6127C" w:rsidRDefault="00BA3D5D" w:rsidP="00D20F58">
      <w:pPr>
        <w:pStyle w:val="ConsPlusNormal"/>
        <w:spacing w:line="280" w:lineRule="exact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>8</w:t>
      </w:r>
      <w:r w:rsidR="0046127C" w:rsidRPr="00D20F58">
        <w:rPr>
          <w:rFonts w:ascii="Times New Roman" w:hAnsi="Times New Roman" w:cs="Times New Roman"/>
          <w:b/>
          <w:sz w:val="30"/>
          <w:szCs w:val="30"/>
        </w:rPr>
        <w:t>. Заключительные положения</w:t>
      </w:r>
    </w:p>
    <w:p w:rsidR="00B72C48" w:rsidRDefault="00B72C48" w:rsidP="00B72C48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72C48" w:rsidRDefault="0046127C" w:rsidP="00B72C48">
      <w:pPr>
        <w:pStyle w:val="ConsPlusNormal"/>
        <w:numPr>
          <w:ilvl w:val="0"/>
          <w:numId w:val="17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>Настоящий договор вступает в силу со дня его подписания Сторонами и действует до момента выполнения Сторонами всех своих обязательств по нему.</w:t>
      </w:r>
    </w:p>
    <w:p w:rsidR="00B72C48" w:rsidRDefault="0046127C" w:rsidP="00B72C48">
      <w:pPr>
        <w:pStyle w:val="ConsPlusNormal"/>
        <w:numPr>
          <w:ilvl w:val="0"/>
          <w:numId w:val="17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t xml:space="preserve"> Все приложения к настоящему договору являются его неотъемлемой частью, если они оформлены в письменной форме и подписаны уполномоченными представителями обеих Сторон.</w:t>
      </w:r>
    </w:p>
    <w:p w:rsidR="00B72C48" w:rsidRDefault="0046127C" w:rsidP="00B72C48">
      <w:pPr>
        <w:pStyle w:val="ConsPlusNormal"/>
        <w:numPr>
          <w:ilvl w:val="0"/>
          <w:numId w:val="17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0F58">
        <w:rPr>
          <w:rFonts w:ascii="Times New Roman" w:hAnsi="Times New Roman" w:cs="Times New Roman"/>
          <w:sz w:val="30"/>
          <w:szCs w:val="30"/>
        </w:rPr>
        <w:lastRenderedPageBreak/>
        <w:t xml:space="preserve">Все разногласия и споры по заключению, исполнению, изменению, расторжению настоящего договора рассматриваются в Экономическом суде </w:t>
      </w:r>
      <w:r w:rsidR="00902E7C" w:rsidRPr="00D20F58">
        <w:rPr>
          <w:rFonts w:ascii="Times New Roman" w:hAnsi="Times New Roman" w:cs="Times New Roman"/>
          <w:sz w:val="30"/>
          <w:szCs w:val="30"/>
        </w:rPr>
        <w:t>Минской</w:t>
      </w:r>
      <w:r w:rsidRPr="00D20F58">
        <w:rPr>
          <w:rFonts w:ascii="Times New Roman" w:hAnsi="Times New Roman" w:cs="Times New Roman"/>
          <w:sz w:val="30"/>
          <w:szCs w:val="30"/>
        </w:rPr>
        <w:t xml:space="preserve"> области.</w:t>
      </w:r>
    </w:p>
    <w:p w:rsidR="00B72C48" w:rsidRDefault="0046127C" w:rsidP="00B72C48">
      <w:pPr>
        <w:pStyle w:val="ConsPlusNormal"/>
        <w:numPr>
          <w:ilvl w:val="0"/>
          <w:numId w:val="17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>Соблюдение претензионного (досудебного) порядка обязательно.</w:t>
      </w:r>
    </w:p>
    <w:p w:rsidR="00B72C48" w:rsidRDefault="0046127C" w:rsidP="00B72C48">
      <w:pPr>
        <w:pStyle w:val="ConsPlusNormal"/>
        <w:numPr>
          <w:ilvl w:val="0"/>
          <w:numId w:val="17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 xml:space="preserve">Срок для рассмотрения претензии - </w:t>
      </w:r>
      <w:r w:rsidR="00902E7C" w:rsidRPr="00B72C48">
        <w:rPr>
          <w:rFonts w:ascii="Times New Roman" w:hAnsi="Times New Roman" w:cs="Times New Roman"/>
          <w:sz w:val="30"/>
          <w:szCs w:val="30"/>
        </w:rPr>
        <w:t>30 календарных дней с момента получения претензии</w:t>
      </w:r>
      <w:r w:rsidRPr="00B72C48">
        <w:rPr>
          <w:rFonts w:ascii="Times New Roman" w:hAnsi="Times New Roman" w:cs="Times New Roman"/>
          <w:sz w:val="30"/>
          <w:szCs w:val="30"/>
        </w:rPr>
        <w:t>.</w:t>
      </w:r>
    </w:p>
    <w:p w:rsidR="00B72C48" w:rsidRDefault="0046127C" w:rsidP="00B72C48">
      <w:pPr>
        <w:pStyle w:val="ConsPlusNormal"/>
        <w:numPr>
          <w:ilvl w:val="0"/>
          <w:numId w:val="17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>Договор составлен в 2 (двух) экземплярах, имеющих равную юридическую силу, по одному для каждой из Сторон.</w:t>
      </w:r>
    </w:p>
    <w:p w:rsidR="0046127C" w:rsidRPr="00B72C48" w:rsidRDefault="0046127C" w:rsidP="00B72C48">
      <w:pPr>
        <w:pStyle w:val="ConsPlusNormal"/>
        <w:numPr>
          <w:ilvl w:val="0"/>
          <w:numId w:val="17"/>
        </w:numPr>
        <w:spacing w:line="28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2C48">
        <w:rPr>
          <w:rFonts w:ascii="Times New Roman" w:hAnsi="Times New Roman" w:cs="Times New Roman"/>
          <w:sz w:val="30"/>
          <w:szCs w:val="30"/>
        </w:rPr>
        <w:t>При выполнении своих обязательств Стороны руководствуются настоящим договором, действующим законодательством Республики Беларусь.</w:t>
      </w:r>
    </w:p>
    <w:p w:rsidR="00902E7C" w:rsidRPr="00D20F58" w:rsidRDefault="00902E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6127C" w:rsidRDefault="00BA3D5D" w:rsidP="00D20F58">
      <w:pPr>
        <w:pStyle w:val="aa"/>
        <w:spacing w:line="280" w:lineRule="exact"/>
        <w:jc w:val="center"/>
        <w:rPr>
          <w:rStyle w:val="9"/>
          <w:b/>
          <w:i w:val="0"/>
          <w:iCs/>
          <w:sz w:val="30"/>
          <w:szCs w:val="30"/>
        </w:rPr>
      </w:pPr>
      <w:r w:rsidRPr="00D20F58">
        <w:rPr>
          <w:rStyle w:val="9"/>
          <w:b/>
          <w:i w:val="0"/>
          <w:iCs/>
          <w:sz w:val="30"/>
          <w:szCs w:val="30"/>
        </w:rPr>
        <w:t>9</w:t>
      </w:r>
      <w:r w:rsidR="0046127C" w:rsidRPr="00D20F58">
        <w:rPr>
          <w:rStyle w:val="9"/>
          <w:b/>
          <w:i w:val="0"/>
          <w:iCs/>
          <w:sz w:val="30"/>
          <w:szCs w:val="30"/>
        </w:rPr>
        <w:t>.Антикоррупционная оговорка</w:t>
      </w:r>
    </w:p>
    <w:p w:rsidR="00B72C48" w:rsidRPr="00D20F58" w:rsidRDefault="00B72C48" w:rsidP="00D20F58">
      <w:pPr>
        <w:pStyle w:val="aa"/>
        <w:spacing w:line="280" w:lineRule="exact"/>
        <w:jc w:val="center"/>
        <w:rPr>
          <w:rStyle w:val="9"/>
          <w:b/>
          <w:i w:val="0"/>
          <w:iCs/>
          <w:sz w:val="30"/>
          <w:szCs w:val="30"/>
        </w:rPr>
      </w:pPr>
    </w:p>
    <w:p w:rsidR="00B72C48" w:rsidRDefault="00902E7C" w:rsidP="00B72C48">
      <w:pPr>
        <w:pStyle w:val="aa"/>
        <w:numPr>
          <w:ilvl w:val="0"/>
          <w:numId w:val="19"/>
        </w:numPr>
        <w:spacing w:line="280" w:lineRule="exact"/>
        <w:ind w:left="0" w:firstLine="709"/>
        <w:jc w:val="both"/>
        <w:rPr>
          <w:rStyle w:val="24"/>
          <w:sz w:val="30"/>
          <w:szCs w:val="30"/>
        </w:rPr>
      </w:pPr>
      <w:r w:rsidRPr="00D20F58">
        <w:rPr>
          <w:rStyle w:val="24"/>
          <w:sz w:val="30"/>
          <w:szCs w:val="30"/>
        </w:rPr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902E7C" w:rsidRPr="00B72C48" w:rsidRDefault="00902E7C" w:rsidP="00B72C48">
      <w:pPr>
        <w:pStyle w:val="aa"/>
        <w:numPr>
          <w:ilvl w:val="0"/>
          <w:numId w:val="19"/>
        </w:numPr>
        <w:spacing w:line="280" w:lineRule="exact"/>
        <w:ind w:left="0" w:firstLine="709"/>
        <w:jc w:val="both"/>
        <w:rPr>
          <w:rStyle w:val="24"/>
          <w:sz w:val="30"/>
          <w:szCs w:val="30"/>
        </w:rPr>
      </w:pPr>
      <w:r w:rsidRPr="00B72C48">
        <w:rPr>
          <w:rStyle w:val="24"/>
          <w:sz w:val="30"/>
          <w:szCs w:val="30"/>
        </w:rPr>
        <w:t>Под действиями работника, осуществляемыми в пользу стимулирующей его Стороны, понимаются:</w:t>
      </w:r>
    </w:p>
    <w:p w:rsidR="00902E7C" w:rsidRPr="00D20F58" w:rsidRDefault="00902E7C" w:rsidP="00B72C48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Style w:val="24"/>
          <w:rFonts w:cs="Times New Roman"/>
          <w:sz w:val="30"/>
          <w:szCs w:val="30"/>
        </w:rPr>
      </w:pPr>
      <w:r w:rsidRPr="00D20F58">
        <w:rPr>
          <w:rStyle w:val="24"/>
          <w:rFonts w:cs="Times New Roman"/>
          <w:sz w:val="30"/>
          <w:szCs w:val="30"/>
        </w:rPr>
        <w:t>предоставление неоправданных преимуществ по сравнению с другими контрагентами;</w:t>
      </w:r>
    </w:p>
    <w:p w:rsidR="00902E7C" w:rsidRPr="00D20F58" w:rsidRDefault="00902E7C" w:rsidP="00B72C48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Style w:val="24"/>
          <w:rFonts w:cs="Times New Roman"/>
          <w:sz w:val="30"/>
          <w:szCs w:val="30"/>
        </w:rPr>
      </w:pPr>
      <w:r w:rsidRPr="00D20F58">
        <w:rPr>
          <w:rStyle w:val="24"/>
          <w:rFonts w:cs="Times New Roman"/>
          <w:sz w:val="30"/>
          <w:szCs w:val="30"/>
        </w:rPr>
        <w:t>предоставление каких-либо гарантий;</w:t>
      </w:r>
    </w:p>
    <w:p w:rsidR="00B72C48" w:rsidRDefault="00902E7C" w:rsidP="00B72C48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Style w:val="24"/>
          <w:rFonts w:cs="Times New Roman"/>
          <w:sz w:val="30"/>
          <w:szCs w:val="30"/>
        </w:rPr>
      </w:pPr>
      <w:r w:rsidRPr="00D20F58">
        <w:rPr>
          <w:rStyle w:val="24"/>
          <w:rFonts w:cs="Times New Roman"/>
          <w:sz w:val="30"/>
          <w:szCs w:val="30"/>
        </w:rPr>
        <w:t>ускорение существующих процедур;</w:t>
      </w:r>
    </w:p>
    <w:p w:rsidR="00902E7C" w:rsidRPr="00B72C48" w:rsidRDefault="00902E7C" w:rsidP="00B72C48">
      <w:pPr>
        <w:pStyle w:val="ConsPlusNormal"/>
        <w:numPr>
          <w:ilvl w:val="0"/>
          <w:numId w:val="6"/>
        </w:numPr>
        <w:spacing w:line="280" w:lineRule="exact"/>
        <w:ind w:left="0" w:firstLine="709"/>
        <w:jc w:val="both"/>
        <w:rPr>
          <w:rStyle w:val="24"/>
          <w:rFonts w:cs="Times New Roman"/>
          <w:sz w:val="30"/>
          <w:szCs w:val="30"/>
        </w:rPr>
      </w:pPr>
      <w:r w:rsidRPr="00B72C48">
        <w:rPr>
          <w:rStyle w:val="24"/>
          <w:rFonts w:cs="Times New Roman"/>
          <w:sz w:val="30"/>
          <w:szCs w:val="30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902E7C" w:rsidRPr="00D20F58" w:rsidRDefault="00902E7C" w:rsidP="00B72C48">
      <w:pPr>
        <w:pStyle w:val="aa"/>
        <w:numPr>
          <w:ilvl w:val="0"/>
          <w:numId w:val="19"/>
        </w:numPr>
        <w:spacing w:line="280" w:lineRule="exact"/>
        <w:ind w:left="0" w:firstLine="709"/>
        <w:jc w:val="both"/>
        <w:rPr>
          <w:rStyle w:val="24"/>
          <w:sz w:val="30"/>
          <w:szCs w:val="30"/>
        </w:rPr>
      </w:pPr>
      <w:r w:rsidRPr="00D20F58">
        <w:rPr>
          <w:rStyle w:val="24"/>
          <w:sz w:val="30"/>
          <w:szCs w:val="30"/>
        </w:rPr>
        <w:t>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:rsidR="00902E7C" w:rsidRPr="00D20F58" w:rsidRDefault="00902E7C" w:rsidP="00D20F58">
      <w:pPr>
        <w:pStyle w:val="aa"/>
        <w:spacing w:line="280" w:lineRule="exact"/>
        <w:ind w:firstLine="708"/>
        <w:jc w:val="both"/>
        <w:rPr>
          <w:rStyle w:val="24"/>
          <w:sz w:val="30"/>
          <w:szCs w:val="30"/>
        </w:rPr>
      </w:pPr>
      <w:r w:rsidRPr="00D20F58">
        <w:rPr>
          <w:rStyle w:val="24"/>
          <w:sz w:val="30"/>
          <w:szCs w:val="30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902E7C" w:rsidRPr="00D20F58" w:rsidRDefault="00902E7C" w:rsidP="00B72C48">
      <w:pPr>
        <w:pStyle w:val="aa"/>
        <w:numPr>
          <w:ilvl w:val="0"/>
          <w:numId w:val="19"/>
        </w:numPr>
        <w:spacing w:line="280" w:lineRule="exact"/>
        <w:ind w:left="0" w:firstLine="709"/>
        <w:jc w:val="both"/>
        <w:rPr>
          <w:rStyle w:val="24"/>
          <w:sz w:val="30"/>
          <w:szCs w:val="30"/>
        </w:rPr>
      </w:pPr>
      <w:r w:rsidRPr="00D20F58">
        <w:rPr>
          <w:rStyle w:val="24"/>
          <w:sz w:val="30"/>
          <w:szCs w:val="30"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B37E01" w:rsidRDefault="00902E7C" w:rsidP="00B37E01">
      <w:pPr>
        <w:pStyle w:val="aa"/>
        <w:numPr>
          <w:ilvl w:val="0"/>
          <w:numId w:val="19"/>
        </w:numPr>
        <w:spacing w:line="280" w:lineRule="exact"/>
        <w:ind w:left="0" w:firstLine="709"/>
        <w:jc w:val="both"/>
        <w:rPr>
          <w:rStyle w:val="24"/>
          <w:sz w:val="30"/>
          <w:szCs w:val="30"/>
        </w:rPr>
      </w:pPr>
      <w:r w:rsidRPr="00D20F58">
        <w:rPr>
          <w:rStyle w:val="24"/>
          <w:sz w:val="30"/>
          <w:szCs w:val="30"/>
        </w:rPr>
        <w:t xml:space="preserve"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 Стороны гарантируют полную конфиденциальность по вопросам исполнения </w:t>
      </w:r>
      <w:r w:rsidRPr="00D20F58">
        <w:rPr>
          <w:rStyle w:val="24"/>
          <w:sz w:val="30"/>
          <w:szCs w:val="30"/>
        </w:rPr>
        <w:lastRenderedPageBreak/>
        <w:t>антикоррупционных условий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46127C" w:rsidRPr="00B37E01" w:rsidRDefault="00902E7C" w:rsidP="00B37E01">
      <w:pPr>
        <w:pStyle w:val="aa"/>
        <w:numPr>
          <w:ilvl w:val="0"/>
          <w:numId w:val="19"/>
        </w:numPr>
        <w:spacing w:line="280" w:lineRule="exact"/>
        <w:ind w:left="0" w:firstLine="709"/>
        <w:jc w:val="both"/>
        <w:rPr>
          <w:rStyle w:val="24"/>
          <w:sz w:val="30"/>
          <w:szCs w:val="30"/>
        </w:rPr>
      </w:pPr>
      <w:r w:rsidRPr="00B37E01">
        <w:rPr>
          <w:rStyle w:val="24"/>
          <w:sz w:val="30"/>
          <w:szCs w:val="30"/>
        </w:rPr>
        <w:t xml:space="preserve">В случае нарушения одной из Сторон обязательства воздержаться от запрещенных в п. </w:t>
      </w:r>
      <w:r w:rsidR="00BA3D5D" w:rsidRPr="00B37E01">
        <w:rPr>
          <w:rStyle w:val="24"/>
          <w:sz w:val="30"/>
          <w:szCs w:val="30"/>
        </w:rPr>
        <w:t>9</w:t>
      </w:r>
      <w:r w:rsidRPr="00B37E01">
        <w:rPr>
          <w:rStyle w:val="24"/>
          <w:sz w:val="30"/>
          <w:szCs w:val="30"/>
        </w:rPr>
        <w:t>.1 настоящей оговорки действий и (или) неполучения другой Стороной подтверждения, что нарушения не произошло и не произойдет, другая Сторона имеет право расторгнуть договор в одностороннем порядке полностью или частично, направив письменное уведомление о расторжении без возмещения затрат (убытков) по исполнению обязательств по договору (контракту) другой Стороне. В то же время Сторона, по чьей инициативе был расторгнут договор в соответствии с положениями настоящей оговорки, вправе требовать возмещение реального ущерба, возникшего в результате такого расторжения.</w:t>
      </w:r>
    </w:p>
    <w:p w:rsidR="0046127C" w:rsidRPr="00D20F58" w:rsidRDefault="0046127C" w:rsidP="00D20F58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6127C" w:rsidRPr="00D20F58" w:rsidRDefault="0046127C" w:rsidP="00B37E01">
      <w:pPr>
        <w:pStyle w:val="ConsPlusNonformat"/>
        <w:spacing w:line="280" w:lineRule="exact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0F58">
        <w:rPr>
          <w:rFonts w:ascii="Times New Roman" w:hAnsi="Times New Roman" w:cs="Times New Roman"/>
          <w:b/>
          <w:sz w:val="30"/>
          <w:szCs w:val="30"/>
        </w:rPr>
        <w:t>1</w:t>
      </w:r>
      <w:r w:rsidR="00BA3D5D" w:rsidRPr="00D20F58">
        <w:rPr>
          <w:rFonts w:ascii="Times New Roman" w:hAnsi="Times New Roman" w:cs="Times New Roman"/>
          <w:b/>
          <w:sz w:val="30"/>
          <w:szCs w:val="30"/>
        </w:rPr>
        <w:t>0</w:t>
      </w:r>
      <w:r w:rsidRPr="00D20F58">
        <w:rPr>
          <w:rFonts w:ascii="Times New Roman" w:hAnsi="Times New Roman" w:cs="Times New Roman"/>
          <w:b/>
          <w:sz w:val="30"/>
          <w:szCs w:val="30"/>
        </w:rPr>
        <w:t>. Юридические адреса и реквизиты Сторон</w:t>
      </w:r>
    </w:p>
    <w:tbl>
      <w:tblPr>
        <w:tblW w:w="10101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504"/>
        <w:gridCol w:w="236"/>
        <w:gridCol w:w="4031"/>
        <w:gridCol w:w="330"/>
      </w:tblGrid>
      <w:tr w:rsidR="0046127C" w:rsidRPr="00D20F58" w:rsidTr="002F667D">
        <w:trPr>
          <w:trHeight w:val="290"/>
        </w:trPr>
        <w:tc>
          <w:tcPr>
            <w:tcW w:w="5504" w:type="dxa"/>
            <w:shd w:val="clear" w:color="auto" w:fill="FFFFFF"/>
          </w:tcPr>
          <w:p w:rsidR="00AF730F" w:rsidRPr="00D20F58" w:rsidRDefault="00AF730F" w:rsidP="00D20F58">
            <w:pPr>
              <w:spacing w:line="280" w:lineRule="exact"/>
              <w:rPr>
                <w:spacing w:val="-1"/>
                <w:sz w:val="30"/>
                <w:szCs w:val="30"/>
                <w:lang w:eastAsia="en-US"/>
              </w:rPr>
            </w:pPr>
          </w:p>
          <w:p w:rsidR="0046127C" w:rsidRPr="00D20F58" w:rsidRDefault="0046127C" w:rsidP="00D20F58">
            <w:pPr>
              <w:spacing w:line="280" w:lineRule="exact"/>
              <w:rPr>
                <w:b/>
                <w:spacing w:val="-1"/>
                <w:sz w:val="30"/>
                <w:szCs w:val="30"/>
                <w:lang w:eastAsia="en-US"/>
              </w:rPr>
            </w:pPr>
            <w:r w:rsidRPr="00D20F58">
              <w:rPr>
                <w:b/>
                <w:spacing w:val="-1"/>
                <w:sz w:val="30"/>
                <w:szCs w:val="30"/>
                <w:lang w:eastAsia="en-US"/>
              </w:rPr>
              <w:t>ЗАКАЗЧИК</w:t>
            </w:r>
          </w:p>
        </w:tc>
        <w:tc>
          <w:tcPr>
            <w:tcW w:w="236" w:type="dxa"/>
            <w:shd w:val="clear" w:color="auto" w:fill="FFFFFF"/>
          </w:tcPr>
          <w:p w:rsidR="0046127C" w:rsidRPr="00D20F58" w:rsidRDefault="0046127C" w:rsidP="00D20F58">
            <w:pPr>
              <w:spacing w:line="280" w:lineRule="exact"/>
              <w:ind w:firstLine="709"/>
              <w:rPr>
                <w:spacing w:val="-1"/>
                <w:sz w:val="30"/>
                <w:szCs w:val="30"/>
                <w:lang w:eastAsia="en-US"/>
              </w:rPr>
            </w:pPr>
          </w:p>
          <w:p w:rsidR="0046127C" w:rsidRPr="00D20F58" w:rsidRDefault="0046127C" w:rsidP="00D20F58">
            <w:pPr>
              <w:spacing w:line="280" w:lineRule="exact"/>
              <w:ind w:firstLine="709"/>
              <w:rPr>
                <w:spacing w:val="-1"/>
                <w:sz w:val="30"/>
                <w:szCs w:val="30"/>
                <w:lang w:eastAsia="en-US"/>
              </w:rPr>
            </w:pPr>
          </w:p>
        </w:tc>
        <w:tc>
          <w:tcPr>
            <w:tcW w:w="4361" w:type="dxa"/>
            <w:gridSpan w:val="2"/>
            <w:shd w:val="clear" w:color="auto" w:fill="FFFFFF"/>
          </w:tcPr>
          <w:p w:rsidR="0046127C" w:rsidRPr="00D20F58" w:rsidRDefault="0046127C" w:rsidP="00D20F58">
            <w:pPr>
              <w:spacing w:line="280" w:lineRule="exact"/>
              <w:ind w:right="302" w:firstLine="709"/>
              <w:rPr>
                <w:spacing w:val="-1"/>
                <w:sz w:val="30"/>
                <w:szCs w:val="30"/>
                <w:highlight w:val="yellow"/>
              </w:rPr>
            </w:pPr>
          </w:p>
          <w:p w:rsidR="0046127C" w:rsidRPr="00D20F58" w:rsidRDefault="0046127C" w:rsidP="00D20F58">
            <w:pPr>
              <w:spacing w:line="280" w:lineRule="exact"/>
              <w:ind w:right="302"/>
              <w:rPr>
                <w:b/>
                <w:spacing w:val="-1"/>
                <w:sz w:val="30"/>
                <w:szCs w:val="30"/>
                <w:highlight w:val="yellow"/>
              </w:rPr>
            </w:pPr>
            <w:r w:rsidRPr="00D20F58">
              <w:rPr>
                <w:b/>
                <w:spacing w:val="-1"/>
                <w:sz w:val="30"/>
                <w:szCs w:val="30"/>
                <w:lang w:eastAsia="en-US"/>
              </w:rPr>
              <w:t>ИНЖЕНЕРНАЯ ОРГАНИЗАЦИЯ</w:t>
            </w:r>
          </w:p>
        </w:tc>
      </w:tr>
      <w:tr w:rsidR="0046127C" w:rsidRPr="00D20F58" w:rsidTr="002F667D">
        <w:trPr>
          <w:gridAfter w:val="1"/>
          <w:wAfter w:w="330" w:type="dxa"/>
          <w:trHeight w:val="3097"/>
        </w:trPr>
        <w:tc>
          <w:tcPr>
            <w:tcW w:w="5504" w:type="dxa"/>
            <w:shd w:val="clear" w:color="auto" w:fill="FFFFFF"/>
          </w:tcPr>
          <w:p w:rsidR="002658A4" w:rsidRPr="003A138F" w:rsidRDefault="002658A4" w:rsidP="002658A4">
            <w:pPr>
              <w:rPr>
                <w:bCs/>
                <w:snapToGrid w:val="0"/>
                <w:sz w:val="30"/>
                <w:szCs w:val="30"/>
              </w:rPr>
            </w:pPr>
            <w:r w:rsidRPr="003A138F">
              <w:rPr>
                <w:bCs/>
                <w:snapToGrid w:val="0"/>
                <w:sz w:val="30"/>
                <w:szCs w:val="30"/>
              </w:rPr>
              <w:t xml:space="preserve">Государственное учреждение здравоохранения «Минский областной центр скорой медицинской помощи» </w:t>
            </w:r>
          </w:p>
          <w:p w:rsidR="002658A4" w:rsidRPr="003A138F" w:rsidRDefault="002658A4" w:rsidP="002658A4">
            <w:pPr>
              <w:rPr>
                <w:bCs/>
                <w:snapToGrid w:val="0"/>
                <w:sz w:val="30"/>
                <w:szCs w:val="30"/>
              </w:rPr>
            </w:pPr>
            <w:r w:rsidRPr="003A138F">
              <w:rPr>
                <w:bCs/>
                <w:snapToGrid w:val="0"/>
                <w:sz w:val="30"/>
                <w:szCs w:val="30"/>
              </w:rPr>
              <w:t>223053, Минская область, Минский район, д. Боровляны, ул. Школьная, д. 16.</w:t>
            </w:r>
          </w:p>
          <w:p w:rsidR="002658A4" w:rsidRPr="003A138F" w:rsidRDefault="002658A4" w:rsidP="002658A4">
            <w:pPr>
              <w:rPr>
                <w:bCs/>
                <w:snapToGrid w:val="0"/>
                <w:sz w:val="30"/>
                <w:szCs w:val="30"/>
              </w:rPr>
            </w:pPr>
            <w:r w:rsidRPr="003A138F">
              <w:rPr>
                <w:bCs/>
                <w:snapToGrid w:val="0"/>
                <w:sz w:val="30"/>
                <w:szCs w:val="30"/>
              </w:rPr>
              <w:t>Р/с BY42АКВВ36040032540005600000</w:t>
            </w:r>
          </w:p>
          <w:p w:rsidR="002658A4" w:rsidRPr="003A138F" w:rsidRDefault="002658A4" w:rsidP="002658A4">
            <w:pPr>
              <w:rPr>
                <w:bCs/>
                <w:snapToGrid w:val="0"/>
                <w:sz w:val="30"/>
                <w:szCs w:val="30"/>
              </w:rPr>
            </w:pPr>
            <w:r w:rsidRPr="003A138F">
              <w:rPr>
                <w:bCs/>
                <w:snapToGrid w:val="0"/>
                <w:sz w:val="30"/>
                <w:szCs w:val="30"/>
              </w:rPr>
              <w:t xml:space="preserve">БИК AKBBBY2Х </w:t>
            </w:r>
          </w:p>
          <w:p w:rsidR="002658A4" w:rsidRPr="003A138F" w:rsidRDefault="002658A4" w:rsidP="002658A4">
            <w:pPr>
              <w:rPr>
                <w:bCs/>
                <w:snapToGrid w:val="0"/>
                <w:sz w:val="30"/>
                <w:szCs w:val="30"/>
              </w:rPr>
            </w:pPr>
            <w:r w:rsidRPr="003A138F">
              <w:rPr>
                <w:bCs/>
                <w:snapToGrid w:val="0"/>
                <w:sz w:val="30"/>
                <w:szCs w:val="30"/>
              </w:rPr>
              <w:t xml:space="preserve">Минское областное управление №500  </w:t>
            </w:r>
          </w:p>
          <w:p w:rsidR="002658A4" w:rsidRPr="003A138F" w:rsidRDefault="002658A4" w:rsidP="002658A4">
            <w:pPr>
              <w:rPr>
                <w:bCs/>
                <w:snapToGrid w:val="0"/>
                <w:sz w:val="30"/>
                <w:szCs w:val="30"/>
              </w:rPr>
            </w:pPr>
            <w:r w:rsidRPr="003A138F">
              <w:rPr>
                <w:bCs/>
                <w:snapToGrid w:val="0"/>
                <w:sz w:val="30"/>
                <w:szCs w:val="30"/>
              </w:rPr>
              <w:t>ОАО «АСБ Беларусбанк» г. Минск пр. Дзержинского 69/1.</w:t>
            </w:r>
          </w:p>
          <w:p w:rsidR="002658A4" w:rsidRPr="003A138F" w:rsidRDefault="002658A4" w:rsidP="002658A4">
            <w:pPr>
              <w:rPr>
                <w:bCs/>
                <w:snapToGrid w:val="0"/>
                <w:sz w:val="30"/>
                <w:szCs w:val="30"/>
              </w:rPr>
            </w:pPr>
            <w:r w:rsidRPr="003A138F">
              <w:rPr>
                <w:bCs/>
                <w:snapToGrid w:val="0"/>
                <w:sz w:val="30"/>
                <w:szCs w:val="30"/>
              </w:rPr>
              <w:t>УНП 692109895, ОКПО 502604276000</w:t>
            </w:r>
          </w:p>
          <w:p w:rsidR="002658A4" w:rsidRPr="003A138F" w:rsidRDefault="002658A4" w:rsidP="002658A4">
            <w:pPr>
              <w:rPr>
                <w:bCs/>
                <w:snapToGrid w:val="0"/>
                <w:sz w:val="30"/>
                <w:szCs w:val="30"/>
              </w:rPr>
            </w:pPr>
          </w:p>
          <w:p w:rsidR="0046127C" w:rsidRPr="00D20F58" w:rsidRDefault="0046127C" w:rsidP="00A433C7">
            <w:pPr>
              <w:spacing w:line="280" w:lineRule="exact"/>
              <w:ind w:hanging="4"/>
              <w:rPr>
                <w:sz w:val="30"/>
                <w:szCs w:val="30"/>
                <w:lang w:eastAsia="en-US"/>
              </w:rPr>
            </w:pPr>
          </w:p>
        </w:tc>
        <w:tc>
          <w:tcPr>
            <w:tcW w:w="236" w:type="dxa"/>
            <w:shd w:val="clear" w:color="auto" w:fill="FFFFFF"/>
          </w:tcPr>
          <w:p w:rsidR="0046127C" w:rsidRPr="00D20F58" w:rsidRDefault="0046127C" w:rsidP="00D20F58">
            <w:pPr>
              <w:pStyle w:val="a6"/>
              <w:spacing w:line="280" w:lineRule="exact"/>
              <w:ind w:firstLine="709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31" w:type="dxa"/>
            <w:shd w:val="clear" w:color="auto" w:fill="FFFFFF"/>
          </w:tcPr>
          <w:p w:rsidR="0046127C" w:rsidRPr="00D20F58" w:rsidRDefault="0046127C" w:rsidP="00D20F58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AF730F" w:rsidRPr="00D20F58" w:rsidTr="002F667D">
        <w:trPr>
          <w:trHeight w:val="274"/>
        </w:trPr>
        <w:tc>
          <w:tcPr>
            <w:tcW w:w="5504" w:type="dxa"/>
            <w:shd w:val="clear" w:color="auto" w:fill="FFFFFF"/>
          </w:tcPr>
          <w:p w:rsidR="00AF730F" w:rsidRPr="00D20F58" w:rsidRDefault="002658A4" w:rsidP="00D20F58">
            <w:pPr>
              <w:spacing w:line="280" w:lineRule="exact"/>
              <w:rPr>
                <w:spacing w:val="-1"/>
                <w:sz w:val="30"/>
                <w:szCs w:val="30"/>
                <w:lang w:eastAsia="en-US"/>
              </w:rPr>
            </w:pPr>
            <w:r>
              <w:rPr>
                <w:spacing w:val="-1"/>
                <w:sz w:val="30"/>
                <w:szCs w:val="30"/>
                <w:lang w:eastAsia="en-US"/>
              </w:rPr>
              <w:t>Главный врач</w:t>
            </w:r>
          </w:p>
        </w:tc>
        <w:tc>
          <w:tcPr>
            <w:tcW w:w="236" w:type="dxa"/>
            <w:shd w:val="clear" w:color="auto" w:fill="FFFFFF"/>
          </w:tcPr>
          <w:p w:rsidR="00AF730F" w:rsidRPr="00D20F58" w:rsidRDefault="00AF730F" w:rsidP="00D20F58">
            <w:pPr>
              <w:spacing w:line="280" w:lineRule="exact"/>
              <w:ind w:firstLine="709"/>
              <w:jc w:val="right"/>
              <w:rPr>
                <w:spacing w:val="-1"/>
                <w:sz w:val="30"/>
                <w:szCs w:val="30"/>
                <w:lang w:eastAsia="en-US"/>
              </w:rPr>
            </w:pPr>
          </w:p>
        </w:tc>
        <w:tc>
          <w:tcPr>
            <w:tcW w:w="4361" w:type="dxa"/>
            <w:gridSpan w:val="2"/>
            <w:shd w:val="clear" w:color="auto" w:fill="FFFFFF"/>
          </w:tcPr>
          <w:p w:rsidR="00AF730F" w:rsidRPr="00D20F58" w:rsidRDefault="00AF730F" w:rsidP="00D20F58">
            <w:pPr>
              <w:spacing w:line="280" w:lineRule="exact"/>
              <w:rPr>
                <w:spacing w:val="-1"/>
                <w:sz w:val="30"/>
                <w:szCs w:val="30"/>
                <w:lang w:eastAsia="en-US"/>
              </w:rPr>
            </w:pPr>
          </w:p>
        </w:tc>
      </w:tr>
      <w:tr w:rsidR="00AF730F" w:rsidRPr="00D20F58" w:rsidTr="002F667D">
        <w:trPr>
          <w:trHeight w:val="193"/>
        </w:trPr>
        <w:tc>
          <w:tcPr>
            <w:tcW w:w="5504" w:type="dxa"/>
            <w:shd w:val="clear" w:color="auto" w:fill="FFFFFF"/>
            <w:vAlign w:val="bottom"/>
          </w:tcPr>
          <w:p w:rsidR="00AF730F" w:rsidRPr="00D20F58" w:rsidRDefault="002F667D" w:rsidP="002658A4">
            <w:pPr>
              <w:spacing w:line="280" w:lineRule="exact"/>
              <w:rPr>
                <w:spacing w:val="-1"/>
                <w:sz w:val="30"/>
                <w:szCs w:val="30"/>
                <w:lang w:eastAsia="en-US"/>
              </w:rPr>
            </w:pPr>
            <w:r>
              <w:rPr>
                <w:spacing w:val="-1"/>
                <w:sz w:val="30"/>
                <w:szCs w:val="30"/>
                <w:u w:val="single"/>
                <w:lang w:eastAsia="en-US"/>
              </w:rPr>
              <w:t>________________</w:t>
            </w:r>
            <w:proofErr w:type="spellStart"/>
            <w:r w:rsidR="002658A4">
              <w:rPr>
                <w:spacing w:val="-1"/>
                <w:sz w:val="30"/>
                <w:szCs w:val="30"/>
                <w:u w:val="single"/>
                <w:lang w:eastAsia="en-US"/>
              </w:rPr>
              <w:t>А.А.Вариводская</w:t>
            </w:r>
            <w:proofErr w:type="spellEnd"/>
          </w:p>
        </w:tc>
        <w:tc>
          <w:tcPr>
            <w:tcW w:w="236" w:type="dxa"/>
            <w:shd w:val="clear" w:color="auto" w:fill="FFFFFF"/>
            <w:vAlign w:val="bottom"/>
          </w:tcPr>
          <w:p w:rsidR="00AF730F" w:rsidRPr="00D20F58" w:rsidRDefault="00AF730F" w:rsidP="00D20F58">
            <w:pPr>
              <w:spacing w:line="280" w:lineRule="exact"/>
              <w:ind w:firstLine="709"/>
              <w:jc w:val="right"/>
              <w:rPr>
                <w:spacing w:val="-1"/>
                <w:sz w:val="30"/>
                <w:szCs w:val="30"/>
                <w:lang w:eastAsia="en-US"/>
              </w:rPr>
            </w:pPr>
          </w:p>
        </w:tc>
        <w:tc>
          <w:tcPr>
            <w:tcW w:w="4361" w:type="dxa"/>
            <w:gridSpan w:val="2"/>
            <w:shd w:val="clear" w:color="auto" w:fill="FFFFFF"/>
            <w:vAlign w:val="bottom"/>
          </w:tcPr>
          <w:p w:rsidR="00AF730F" w:rsidRPr="00D20F58" w:rsidRDefault="00AF730F" w:rsidP="002F667D">
            <w:pPr>
              <w:spacing w:line="280" w:lineRule="exact"/>
              <w:ind w:left="-188" w:firstLine="188"/>
              <w:rPr>
                <w:spacing w:val="-1"/>
                <w:sz w:val="30"/>
                <w:szCs w:val="30"/>
                <w:lang w:eastAsia="en-US"/>
              </w:rPr>
            </w:pPr>
            <w:r w:rsidRPr="00D20F58">
              <w:rPr>
                <w:spacing w:val="-1"/>
                <w:sz w:val="30"/>
                <w:szCs w:val="30"/>
                <w:lang w:eastAsia="en-US"/>
              </w:rPr>
              <w:t>___________________</w:t>
            </w:r>
            <w:r w:rsidR="002F667D">
              <w:rPr>
                <w:spacing w:val="-1"/>
                <w:sz w:val="30"/>
                <w:szCs w:val="30"/>
                <w:lang w:eastAsia="en-US"/>
              </w:rPr>
              <w:t xml:space="preserve">      </w:t>
            </w:r>
            <w:r w:rsidR="002F667D" w:rsidRPr="002F667D">
              <w:rPr>
                <w:spacing w:val="-1"/>
                <w:sz w:val="30"/>
                <w:szCs w:val="30"/>
                <w:u w:val="single"/>
                <w:lang w:eastAsia="en-US"/>
              </w:rPr>
              <w:t>______________</w:t>
            </w:r>
            <w:r w:rsidR="002F667D">
              <w:rPr>
                <w:spacing w:val="-1"/>
                <w:sz w:val="30"/>
                <w:szCs w:val="30"/>
                <w:u w:val="single"/>
                <w:lang w:eastAsia="en-US"/>
              </w:rPr>
              <w:t>/___________/</w:t>
            </w:r>
          </w:p>
        </w:tc>
      </w:tr>
    </w:tbl>
    <w:p w:rsidR="0046127C" w:rsidRPr="002F667D" w:rsidRDefault="002F667D" w:rsidP="002F667D">
      <w:pPr>
        <w:spacing w:line="280" w:lineRule="exact"/>
        <w:ind w:hanging="142"/>
        <w:rPr>
          <w:sz w:val="24"/>
          <w:u w:val="single"/>
        </w:rPr>
      </w:pPr>
      <w:r w:rsidRPr="002F667D">
        <w:rPr>
          <w:sz w:val="24"/>
        </w:rPr>
        <w:t>«______» ___________________202</w:t>
      </w:r>
      <w:r w:rsidR="002658A4">
        <w:rPr>
          <w:sz w:val="24"/>
        </w:rPr>
        <w:t>4</w:t>
      </w:r>
      <w:r w:rsidRPr="002F667D">
        <w:rPr>
          <w:sz w:val="24"/>
        </w:rPr>
        <w:t xml:space="preserve">г.      </w:t>
      </w:r>
      <w:r>
        <w:rPr>
          <w:sz w:val="24"/>
        </w:rPr>
        <w:t xml:space="preserve">      </w:t>
      </w:r>
      <w:r w:rsidR="000B7231">
        <w:rPr>
          <w:sz w:val="24"/>
        </w:rPr>
        <w:t xml:space="preserve">                </w:t>
      </w:r>
      <w:r>
        <w:rPr>
          <w:sz w:val="24"/>
        </w:rPr>
        <w:t xml:space="preserve">   </w:t>
      </w:r>
      <w:r w:rsidR="000B7231">
        <w:rPr>
          <w:sz w:val="24"/>
        </w:rPr>
        <w:t>«______» _______________</w:t>
      </w:r>
      <w:r w:rsidRPr="002F667D">
        <w:rPr>
          <w:sz w:val="24"/>
        </w:rPr>
        <w:t>202</w:t>
      </w:r>
      <w:r w:rsidR="002658A4">
        <w:rPr>
          <w:sz w:val="24"/>
        </w:rPr>
        <w:t>4</w:t>
      </w:r>
      <w:r w:rsidRPr="002F667D">
        <w:rPr>
          <w:sz w:val="24"/>
        </w:rPr>
        <w:t>г.</w:t>
      </w:r>
    </w:p>
    <w:sectPr w:rsidR="0046127C" w:rsidRPr="002F667D" w:rsidSect="000B7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701" w:header="0" w:footer="5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581" w:rsidRDefault="00AC3581" w:rsidP="008C21E5">
      <w:r>
        <w:separator/>
      </w:r>
    </w:p>
  </w:endnote>
  <w:endnote w:type="continuationSeparator" w:id="0">
    <w:p w:rsidR="00AC3581" w:rsidRDefault="00AC3581" w:rsidP="008C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6FF" w:rsidRDefault="00E556E4" w:rsidP="00A56883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73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66FF" w:rsidRDefault="00AC3581" w:rsidP="00DB66F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6FF" w:rsidRDefault="00E556E4" w:rsidP="00A56883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73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220E">
      <w:rPr>
        <w:rStyle w:val="a5"/>
        <w:noProof/>
      </w:rPr>
      <w:t>2</w:t>
    </w:r>
    <w:r>
      <w:rPr>
        <w:rStyle w:val="a5"/>
      </w:rPr>
      <w:fldChar w:fldCharType="end"/>
    </w:r>
  </w:p>
  <w:p w:rsidR="004B483F" w:rsidRDefault="004B483F" w:rsidP="00DB66FF">
    <w:pPr>
      <w:pStyle w:val="a8"/>
      <w:ind w:right="360"/>
      <w:rPr>
        <w:sz w:val="18"/>
        <w:szCs w:val="18"/>
      </w:rPr>
    </w:pPr>
  </w:p>
  <w:p w:rsidR="00F610C1" w:rsidRPr="009B3574" w:rsidRDefault="00AC3581" w:rsidP="00DB66FF">
    <w:pPr>
      <w:pStyle w:val="a8"/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E5" w:rsidRDefault="008C21E5">
    <w:pPr>
      <w:pStyle w:val="a8"/>
      <w:rPr>
        <w:sz w:val="18"/>
        <w:szCs w:val="18"/>
      </w:rPr>
    </w:pPr>
  </w:p>
  <w:p w:rsidR="00DB66FF" w:rsidRPr="00A94072" w:rsidRDefault="00AC3581">
    <w:pPr>
      <w:pStyle w:val="a8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581" w:rsidRDefault="00AC3581" w:rsidP="008C21E5">
      <w:r>
        <w:separator/>
      </w:r>
    </w:p>
  </w:footnote>
  <w:footnote w:type="continuationSeparator" w:id="0">
    <w:p w:rsidR="00AC3581" w:rsidRDefault="00AC3581" w:rsidP="008C2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C1" w:rsidRDefault="00E556E4" w:rsidP="00A0094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73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0C1" w:rsidRDefault="00AC3581" w:rsidP="00A0094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C1" w:rsidRDefault="00AC3581" w:rsidP="00A00940">
    <w:pPr>
      <w:pStyle w:val="a3"/>
      <w:ind w:right="360"/>
    </w:pPr>
  </w:p>
  <w:p w:rsidR="00235157" w:rsidRDefault="00AC3581" w:rsidP="00A0094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BE" w:rsidRDefault="00C95F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3C6"/>
    <w:multiLevelType w:val="hybridMultilevel"/>
    <w:tmpl w:val="BFC0C0F6"/>
    <w:lvl w:ilvl="0" w:tplc="4580C422">
      <w:start w:val="1"/>
      <w:numFmt w:val="decimal"/>
      <w:lvlText w:val="1.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ADB"/>
    <w:multiLevelType w:val="hybridMultilevel"/>
    <w:tmpl w:val="6E3C6738"/>
    <w:lvl w:ilvl="0" w:tplc="080E6D9C">
      <w:start w:val="1"/>
      <w:numFmt w:val="decimal"/>
      <w:lvlText w:val="1.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0E0404"/>
    <w:multiLevelType w:val="hybridMultilevel"/>
    <w:tmpl w:val="FCFE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6F3F"/>
    <w:multiLevelType w:val="hybridMultilevel"/>
    <w:tmpl w:val="571418E8"/>
    <w:lvl w:ilvl="0" w:tplc="3288E712">
      <w:start w:val="1"/>
      <w:numFmt w:val="decimal"/>
      <w:lvlText w:val="1.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5CF1"/>
    <w:multiLevelType w:val="hybridMultilevel"/>
    <w:tmpl w:val="8A80F974"/>
    <w:lvl w:ilvl="0" w:tplc="53C4DA7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28E9"/>
    <w:multiLevelType w:val="hybridMultilevel"/>
    <w:tmpl w:val="5AF2530A"/>
    <w:lvl w:ilvl="0" w:tplc="E004A6C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297A"/>
    <w:multiLevelType w:val="hybridMultilevel"/>
    <w:tmpl w:val="68C8224A"/>
    <w:lvl w:ilvl="0" w:tplc="234A20FA">
      <w:start w:val="1"/>
      <w:numFmt w:val="decimal"/>
      <w:lvlText w:val="1.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424B6"/>
    <w:multiLevelType w:val="hybridMultilevel"/>
    <w:tmpl w:val="8AE61566"/>
    <w:lvl w:ilvl="0" w:tplc="D39A794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15AD9"/>
    <w:multiLevelType w:val="hybridMultilevel"/>
    <w:tmpl w:val="FD2AB83A"/>
    <w:lvl w:ilvl="0" w:tplc="9FEE048E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6B72FD"/>
    <w:multiLevelType w:val="hybridMultilevel"/>
    <w:tmpl w:val="41968024"/>
    <w:lvl w:ilvl="0" w:tplc="DE76E4B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93"/>
    <w:multiLevelType w:val="hybridMultilevel"/>
    <w:tmpl w:val="EEB0653C"/>
    <w:lvl w:ilvl="0" w:tplc="55A4F896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365DC0"/>
    <w:multiLevelType w:val="hybridMultilevel"/>
    <w:tmpl w:val="9A94B4FA"/>
    <w:lvl w:ilvl="0" w:tplc="B6D4956E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93A21"/>
    <w:multiLevelType w:val="hybridMultilevel"/>
    <w:tmpl w:val="5DE6D33E"/>
    <w:lvl w:ilvl="0" w:tplc="7DC6922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4E8B"/>
    <w:multiLevelType w:val="hybridMultilevel"/>
    <w:tmpl w:val="425C1B5C"/>
    <w:lvl w:ilvl="0" w:tplc="B11C185E">
      <w:start w:val="1"/>
      <w:numFmt w:val="decimal"/>
      <w:lvlText w:val="1.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92E46"/>
    <w:multiLevelType w:val="hybridMultilevel"/>
    <w:tmpl w:val="1CBCA444"/>
    <w:lvl w:ilvl="0" w:tplc="2E4EEB8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7D6C"/>
    <w:multiLevelType w:val="hybridMultilevel"/>
    <w:tmpl w:val="DD14E5E4"/>
    <w:lvl w:ilvl="0" w:tplc="09F8CB7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8258B"/>
    <w:multiLevelType w:val="hybridMultilevel"/>
    <w:tmpl w:val="FD8C6B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43D29E5"/>
    <w:multiLevelType w:val="hybridMultilevel"/>
    <w:tmpl w:val="E8DCFDCE"/>
    <w:lvl w:ilvl="0" w:tplc="7B0E2B70">
      <w:start w:val="1"/>
      <w:numFmt w:val="decimal"/>
      <w:lvlText w:val="1.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A2EC5"/>
    <w:multiLevelType w:val="hybridMultilevel"/>
    <w:tmpl w:val="D7F43FCA"/>
    <w:lvl w:ilvl="0" w:tplc="85E08BF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7"/>
  </w:num>
  <w:num w:numId="5">
    <w:abstractNumId w:val="3"/>
  </w:num>
  <w:num w:numId="6">
    <w:abstractNumId w:val="16"/>
  </w:num>
  <w:num w:numId="7">
    <w:abstractNumId w:val="6"/>
  </w:num>
  <w:num w:numId="8">
    <w:abstractNumId w:val="0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5"/>
  </w:num>
  <w:num w:numId="14">
    <w:abstractNumId w:val="4"/>
  </w:num>
  <w:num w:numId="15">
    <w:abstractNumId w:val="8"/>
  </w:num>
  <w:num w:numId="16">
    <w:abstractNumId w:val="9"/>
  </w:num>
  <w:num w:numId="17">
    <w:abstractNumId w:val="12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7C"/>
    <w:rsid w:val="000B7231"/>
    <w:rsid w:val="000F48D4"/>
    <w:rsid w:val="00160A11"/>
    <w:rsid w:val="00161E73"/>
    <w:rsid w:val="0018028A"/>
    <w:rsid w:val="0019618E"/>
    <w:rsid w:val="001E607A"/>
    <w:rsid w:val="002658A4"/>
    <w:rsid w:val="002849DE"/>
    <w:rsid w:val="002D220E"/>
    <w:rsid w:val="002E456C"/>
    <w:rsid w:val="002F667D"/>
    <w:rsid w:val="003164ED"/>
    <w:rsid w:val="003519D5"/>
    <w:rsid w:val="003A1562"/>
    <w:rsid w:val="0041385D"/>
    <w:rsid w:val="004561B9"/>
    <w:rsid w:val="0046127C"/>
    <w:rsid w:val="004B483F"/>
    <w:rsid w:val="00523A0B"/>
    <w:rsid w:val="005459D8"/>
    <w:rsid w:val="005A6D2E"/>
    <w:rsid w:val="005E2B7E"/>
    <w:rsid w:val="005F0FED"/>
    <w:rsid w:val="00643391"/>
    <w:rsid w:val="006B1489"/>
    <w:rsid w:val="006F7E3B"/>
    <w:rsid w:val="00702EFB"/>
    <w:rsid w:val="00731C85"/>
    <w:rsid w:val="00734101"/>
    <w:rsid w:val="0075547E"/>
    <w:rsid w:val="007A2FBD"/>
    <w:rsid w:val="007A58C2"/>
    <w:rsid w:val="007B3A30"/>
    <w:rsid w:val="00806BA4"/>
    <w:rsid w:val="00884DAF"/>
    <w:rsid w:val="008C21E5"/>
    <w:rsid w:val="00902E7C"/>
    <w:rsid w:val="00914C01"/>
    <w:rsid w:val="00926CD1"/>
    <w:rsid w:val="009346DD"/>
    <w:rsid w:val="0095430D"/>
    <w:rsid w:val="00A433C7"/>
    <w:rsid w:val="00A6428E"/>
    <w:rsid w:val="00A71FFC"/>
    <w:rsid w:val="00A9668E"/>
    <w:rsid w:val="00AC3581"/>
    <w:rsid w:val="00AC629D"/>
    <w:rsid w:val="00AC6326"/>
    <w:rsid w:val="00AF730F"/>
    <w:rsid w:val="00B26DB1"/>
    <w:rsid w:val="00B37E01"/>
    <w:rsid w:val="00B5262B"/>
    <w:rsid w:val="00B676E0"/>
    <w:rsid w:val="00B72C48"/>
    <w:rsid w:val="00BA3D5D"/>
    <w:rsid w:val="00BF27CB"/>
    <w:rsid w:val="00BF6CA1"/>
    <w:rsid w:val="00C22063"/>
    <w:rsid w:val="00C95FBE"/>
    <w:rsid w:val="00CB2260"/>
    <w:rsid w:val="00CE3D71"/>
    <w:rsid w:val="00D06F02"/>
    <w:rsid w:val="00D20F58"/>
    <w:rsid w:val="00DA6C2C"/>
    <w:rsid w:val="00E13A9E"/>
    <w:rsid w:val="00E556E4"/>
    <w:rsid w:val="00EC4909"/>
    <w:rsid w:val="00EE73AD"/>
    <w:rsid w:val="00EF4586"/>
    <w:rsid w:val="00EF55D1"/>
    <w:rsid w:val="00F41DCF"/>
    <w:rsid w:val="00F7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77D8"/>
  <w15:docId w15:val="{1B28BF4A-8F41-4A7B-8B96-CD530777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612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12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61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12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46127C"/>
  </w:style>
  <w:style w:type="paragraph" w:styleId="a6">
    <w:name w:val="Body Text"/>
    <w:basedOn w:val="a"/>
    <w:link w:val="a7"/>
    <w:rsid w:val="0046127C"/>
    <w:pPr>
      <w:jc w:val="center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46127C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namevopr">
    <w:name w:val="name_vopr"/>
    <w:rsid w:val="0046127C"/>
    <w:rPr>
      <w:b/>
      <w:bCs/>
      <w:color w:val="000088"/>
    </w:rPr>
  </w:style>
  <w:style w:type="paragraph" w:customStyle="1" w:styleId="justify">
    <w:name w:val="justify"/>
    <w:basedOn w:val="a"/>
    <w:rsid w:val="0046127C"/>
    <w:pPr>
      <w:ind w:firstLine="567"/>
      <w:jc w:val="both"/>
    </w:pPr>
    <w:rPr>
      <w:sz w:val="24"/>
    </w:rPr>
  </w:style>
  <w:style w:type="paragraph" w:styleId="a8">
    <w:name w:val="footer"/>
    <w:basedOn w:val="a"/>
    <w:link w:val="a9"/>
    <w:rsid w:val="004612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612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link w:val="ab"/>
    <w:uiPriority w:val="1"/>
    <w:qFormat/>
    <w:rsid w:val="004612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">
    <w:name w:val="Заголовок №9"/>
    <w:uiPriority w:val="99"/>
    <w:rsid w:val="0046127C"/>
    <w:rPr>
      <w:rFonts w:ascii="Times New Roman" w:hAnsi="Times New Roman"/>
      <w:i/>
      <w:color w:val="000000"/>
      <w:spacing w:val="10"/>
      <w:w w:val="100"/>
      <w:position w:val="0"/>
      <w:sz w:val="24"/>
      <w:u w:val="none"/>
      <w:effect w:val="none"/>
      <w:lang w:val="ru-RU" w:eastAsia="ru-RU"/>
    </w:rPr>
  </w:style>
  <w:style w:type="character" w:customStyle="1" w:styleId="24">
    <w:name w:val="Основной текст (2)4"/>
    <w:uiPriority w:val="99"/>
    <w:rsid w:val="0046127C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ab">
    <w:name w:val="Без интервала Знак"/>
    <w:link w:val="aa"/>
    <w:uiPriority w:val="1"/>
    <w:rsid w:val="0046127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2206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F6CA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6C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Золотая Валерия Сергеевна</cp:lastModifiedBy>
  <cp:revision>4</cp:revision>
  <cp:lastPrinted>2022-06-28T11:41:00Z</cp:lastPrinted>
  <dcterms:created xsi:type="dcterms:W3CDTF">2024-10-17T10:26:00Z</dcterms:created>
  <dcterms:modified xsi:type="dcterms:W3CDTF">2024-10-17T11:17:00Z</dcterms:modified>
</cp:coreProperties>
</file>