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D578A" w14:textId="42CDABD1" w:rsidR="00E3269F" w:rsidRDefault="004B5360">
      <w:r w:rsidRPr="004B5360">
        <w:t>Государственное учреждение «</w:t>
      </w:r>
      <w:proofErr w:type="spellStart"/>
      <w:r w:rsidRPr="004B5360">
        <w:t>Белавтострада</w:t>
      </w:r>
      <w:proofErr w:type="spellEnd"/>
      <w:r w:rsidRPr="004B5360">
        <w:t>», как эмитент ТК ПЭК «</w:t>
      </w:r>
      <w:proofErr w:type="spellStart"/>
      <w:r w:rsidRPr="004B5360">
        <w:t>Белавтострада</w:t>
      </w:r>
      <w:proofErr w:type="spellEnd"/>
      <w:r w:rsidRPr="004B5360">
        <w:t xml:space="preserve">» информирует Вас о задолженности по договору № 13686 за пользование платными дорогами Республики Беларусь в сумме - -27.36 белорусских рублей. Просим погасить образовавшуюся задолженность, а также произвести предоплату по вышеуказанному договору. Оплата без НДС. В случае неоплаты, все транспортные средства помещаются в «черные списки»» и, как следствие, блокируются устройства электронной оплаты (бортовые устройства), что приводит к формированию нарушений порядка оплаты за проезд по платным автомобильным дорогам Республики Беларусь и выставлению требований об оплате в увеличенном размере. При наличии </w:t>
      </w:r>
      <w:proofErr w:type="gramStart"/>
      <w:r w:rsidRPr="004B5360">
        <w:t>вопросов</w:t>
      </w:r>
      <w:proofErr w:type="gramEnd"/>
      <w:r w:rsidRPr="004B5360">
        <w:t xml:space="preserve"> касающихся оплаты можете обращаться по телефонам отдела безналичных расчетов: т.+375 17 259-80-80; +375 17 259-80-79; +375 17 259-80-43; +375 17 259-80-07. Электронный адрес отдела: obr@belavtostrada.by. Уважаемые клиенты, просим не отправлять электронные письма на обратный адрес info@belavtostrada.by, т.к. данный электронный адрес предназначен только для рассылки уведомлений. С уважением, Учреждение «</w:t>
      </w:r>
      <w:proofErr w:type="spellStart"/>
      <w:r w:rsidRPr="004B5360">
        <w:t>Белавтострада</w:t>
      </w:r>
      <w:proofErr w:type="spellEnd"/>
      <w:r w:rsidRPr="004B5360">
        <w:t>»</w:t>
      </w:r>
    </w:p>
    <w:sectPr w:rsidR="00E3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60"/>
    <w:rsid w:val="00002AA6"/>
    <w:rsid w:val="00113B4E"/>
    <w:rsid w:val="00114794"/>
    <w:rsid w:val="002144AF"/>
    <w:rsid w:val="00241818"/>
    <w:rsid w:val="00253D54"/>
    <w:rsid w:val="0025469C"/>
    <w:rsid w:val="00264FF9"/>
    <w:rsid w:val="0028139E"/>
    <w:rsid w:val="003D4987"/>
    <w:rsid w:val="004B5360"/>
    <w:rsid w:val="004E446B"/>
    <w:rsid w:val="005565CE"/>
    <w:rsid w:val="005D2ECB"/>
    <w:rsid w:val="005F4740"/>
    <w:rsid w:val="00742724"/>
    <w:rsid w:val="00745014"/>
    <w:rsid w:val="0075518A"/>
    <w:rsid w:val="007C5CD4"/>
    <w:rsid w:val="007D64F0"/>
    <w:rsid w:val="007E3A9D"/>
    <w:rsid w:val="008377B9"/>
    <w:rsid w:val="00883F96"/>
    <w:rsid w:val="00897C6B"/>
    <w:rsid w:val="008E323F"/>
    <w:rsid w:val="00900C27"/>
    <w:rsid w:val="00901142"/>
    <w:rsid w:val="00956526"/>
    <w:rsid w:val="0097237D"/>
    <w:rsid w:val="009D65B0"/>
    <w:rsid w:val="00A60AD7"/>
    <w:rsid w:val="00A9383A"/>
    <w:rsid w:val="00AC1D1C"/>
    <w:rsid w:val="00B1232E"/>
    <w:rsid w:val="00BE1707"/>
    <w:rsid w:val="00C139EF"/>
    <w:rsid w:val="00C151E4"/>
    <w:rsid w:val="00C7400E"/>
    <w:rsid w:val="00CB22C3"/>
    <w:rsid w:val="00CF5349"/>
    <w:rsid w:val="00DD26EB"/>
    <w:rsid w:val="00DF410A"/>
    <w:rsid w:val="00E00F4C"/>
    <w:rsid w:val="00E02B84"/>
    <w:rsid w:val="00E3269F"/>
    <w:rsid w:val="00F7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CAAA"/>
  <w15:chartTrackingRefBased/>
  <w15:docId w15:val="{42293564-B8A5-4C31-9FA8-6971D30D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242</dc:creator>
  <cp:keywords/>
  <dc:description/>
  <cp:lastModifiedBy>242</cp:lastModifiedBy>
  <cp:revision>1</cp:revision>
  <dcterms:created xsi:type="dcterms:W3CDTF">2025-09-02T06:43:00Z</dcterms:created>
  <dcterms:modified xsi:type="dcterms:W3CDTF">2025-09-02T06:43:00Z</dcterms:modified>
</cp:coreProperties>
</file>