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08"/>
        <w:gridCol w:w="229"/>
        <w:gridCol w:w="1018"/>
        <w:gridCol w:w="1346"/>
        <w:gridCol w:w="115"/>
        <w:gridCol w:w="3052"/>
        <w:gridCol w:w="1117"/>
        <w:gridCol w:w="1132"/>
      </w:tblGrid>
      <w:tr w:rsidR="00FB3BD6">
        <w:trPr>
          <w:trHeight w:hRule="exact" w:val="229"/>
        </w:trPr>
        <w:tc>
          <w:tcPr>
            <w:tcW w:w="10717" w:type="dxa"/>
            <w:gridSpan w:val="8"/>
          </w:tcPr>
          <w:p w:rsidR="00FB3BD6" w:rsidRDefault="00FB3BD6"/>
        </w:tc>
      </w:tr>
      <w:tr w:rsidR="00FB3BD6">
        <w:trPr>
          <w:trHeight w:hRule="exact" w:val="330"/>
        </w:trPr>
        <w:tc>
          <w:tcPr>
            <w:tcW w:w="10717" w:type="dxa"/>
            <w:gridSpan w:val="8"/>
            <w:shd w:val="clear" w:color="auto" w:fill="FFFFFF"/>
            <w:tcMar>
              <w:right w:w="143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[13686]</w:t>
            </w:r>
          </w:p>
        </w:tc>
      </w:tr>
      <w:tr w:rsidR="00FB3BD6">
        <w:trPr>
          <w:trHeight w:hRule="exact" w:val="344"/>
        </w:trPr>
        <w:tc>
          <w:tcPr>
            <w:tcW w:w="10717" w:type="dxa"/>
            <w:gridSpan w:val="8"/>
            <w:shd w:val="clear" w:color="auto" w:fill="FFFFFF"/>
            <w:tcMar>
              <w:left w:w="143" w:type="dxa"/>
              <w:right w:w="43" w:type="dxa"/>
            </w:tcMar>
          </w:tcPr>
          <w:p w:rsidR="00FB3BD6" w:rsidRDefault="00E12ACC">
            <w:pPr>
              <w:spacing w:line="232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6"/>
              </w:rPr>
              <w:t>Акт сверки</w:t>
            </w:r>
          </w:p>
        </w:tc>
      </w:tr>
      <w:tr w:rsidR="00FB3BD6">
        <w:trPr>
          <w:trHeight w:hRule="exact" w:val="114"/>
        </w:trPr>
        <w:tc>
          <w:tcPr>
            <w:tcW w:w="10717" w:type="dxa"/>
            <w:gridSpan w:val="8"/>
          </w:tcPr>
          <w:p w:rsidR="00FB3BD6" w:rsidRDefault="00FB3BD6"/>
        </w:tc>
      </w:tr>
      <w:tr w:rsidR="00FB3BD6">
        <w:trPr>
          <w:trHeight w:hRule="exact" w:val="330"/>
        </w:trPr>
        <w:tc>
          <w:tcPr>
            <w:tcW w:w="10717" w:type="dxa"/>
            <w:gridSpan w:val="8"/>
            <w:shd w:val="clear" w:color="auto" w:fill="FFFFFF"/>
            <w:tcMar>
              <w:left w:w="143" w:type="dxa"/>
              <w:right w:w="43" w:type="dxa"/>
            </w:tcMar>
            <w:vAlign w:val="center"/>
          </w:tcPr>
          <w:p w:rsidR="00FB3BD6" w:rsidRDefault="00E12ACC">
            <w:pPr>
              <w:spacing w:line="232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взаимных расчетов по договору 13686 от 14.09.2016</w:t>
            </w:r>
          </w:p>
        </w:tc>
      </w:tr>
      <w:tr w:rsidR="00FB3BD6">
        <w:trPr>
          <w:trHeight w:hRule="exact" w:val="344"/>
        </w:trPr>
        <w:tc>
          <w:tcPr>
            <w:tcW w:w="10717" w:type="dxa"/>
            <w:gridSpan w:val="8"/>
            <w:shd w:val="clear" w:color="auto" w:fill="FFFFFF"/>
            <w:tcMar>
              <w:left w:w="143" w:type="dxa"/>
              <w:right w:w="43" w:type="dxa"/>
            </w:tcMar>
            <w:vAlign w:val="center"/>
          </w:tcPr>
          <w:p w:rsidR="00FB3BD6" w:rsidRDefault="00E12ACC">
            <w:pPr>
              <w:spacing w:line="232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по состоянию на 31.12.2024</w:t>
            </w:r>
          </w:p>
        </w:tc>
      </w:tr>
      <w:tr w:rsidR="00FB3BD6">
        <w:trPr>
          <w:trHeight w:hRule="exact" w:val="458"/>
        </w:trPr>
        <w:tc>
          <w:tcPr>
            <w:tcW w:w="10717" w:type="dxa"/>
            <w:gridSpan w:val="8"/>
            <w:shd w:val="clear" w:color="auto" w:fill="FFFFFF"/>
            <w:tcMar>
              <w:left w:w="143" w:type="dxa"/>
              <w:right w:w="43" w:type="dxa"/>
            </w:tcMar>
            <w:vAlign w:val="center"/>
          </w:tcPr>
          <w:p w:rsidR="00FB3BD6" w:rsidRDefault="00E12ACC">
            <w:pPr>
              <w:spacing w:line="232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между Государственное учреждение "Белавтострада" и УП "УКС Мингорисполкома"</w:t>
            </w:r>
          </w:p>
        </w:tc>
      </w:tr>
      <w:tr w:rsidR="00FB3BD6">
        <w:trPr>
          <w:trHeight w:hRule="exact" w:val="1132"/>
        </w:trPr>
        <w:tc>
          <w:tcPr>
            <w:tcW w:w="10717" w:type="dxa"/>
            <w:gridSpan w:val="8"/>
            <w:shd w:val="clear" w:color="auto" w:fill="FFFFFF"/>
            <w:tcMar>
              <w:left w:w="143" w:type="dxa"/>
              <w:right w:w="43" w:type="dxa"/>
            </w:tcMar>
          </w:tcPr>
          <w:p w:rsidR="00FB3BD6" w:rsidRDefault="00E12ACC">
            <w:pPr>
              <w:spacing w:line="232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   Мы,   нижеподписавшиеся, Государственное учреждение "Белавтострада", в  лице заместителя директора Снитской С.П., с  одной стороны, и  УП "УКС Мингорисполкома", в  лице ____________________________________________, с  другой стороны, составили настоящи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й акт сверки в том, что состояние взаимных расчетов по данным учета следующее:</w:t>
            </w:r>
          </w:p>
        </w:tc>
      </w:tr>
      <w:tr w:rsidR="00FB3BD6">
        <w:trPr>
          <w:trHeight w:hRule="exact" w:val="215"/>
        </w:trPr>
        <w:tc>
          <w:tcPr>
            <w:tcW w:w="10717" w:type="dxa"/>
            <w:gridSpan w:val="8"/>
            <w:tcBorders>
              <w:bottom w:val="single" w:sz="5" w:space="0" w:color="000000"/>
            </w:tcBorders>
          </w:tcPr>
          <w:p w:rsidR="00FB3BD6" w:rsidRDefault="00FB3BD6"/>
        </w:tc>
      </w:tr>
      <w:tr w:rsidR="00FB3BD6">
        <w:trPr>
          <w:trHeight w:hRule="exact" w:val="573"/>
        </w:trPr>
        <w:tc>
          <w:tcPr>
            <w:tcW w:w="53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72" w:type="dxa"/>
            </w:tcMar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2"/>
              </w:rPr>
              <w:t>По данным Государственное учреждение "Белавтострада"</w:t>
            </w:r>
          </w:p>
        </w:tc>
        <w:tc>
          <w:tcPr>
            <w:tcW w:w="54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72" w:type="dxa"/>
            </w:tcMar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2"/>
              </w:rPr>
              <w:t>По данным УП "УКС Мингорисполкома"</w:t>
            </w:r>
          </w:p>
        </w:tc>
      </w:tr>
      <w:tr w:rsidR="00FB3BD6">
        <w:trPr>
          <w:trHeight w:hRule="exact" w:val="330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43" w:type="dxa"/>
            </w:tcMar>
            <w:vAlign w:val="center"/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2"/>
              </w:rPr>
              <w:t>Наименование операции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72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2"/>
              </w:rPr>
              <w:t>Дебет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72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2"/>
              </w:rPr>
              <w:t>Кредит</w:t>
            </w:r>
          </w:p>
        </w:tc>
        <w:tc>
          <w:tcPr>
            <w:tcW w:w="31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43" w:type="dxa"/>
            </w:tcMar>
            <w:vAlign w:val="center"/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</w:rPr>
              <w:t>Наименование операции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72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</w:rPr>
              <w:t>Дебет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72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</w:rPr>
              <w:t>Кредит</w:t>
            </w:r>
          </w:p>
        </w:tc>
      </w:tr>
      <w:tr w:rsidR="00FB3BD6">
        <w:trPr>
          <w:trHeight w:hRule="exact" w:val="458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Сальдо на 01.01.2024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662,56</w:t>
            </w:r>
          </w:p>
        </w:tc>
        <w:tc>
          <w:tcPr>
            <w:tcW w:w="31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FB3BD6">
        <w:trPr>
          <w:trHeight w:hRule="exact" w:val="588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Справка-акт о реализации   № б/н от  31.01.2024 за Январь)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28,52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31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FB3BD6">
        <w:trPr>
          <w:trHeight w:hRule="exact" w:val="573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Информационные услуги, согласно прейскуранта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18,48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31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FB3BD6">
        <w:trPr>
          <w:trHeight w:hRule="exact" w:val="587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Справка-акт о реализации   № б/н от  29.02.2024 за Февраль)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4,80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31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FB3BD6">
        <w:trPr>
          <w:trHeight w:hRule="exact" w:val="573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Информационные услуги, согласно прейскуранта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18,48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31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FB3BD6">
        <w:trPr>
          <w:trHeight w:hRule="exact" w:val="588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Справка-акт о реализации   № б/н от  31.03.2024 за Март)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35,32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31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FB3BD6">
        <w:trPr>
          <w:trHeight w:hRule="exact" w:val="573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Информационные услуги, согласно прейскуранта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18,48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31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FB3BD6">
        <w:trPr>
          <w:trHeight w:hRule="exact" w:val="587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Справка-акт о реализации   № б/н от  30.04.2024 за Апрель)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31,32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31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FB3BD6">
        <w:trPr>
          <w:trHeight w:hRule="exact" w:val="573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Информационные услуги, согласно прейскуранта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24,00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31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FB3BD6">
        <w:trPr>
          <w:trHeight w:hRule="exact" w:val="588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Справка-акт о реализации   № б/н от  31.05.2024 за Май)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49,38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31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FB3BD6">
        <w:trPr>
          <w:trHeight w:hRule="exact" w:val="573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Информационные услуги, согласно прейскуранта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24,00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31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FB3BD6">
        <w:trPr>
          <w:trHeight w:hRule="exact" w:val="587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Справка-акт о реализации   № б/н от  30.06.2024 за Июнь)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130,86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31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FB3BD6">
        <w:trPr>
          <w:trHeight w:hRule="exact" w:val="588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Информационные услуги, согласно прейскуранта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24,00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31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FB3BD6">
        <w:trPr>
          <w:trHeight w:hRule="exact" w:val="573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Справка-акт о реализации   № б/н от  31.07.2024 за Июль)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67,20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31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FB3BD6">
        <w:trPr>
          <w:trHeight w:hRule="exact" w:val="587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Информационные услуги, согласно прейскуранта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24,00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31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FB3BD6">
        <w:trPr>
          <w:trHeight w:hRule="exact" w:val="574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Справка-акт о реализации   № б/н от  31.08.2024 за Август)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11,98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31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FB3BD6">
        <w:trPr>
          <w:trHeight w:hRule="exact" w:val="587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Информационные услуги, согласно прейскуранта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24,00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31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FB3BD6">
        <w:trPr>
          <w:trHeight w:hRule="exact" w:val="573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Оплата (п/п 7588 oт  02.09.2024)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500,00</w:t>
            </w:r>
          </w:p>
        </w:tc>
        <w:tc>
          <w:tcPr>
            <w:tcW w:w="31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FB3BD6">
        <w:trPr>
          <w:trHeight w:hRule="exact" w:val="588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Справка-акт о реализации   № б/н от  30.09.2024 за Сентябрь)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97,60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31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FB3BD6">
        <w:trPr>
          <w:trHeight w:hRule="exact" w:val="587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Информационные услуги, согласно прейскуранта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24,00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31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FB3BD6">
        <w:trPr>
          <w:trHeight w:hRule="exact" w:val="573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Справка-акт о реализации   № б/н от  31.12.2024 за Декабрь)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3,23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31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FB3BD6">
        <w:trPr>
          <w:trHeight w:hRule="exact" w:val="588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Информационные услуги, согласно прейскуранта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24,00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31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FB3BD6">
        <w:trPr>
          <w:trHeight w:hRule="exact" w:val="444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Обороты за период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683,65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500,00</w:t>
            </w:r>
          </w:p>
        </w:tc>
        <w:tc>
          <w:tcPr>
            <w:tcW w:w="31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FB3BD6">
        <w:trPr>
          <w:trHeight w:hRule="exact" w:val="458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Сальдо на 31.12.2024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right w:w="29" w:type="dxa"/>
            </w:tcMar>
            <w:vAlign w:val="center"/>
          </w:tcPr>
          <w:p w:rsidR="00FB3BD6" w:rsidRDefault="00E12ACC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</w:rPr>
              <w:t>478,91</w:t>
            </w:r>
          </w:p>
        </w:tc>
        <w:tc>
          <w:tcPr>
            <w:tcW w:w="31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B3BD6" w:rsidRDefault="00FB3BD6">
            <w:pPr>
              <w:spacing w:line="232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FB3BD6">
        <w:trPr>
          <w:trHeight w:hRule="exact" w:val="115"/>
        </w:trPr>
        <w:tc>
          <w:tcPr>
            <w:tcW w:w="10717" w:type="dxa"/>
            <w:gridSpan w:val="8"/>
            <w:tcBorders>
              <w:top w:val="single" w:sz="5" w:space="0" w:color="000000"/>
            </w:tcBorders>
          </w:tcPr>
          <w:p w:rsidR="00FB3BD6" w:rsidRDefault="00FB3BD6"/>
        </w:tc>
      </w:tr>
      <w:tr w:rsidR="00FB3BD6">
        <w:trPr>
          <w:trHeight w:hRule="exact" w:val="1118"/>
        </w:trPr>
        <w:tc>
          <w:tcPr>
            <w:tcW w:w="5416" w:type="dxa"/>
            <w:gridSpan w:val="5"/>
            <w:shd w:val="clear" w:color="auto" w:fill="FFFFFF"/>
            <w:tcMar>
              <w:left w:w="143" w:type="dxa"/>
              <w:right w:w="43" w:type="dxa"/>
            </w:tcMar>
          </w:tcPr>
          <w:p w:rsidR="00FB3BD6" w:rsidRDefault="00E12ACC">
            <w:pPr>
              <w:spacing w:line="232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По данным Государственное учреждение "Белавтострада" на 31.12.2024 задолженность в пользу УП "УКС Мингорисполкома" 478 рублей 91 копейка.</w:t>
            </w:r>
          </w:p>
        </w:tc>
        <w:tc>
          <w:tcPr>
            <w:tcW w:w="5301" w:type="dxa"/>
            <w:gridSpan w:val="3"/>
          </w:tcPr>
          <w:p w:rsidR="00FB3BD6" w:rsidRDefault="00FB3BD6"/>
        </w:tc>
      </w:tr>
      <w:tr w:rsidR="00FB3BD6">
        <w:trPr>
          <w:trHeight w:hRule="exact" w:val="573"/>
        </w:trPr>
        <w:tc>
          <w:tcPr>
            <w:tcW w:w="5301" w:type="dxa"/>
            <w:gridSpan w:val="4"/>
            <w:shd w:val="clear" w:color="auto" w:fill="FFFFFF"/>
            <w:tcMar>
              <w:left w:w="143" w:type="dxa"/>
              <w:right w:w="43" w:type="dxa"/>
            </w:tcMar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 xml:space="preserve">От Государственное учреждение "Белавтострада"          </w:t>
            </w:r>
          </w:p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Заместитель директора</w:t>
            </w:r>
          </w:p>
        </w:tc>
        <w:tc>
          <w:tcPr>
            <w:tcW w:w="115" w:type="dxa"/>
          </w:tcPr>
          <w:p w:rsidR="00FB3BD6" w:rsidRDefault="00FB3BD6"/>
        </w:tc>
        <w:tc>
          <w:tcPr>
            <w:tcW w:w="5301" w:type="dxa"/>
            <w:gridSpan w:val="3"/>
            <w:vMerge w:val="restart"/>
            <w:shd w:val="clear" w:color="auto" w:fill="FFFFFF"/>
            <w:tcMar>
              <w:left w:w="143" w:type="dxa"/>
              <w:right w:w="43" w:type="dxa"/>
            </w:tcMar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От УП "УКС Мингорисполкома"</w:t>
            </w:r>
          </w:p>
          <w:p w:rsidR="00FB3BD6" w:rsidRDefault="00FB3BD6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FB3BD6">
        <w:trPr>
          <w:trHeight w:hRule="exact" w:val="215"/>
        </w:trPr>
        <w:tc>
          <w:tcPr>
            <w:tcW w:w="5416" w:type="dxa"/>
            <w:gridSpan w:val="5"/>
          </w:tcPr>
          <w:p w:rsidR="00FB3BD6" w:rsidRDefault="00FB3BD6"/>
        </w:tc>
        <w:tc>
          <w:tcPr>
            <w:tcW w:w="5301" w:type="dxa"/>
            <w:gridSpan w:val="3"/>
            <w:vMerge/>
            <w:shd w:val="clear" w:color="auto" w:fill="FFFFFF"/>
          </w:tcPr>
          <w:p w:rsidR="00FB3BD6" w:rsidRDefault="00FB3BD6"/>
        </w:tc>
      </w:tr>
      <w:tr w:rsidR="00FB3BD6">
        <w:trPr>
          <w:trHeight w:hRule="exact" w:val="229"/>
        </w:trPr>
        <w:tc>
          <w:tcPr>
            <w:tcW w:w="2937" w:type="dxa"/>
            <w:gridSpan w:val="2"/>
            <w:tcBorders>
              <w:bottom w:val="single" w:sz="5" w:space="0" w:color="000000"/>
            </w:tcBorders>
            <w:shd w:val="clear" w:color="auto" w:fill="FFFFFF"/>
            <w:tcMar>
              <w:left w:w="143" w:type="dxa"/>
              <w:right w:w="43" w:type="dxa"/>
            </w:tcMar>
            <w:vAlign w:val="center"/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  </w:t>
            </w:r>
          </w:p>
        </w:tc>
        <w:tc>
          <w:tcPr>
            <w:tcW w:w="2364" w:type="dxa"/>
            <w:gridSpan w:val="2"/>
            <w:vMerge w:val="restart"/>
            <w:shd w:val="clear" w:color="auto" w:fill="FFFFFF"/>
            <w:tcMar>
              <w:left w:w="143" w:type="dxa"/>
              <w:right w:w="43" w:type="dxa"/>
            </w:tcMar>
            <w:vAlign w:val="center"/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С.П.Снитская</w:t>
            </w:r>
          </w:p>
        </w:tc>
        <w:tc>
          <w:tcPr>
            <w:tcW w:w="115" w:type="dxa"/>
          </w:tcPr>
          <w:p w:rsidR="00FB3BD6" w:rsidRDefault="00FB3BD6"/>
        </w:tc>
        <w:tc>
          <w:tcPr>
            <w:tcW w:w="5301" w:type="dxa"/>
            <w:gridSpan w:val="3"/>
            <w:tcBorders>
              <w:bottom w:val="single" w:sz="5" w:space="0" w:color="000000"/>
            </w:tcBorders>
            <w:shd w:val="clear" w:color="auto" w:fill="FFFFFF"/>
            <w:tcMar>
              <w:left w:w="143" w:type="dxa"/>
              <w:right w:w="43" w:type="dxa"/>
            </w:tcMar>
            <w:vAlign w:val="center"/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  </w:t>
            </w:r>
          </w:p>
        </w:tc>
      </w:tr>
      <w:tr w:rsidR="00FB3BD6">
        <w:trPr>
          <w:trHeight w:hRule="exact" w:val="114"/>
        </w:trPr>
        <w:tc>
          <w:tcPr>
            <w:tcW w:w="2937" w:type="dxa"/>
            <w:gridSpan w:val="2"/>
            <w:tcBorders>
              <w:top w:val="single" w:sz="5" w:space="0" w:color="000000"/>
            </w:tcBorders>
          </w:tcPr>
          <w:p w:rsidR="00FB3BD6" w:rsidRDefault="00FB3BD6"/>
        </w:tc>
        <w:tc>
          <w:tcPr>
            <w:tcW w:w="2364" w:type="dxa"/>
            <w:gridSpan w:val="2"/>
            <w:vMerge/>
            <w:shd w:val="clear" w:color="auto" w:fill="FFFFFF"/>
            <w:vAlign w:val="center"/>
          </w:tcPr>
          <w:p w:rsidR="00FB3BD6" w:rsidRDefault="00FB3BD6"/>
        </w:tc>
        <w:tc>
          <w:tcPr>
            <w:tcW w:w="115" w:type="dxa"/>
          </w:tcPr>
          <w:p w:rsidR="00FB3BD6" w:rsidRDefault="00FB3BD6"/>
        </w:tc>
        <w:tc>
          <w:tcPr>
            <w:tcW w:w="5301" w:type="dxa"/>
            <w:gridSpan w:val="3"/>
            <w:tcBorders>
              <w:top w:val="single" w:sz="5" w:space="0" w:color="000000"/>
            </w:tcBorders>
          </w:tcPr>
          <w:p w:rsidR="00FB3BD6" w:rsidRDefault="00FB3BD6"/>
        </w:tc>
      </w:tr>
      <w:tr w:rsidR="00FB3BD6">
        <w:trPr>
          <w:trHeight w:hRule="exact" w:val="559"/>
        </w:trPr>
        <w:tc>
          <w:tcPr>
            <w:tcW w:w="5301" w:type="dxa"/>
            <w:gridSpan w:val="4"/>
            <w:shd w:val="clear" w:color="auto" w:fill="FFFFFF"/>
            <w:tcMar>
              <w:left w:w="143" w:type="dxa"/>
              <w:right w:w="43" w:type="dxa"/>
            </w:tcMar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Начальник ОБР</w:t>
            </w:r>
          </w:p>
        </w:tc>
        <w:tc>
          <w:tcPr>
            <w:tcW w:w="5416" w:type="dxa"/>
            <w:gridSpan w:val="4"/>
          </w:tcPr>
          <w:p w:rsidR="00FB3BD6" w:rsidRDefault="00FB3BD6"/>
        </w:tc>
      </w:tr>
      <w:tr w:rsidR="00FB3BD6">
        <w:trPr>
          <w:trHeight w:hRule="exact" w:val="229"/>
        </w:trPr>
        <w:tc>
          <w:tcPr>
            <w:tcW w:w="2937" w:type="dxa"/>
            <w:gridSpan w:val="2"/>
            <w:tcBorders>
              <w:bottom w:val="single" w:sz="5" w:space="0" w:color="000000"/>
            </w:tcBorders>
            <w:shd w:val="clear" w:color="auto" w:fill="FFFFFF"/>
            <w:tcMar>
              <w:left w:w="143" w:type="dxa"/>
              <w:right w:w="43" w:type="dxa"/>
            </w:tcMar>
            <w:vAlign w:val="center"/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  </w:t>
            </w:r>
          </w:p>
        </w:tc>
        <w:tc>
          <w:tcPr>
            <w:tcW w:w="2364" w:type="dxa"/>
            <w:gridSpan w:val="2"/>
            <w:vMerge w:val="restart"/>
            <w:shd w:val="clear" w:color="auto" w:fill="FFFFFF"/>
            <w:tcMar>
              <w:left w:w="143" w:type="dxa"/>
              <w:right w:w="43" w:type="dxa"/>
            </w:tcMar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И.Е.Протасевич</w:t>
            </w:r>
          </w:p>
        </w:tc>
        <w:tc>
          <w:tcPr>
            <w:tcW w:w="5416" w:type="dxa"/>
            <w:gridSpan w:val="4"/>
          </w:tcPr>
          <w:p w:rsidR="00FB3BD6" w:rsidRDefault="00FB3BD6"/>
        </w:tc>
      </w:tr>
      <w:tr w:rsidR="00FB3BD6">
        <w:trPr>
          <w:trHeight w:hRule="exact" w:val="115"/>
        </w:trPr>
        <w:tc>
          <w:tcPr>
            <w:tcW w:w="2937" w:type="dxa"/>
            <w:gridSpan w:val="2"/>
            <w:tcBorders>
              <w:top w:val="single" w:sz="5" w:space="0" w:color="000000"/>
            </w:tcBorders>
          </w:tcPr>
          <w:p w:rsidR="00FB3BD6" w:rsidRDefault="00FB3BD6"/>
        </w:tc>
        <w:tc>
          <w:tcPr>
            <w:tcW w:w="2364" w:type="dxa"/>
            <w:gridSpan w:val="2"/>
            <w:vMerge/>
            <w:shd w:val="clear" w:color="auto" w:fill="FFFFFF"/>
          </w:tcPr>
          <w:p w:rsidR="00FB3BD6" w:rsidRDefault="00FB3BD6"/>
        </w:tc>
        <w:tc>
          <w:tcPr>
            <w:tcW w:w="5416" w:type="dxa"/>
            <w:gridSpan w:val="4"/>
          </w:tcPr>
          <w:p w:rsidR="00FB3BD6" w:rsidRDefault="00FB3BD6"/>
        </w:tc>
      </w:tr>
      <w:tr w:rsidR="00FB3BD6">
        <w:trPr>
          <w:trHeight w:hRule="exact" w:val="559"/>
        </w:trPr>
        <w:tc>
          <w:tcPr>
            <w:tcW w:w="5301" w:type="dxa"/>
            <w:gridSpan w:val="4"/>
            <w:shd w:val="clear" w:color="auto" w:fill="FFFFFF"/>
            <w:tcMar>
              <w:left w:w="143" w:type="dxa"/>
              <w:right w:w="43" w:type="dxa"/>
            </w:tcMar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Ведущий экономист по договорной и претензионной работе ОБР</w:t>
            </w:r>
          </w:p>
        </w:tc>
        <w:tc>
          <w:tcPr>
            <w:tcW w:w="5416" w:type="dxa"/>
            <w:gridSpan w:val="4"/>
          </w:tcPr>
          <w:p w:rsidR="00FB3BD6" w:rsidRDefault="00FB3BD6"/>
        </w:tc>
      </w:tr>
      <w:tr w:rsidR="00FB3BD6">
        <w:trPr>
          <w:trHeight w:hRule="exact" w:val="229"/>
        </w:trPr>
        <w:tc>
          <w:tcPr>
            <w:tcW w:w="2937" w:type="dxa"/>
            <w:gridSpan w:val="2"/>
            <w:tcBorders>
              <w:bottom w:val="single" w:sz="5" w:space="0" w:color="000000"/>
            </w:tcBorders>
            <w:shd w:val="clear" w:color="auto" w:fill="FFFFFF"/>
            <w:tcMar>
              <w:left w:w="143" w:type="dxa"/>
              <w:right w:w="43" w:type="dxa"/>
            </w:tcMar>
            <w:vAlign w:val="center"/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  </w:t>
            </w:r>
          </w:p>
        </w:tc>
        <w:tc>
          <w:tcPr>
            <w:tcW w:w="2364" w:type="dxa"/>
            <w:gridSpan w:val="2"/>
            <w:vMerge w:val="restart"/>
            <w:shd w:val="clear" w:color="auto" w:fill="FFFFFF"/>
            <w:tcMar>
              <w:left w:w="143" w:type="dxa"/>
              <w:right w:w="43" w:type="dxa"/>
            </w:tcMar>
          </w:tcPr>
          <w:p w:rsidR="00FB3BD6" w:rsidRDefault="00E12ACC">
            <w:pPr>
              <w:spacing w:line="232" w:lineRule="auto"/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>О.А. Зубович</w:t>
            </w:r>
          </w:p>
        </w:tc>
        <w:tc>
          <w:tcPr>
            <w:tcW w:w="5416" w:type="dxa"/>
            <w:gridSpan w:val="4"/>
          </w:tcPr>
          <w:p w:rsidR="00FB3BD6" w:rsidRDefault="00FB3BD6"/>
        </w:tc>
      </w:tr>
      <w:tr w:rsidR="00FB3BD6">
        <w:trPr>
          <w:trHeight w:hRule="exact" w:val="115"/>
        </w:trPr>
        <w:tc>
          <w:tcPr>
            <w:tcW w:w="2937" w:type="dxa"/>
            <w:gridSpan w:val="2"/>
            <w:tcBorders>
              <w:top w:val="single" w:sz="5" w:space="0" w:color="000000"/>
            </w:tcBorders>
          </w:tcPr>
          <w:p w:rsidR="00FB3BD6" w:rsidRDefault="00FB3BD6"/>
        </w:tc>
        <w:tc>
          <w:tcPr>
            <w:tcW w:w="2364" w:type="dxa"/>
            <w:gridSpan w:val="2"/>
            <w:vMerge/>
            <w:shd w:val="clear" w:color="auto" w:fill="FFFFFF"/>
          </w:tcPr>
          <w:p w:rsidR="00FB3BD6" w:rsidRDefault="00FB3BD6"/>
        </w:tc>
        <w:tc>
          <w:tcPr>
            <w:tcW w:w="5416" w:type="dxa"/>
            <w:gridSpan w:val="4"/>
          </w:tcPr>
          <w:p w:rsidR="00FB3BD6" w:rsidRDefault="00FB3BD6"/>
        </w:tc>
      </w:tr>
    </w:tbl>
    <w:p w:rsidR="00E12ACC" w:rsidRDefault="00E12ACC"/>
    <w:sectPr w:rsidR="00E12ACC" w:rsidSect="00FB3BD6">
      <w:pgSz w:w="11906" w:h="16838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B3BD6"/>
    <w:rsid w:val="00981722"/>
    <w:rsid w:val="00E12ACC"/>
    <w:rsid w:val="00FB3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BD6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Company>Stimulsoft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Stimulsoft Reports 2015.1.0 from 23 March 2015</dc:creator>
  <cp:keywords/>
  <dc:description/>
  <cp:lastModifiedBy>Stimulsoft Reports 2015.1.0 from 23 March 2015</cp:lastModifiedBy>
  <cp:revision>1</cp:revision>
  <dcterms:created xsi:type="dcterms:W3CDTF">2025-01-15T17:09:00Z</dcterms:created>
  <dcterms:modified xsi:type="dcterms:W3CDTF">2025-01-15T17:09:00Z</dcterms:modified>
</cp:coreProperties>
</file>