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13"/>
        <w:gridCol w:w="4813"/>
        <w:gridCol w:w="4813"/>
        <w:gridCol w:w="4813"/>
      </w:tblGrid>
      <w:tr w:rsidR="00AA0181" w:rsidRPr="00354111" w14:paraId="659A455A" w14:textId="77777777" w:rsidTr="001D07A0">
        <w:trPr>
          <w:trHeight w:val="3250"/>
        </w:trPr>
        <w:tc>
          <w:tcPr>
            <w:tcW w:w="4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5883F2" w14:textId="36E8A74B" w:rsidR="00AA0181" w:rsidRPr="00354111" w:rsidRDefault="00AA0181" w:rsidP="001D07A0">
            <w:pPr>
              <w:suppressAutoHyphens/>
              <w:spacing w:after="0"/>
              <w:rPr>
                <w:rFonts w:eastAsia="Times New Roman" w:cs="Times New Roman"/>
                <w:b/>
                <w:color w:val="000000"/>
                <w:szCs w:val="30"/>
                <w:lang w:eastAsia="ar-SA"/>
              </w:rPr>
            </w:pPr>
            <w:r w:rsidRPr="00354111">
              <w:rPr>
                <w:rFonts w:eastAsia="Times New Roman" w:cs="Times New Roman"/>
                <w:b/>
                <w:color w:val="000000"/>
                <w:szCs w:val="30"/>
                <w:lang w:eastAsia="ar-SA"/>
              </w:rPr>
              <w:t>СОГЛАСОВАНО*</w:t>
            </w:r>
          </w:p>
          <w:p w14:paraId="0FCAC2C5" w14:textId="77777777" w:rsidR="00AA0181" w:rsidRPr="00354111" w:rsidRDefault="00AA0181" w:rsidP="001D07A0">
            <w:pPr>
              <w:suppressAutoHyphens/>
              <w:spacing w:after="0"/>
              <w:ind w:firstLine="27"/>
              <w:rPr>
                <w:rFonts w:eastAsia="Times New Roman" w:cs="Times New Roman"/>
                <w:color w:val="000000"/>
                <w:szCs w:val="30"/>
                <w:lang w:eastAsia="ar-SA"/>
              </w:rPr>
            </w:pPr>
            <w:r w:rsidRPr="00354111">
              <w:rPr>
                <w:rFonts w:eastAsia="Times New Roman" w:cs="Times New Roman"/>
                <w:color w:val="000000"/>
                <w:szCs w:val="30"/>
                <w:lang w:eastAsia="ar-SA"/>
              </w:rPr>
              <w:t>Заместитель председателя</w:t>
            </w:r>
          </w:p>
          <w:p w14:paraId="709EA999" w14:textId="77777777" w:rsidR="00AA0181" w:rsidRPr="00354111" w:rsidRDefault="00AA0181" w:rsidP="001D07A0">
            <w:pPr>
              <w:suppressAutoHyphens/>
              <w:spacing w:after="0"/>
              <w:ind w:firstLine="27"/>
              <w:rPr>
                <w:rFonts w:eastAsia="Times New Roman" w:cs="Times New Roman"/>
                <w:color w:val="000000"/>
                <w:szCs w:val="30"/>
                <w:lang w:eastAsia="ar-SA"/>
              </w:rPr>
            </w:pPr>
            <w:r w:rsidRPr="00354111">
              <w:rPr>
                <w:rFonts w:eastAsia="Times New Roman" w:cs="Times New Roman"/>
                <w:color w:val="000000"/>
                <w:szCs w:val="30"/>
                <w:lang w:eastAsia="ar-SA"/>
              </w:rPr>
              <w:t>Мингорисполкома</w:t>
            </w:r>
          </w:p>
          <w:p w14:paraId="11DD4EF7" w14:textId="77777777" w:rsidR="00AA0181" w:rsidRPr="00354111" w:rsidRDefault="00AA0181" w:rsidP="001D07A0">
            <w:pPr>
              <w:suppressAutoHyphens/>
              <w:spacing w:after="0"/>
              <w:ind w:firstLine="27"/>
              <w:rPr>
                <w:rFonts w:eastAsia="Times New Roman" w:cs="Times New Roman"/>
                <w:color w:val="000000"/>
                <w:szCs w:val="30"/>
                <w:lang w:eastAsia="ar-SA"/>
              </w:rPr>
            </w:pPr>
          </w:p>
          <w:p w14:paraId="722B2149" w14:textId="77777777" w:rsidR="00AA0181" w:rsidRPr="00354111" w:rsidRDefault="00AA0181" w:rsidP="001D07A0">
            <w:pPr>
              <w:suppressAutoHyphens/>
              <w:spacing w:after="0"/>
              <w:ind w:firstLine="27"/>
              <w:rPr>
                <w:rFonts w:eastAsia="Times New Roman" w:cs="Times New Roman"/>
                <w:color w:val="000000"/>
                <w:szCs w:val="30"/>
                <w:lang w:eastAsia="ar-SA"/>
              </w:rPr>
            </w:pPr>
          </w:p>
          <w:p w14:paraId="7BA8D943" w14:textId="77777777" w:rsidR="00AA0181" w:rsidRPr="00354111" w:rsidRDefault="00AA0181" w:rsidP="001D07A0">
            <w:pPr>
              <w:suppressAutoHyphens/>
              <w:spacing w:after="0"/>
              <w:ind w:firstLine="27"/>
              <w:rPr>
                <w:rFonts w:eastAsia="Times New Roman" w:cs="Times New Roman"/>
                <w:color w:val="000000"/>
                <w:szCs w:val="30"/>
                <w:lang w:eastAsia="ar-SA"/>
              </w:rPr>
            </w:pPr>
            <w:r w:rsidRPr="00354111">
              <w:rPr>
                <w:rFonts w:eastAsia="Times New Roman" w:cs="Times New Roman"/>
                <w:color w:val="000000"/>
                <w:szCs w:val="30"/>
                <w:lang w:eastAsia="ar-SA"/>
              </w:rPr>
              <w:t>_______________А.В.Черников</w:t>
            </w:r>
          </w:p>
          <w:p w14:paraId="17A3E756" w14:textId="7D872ACD" w:rsidR="00AA0181" w:rsidRPr="00354111" w:rsidRDefault="00AA0181" w:rsidP="001D07A0">
            <w:pPr>
              <w:suppressAutoHyphens/>
              <w:spacing w:after="0"/>
              <w:ind w:firstLine="27"/>
              <w:rPr>
                <w:rFonts w:eastAsia="Times New Roman" w:cs="Times New Roman"/>
                <w:color w:val="000000"/>
                <w:szCs w:val="30"/>
                <w:lang w:eastAsia="ar-SA"/>
              </w:rPr>
            </w:pPr>
            <w:r w:rsidRPr="00354111">
              <w:rPr>
                <w:rFonts w:eastAsia="Times New Roman" w:cs="Times New Roman"/>
                <w:color w:val="000000"/>
                <w:szCs w:val="30"/>
                <w:lang w:eastAsia="ar-SA"/>
              </w:rPr>
              <w:t>«____»________________202</w:t>
            </w:r>
            <w:r>
              <w:rPr>
                <w:rFonts w:eastAsia="Times New Roman" w:cs="Times New Roman"/>
                <w:color w:val="000000"/>
                <w:szCs w:val="30"/>
                <w:lang w:eastAsia="ar-SA"/>
              </w:rPr>
              <w:t>6</w:t>
            </w:r>
            <w:r w:rsidRPr="00354111">
              <w:rPr>
                <w:rFonts w:eastAsia="Times New Roman" w:cs="Times New Roman"/>
                <w:color w:val="000000"/>
                <w:szCs w:val="30"/>
                <w:lang w:eastAsia="ar-SA"/>
              </w:rPr>
              <w:t>г.</w:t>
            </w:r>
          </w:p>
          <w:p w14:paraId="05EE9BCC" w14:textId="67DB8DF7" w:rsidR="00AA0181" w:rsidRPr="00354111" w:rsidRDefault="00AA0181" w:rsidP="001D07A0">
            <w:pPr>
              <w:suppressAutoHyphens/>
              <w:spacing w:after="0"/>
              <w:ind w:firstLine="27"/>
              <w:rPr>
                <w:rFonts w:eastAsia="Times New Roman" w:cs="Times New Roman"/>
                <w:i/>
                <w:iCs/>
                <w:color w:val="000000"/>
                <w:sz w:val="22"/>
                <w:lang w:eastAsia="ar-SA"/>
              </w:rPr>
            </w:pPr>
            <w:r w:rsidRPr="00354111">
              <w:rPr>
                <w:rFonts w:eastAsia="Times New Roman" w:cs="Times New Roman"/>
                <w:i/>
                <w:iCs/>
                <w:color w:val="000000"/>
                <w:sz w:val="22"/>
                <w:lang w:eastAsia="ar-SA"/>
              </w:rPr>
              <w:t xml:space="preserve">*______________изменение № 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ar-SA"/>
              </w:rPr>
              <w:t>5</w:t>
            </w:r>
            <w:r w:rsidRPr="00354111">
              <w:rPr>
                <w:rFonts w:eastAsia="Times New Roman" w:cs="Times New Roman"/>
                <w:i/>
                <w:iCs/>
                <w:color w:val="000000"/>
                <w:sz w:val="22"/>
                <w:lang w:eastAsia="ar-SA"/>
              </w:rPr>
              <w:t xml:space="preserve"> к заданию на проектирование рассмотрено и одобрено комиссией Мингорисполкома по рассмотрению проектов заданий на проектирование объектов строительства</w:t>
            </w:r>
          </w:p>
          <w:p w14:paraId="2DDB9483" w14:textId="77777777" w:rsidR="00AA0181" w:rsidRPr="00354111" w:rsidRDefault="00AA0181" w:rsidP="001D07A0">
            <w:pPr>
              <w:suppressAutoHyphens/>
              <w:spacing w:after="0"/>
              <w:ind w:firstLine="27"/>
              <w:rPr>
                <w:rFonts w:eastAsia="Times New Roman" w:cs="Times New Roman"/>
                <w:i/>
                <w:iCs/>
                <w:color w:val="000000"/>
                <w:sz w:val="22"/>
                <w:lang w:eastAsia="ar-SA"/>
              </w:rPr>
            </w:pPr>
          </w:p>
        </w:tc>
        <w:tc>
          <w:tcPr>
            <w:tcW w:w="4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DD304B" w14:textId="77777777" w:rsidR="00AA0181" w:rsidRPr="00354111" w:rsidRDefault="00AA0181" w:rsidP="001D07A0">
            <w:pPr>
              <w:tabs>
                <w:tab w:val="left" w:pos="4260"/>
              </w:tabs>
              <w:suppressAutoHyphens/>
              <w:autoSpaceDN w:val="0"/>
              <w:spacing w:after="0"/>
              <w:ind w:left="-137"/>
              <w:rPr>
                <w:rFonts w:eastAsia="Times New Roman" w:cs="Times New Roman"/>
                <w:b/>
                <w:color w:val="000000"/>
                <w:kern w:val="3"/>
                <w:szCs w:val="30"/>
                <w:lang w:eastAsia="ru-RU"/>
              </w:rPr>
            </w:pPr>
            <w:r w:rsidRPr="00354111">
              <w:rPr>
                <w:rFonts w:eastAsia="Times New Roman" w:cs="Times New Roman"/>
                <w:b/>
                <w:color w:val="000000"/>
                <w:kern w:val="3"/>
                <w:szCs w:val="30"/>
                <w:lang w:eastAsia="ru-RU"/>
              </w:rPr>
              <w:t>УТВЕРЖДАЮ:</w:t>
            </w:r>
          </w:p>
          <w:p w14:paraId="4F928AC2" w14:textId="3C503661" w:rsidR="00AA0181" w:rsidRPr="00354111" w:rsidRDefault="00AA0181" w:rsidP="001D07A0">
            <w:pPr>
              <w:tabs>
                <w:tab w:val="left" w:pos="4116"/>
              </w:tabs>
              <w:suppressAutoHyphens/>
              <w:autoSpaceDE w:val="0"/>
              <w:autoSpaceDN w:val="0"/>
              <w:adjustRightInd w:val="0"/>
              <w:spacing w:after="0"/>
              <w:ind w:left="5387" w:hanging="5477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Директор </w:t>
            </w:r>
          </w:p>
          <w:p w14:paraId="43E20254" w14:textId="659C680A" w:rsidR="00AA0181" w:rsidRPr="00354111" w:rsidRDefault="00AA0181" w:rsidP="001D07A0">
            <w:pPr>
              <w:suppressAutoHyphens/>
              <w:spacing w:after="0"/>
              <w:ind w:left="-107" w:right="-201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ar-SA"/>
              </w:rPr>
              <w:t>г</w:t>
            </w:r>
            <w:r w:rsidRPr="00354111">
              <w:rPr>
                <w:rFonts w:eastAsia="Times New Roman" w:cs="Times New Roman"/>
                <w:color w:val="000000"/>
                <w:szCs w:val="28"/>
                <w:lang w:eastAsia="ar-SA"/>
              </w:rPr>
              <w:t>осударственного предприятия</w:t>
            </w:r>
            <w:r w:rsidRPr="00354111">
              <w:rPr>
                <w:rFonts w:eastAsia="Times New Roman" w:cs="Times New Roman"/>
                <w:color w:val="000000"/>
                <w:szCs w:val="28"/>
                <w:lang w:eastAsia="ar-SA"/>
              </w:rPr>
              <w:br/>
              <w:t>«УКС Заводского района г.Минска»</w:t>
            </w:r>
          </w:p>
          <w:p w14:paraId="50801FCA" w14:textId="77777777" w:rsidR="00AA0181" w:rsidRPr="00354111" w:rsidRDefault="00AA0181" w:rsidP="001D07A0">
            <w:pPr>
              <w:suppressAutoHyphens/>
              <w:spacing w:after="0"/>
              <w:ind w:hanging="248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354111">
              <w:rPr>
                <w:rFonts w:eastAsia="Times New Roman" w:cs="Times New Roman"/>
                <w:color w:val="000000"/>
                <w:szCs w:val="28"/>
                <w:lang w:eastAsia="ar-SA"/>
              </w:rPr>
              <w:t>_</w:t>
            </w:r>
          </w:p>
          <w:p w14:paraId="5E5068F7" w14:textId="50F6009B" w:rsidR="00AA0181" w:rsidRPr="00354111" w:rsidRDefault="00AA0181" w:rsidP="001D07A0">
            <w:pPr>
              <w:suppressAutoHyphens/>
              <w:spacing w:after="0"/>
              <w:ind w:hanging="248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354111">
              <w:rPr>
                <w:rFonts w:eastAsia="Times New Roman" w:cs="Times New Roman"/>
                <w:color w:val="000000"/>
                <w:szCs w:val="28"/>
                <w:lang w:eastAsia="ar-SA"/>
              </w:rPr>
              <w:t>_________________</w:t>
            </w:r>
            <w:r>
              <w:rPr>
                <w:rFonts w:eastAsia="Times New Roman" w:cs="Times New Roman"/>
                <w:color w:val="000000"/>
                <w:szCs w:val="28"/>
                <w:lang w:eastAsia="ar-SA"/>
              </w:rPr>
              <w:t>И.Н.Носко</w:t>
            </w:r>
          </w:p>
          <w:p w14:paraId="4DD7AABD" w14:textId="003AB3C4" w:rsidR="00AA0181" w:rsidRPr="00354111" w:rsidRDefault="00AA0181" w:rsidP="001D07A0">
            <w:pPr>
              <w:suppressAutoHyphens/>
              <w:spacing w:after="0"/>
              <w:ind w:hanging="115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354111">
              <w:rPr>
                <w:rFonts w:eastAsia="Times New Roman" w:cs="Times New Roman"/>
                <w:color w:val="000000"/>
                <w:szCs w:val="28"/>
                <w:lang w:eastAsia="ar-SA"/>
              </w:rPr>
              <w:t>«____» ______________202</w:t>
            </w:r>
            <w:r>
              <w:rPr>
                <w:rFonts w:eastAsia="Times New Roman" w:cs="Times New Roman"/>
                <w:color w:val="000000"/>
                <w:szCs w:val="28"/>
                <w:lang w:eastAsia="ar-SA"/>
              </w:rPr>
              <w:t>6</w:t>
            </w:r>
            <w:r w:rsidRPr="00354111">
              <w:rPr>
                <w:rFonts w:eastAsia="Times New Roman" w:cs="Times New Roman"/>
                <w:color w:val="000000"/>
                <w:szCs w:val="28"/>
                <w:lang w:eastAsia="ar-SA"/>
              </w:rPr>
              <w:t>г.</w:t>
            </w:r>
          </w:p>
          <w:p w14:paraId="65BDFAC9" w14:textId="77777777" w:rsidR="00AA0181" w:rsidRPr="00354111" w:rsidRDefault="00AA0181" w:rsidP="001D07A0">
            <w:pPr>
              <w:suppressAutoHyphens/>
              <w:spacing w:after="0"/>
              <w:ind w:firstLine="27"/>
              <w:rPr>
                <w:rFonts w:eastAsia="Times New Roman" w:cs="Times New Roman"/>
                <w:i/>
                <w:iCs/>
                <w:color w:val="000000"/>
                <w:sz w:val="22"/>
                <w:lang w:eastAsia="ar-SA"/>
              </w:rPr>
            </w:pPr>
          </w:p>
        </w:tc>
        <w:tc>
          <w:tcPr>
            <w:tcW w:w="4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4AE0F6" w14:textId="77777777" w:rsidR="00AA0181" w:rsidRPr="00354111" w:rsidRDefault="00AA0181" w:rsidP="001D07A0">
            <w:pPr>
              <w:suppressAutoHyphens/>
              <w:spacing w:after="0"/>
              <w:ind w:firstLine="27"/>
              <w:rPr>
                <w:rFonts w:eastAsia="Times New Roman" w:cs="Times New Roman"/>
                <w:i/>
                <w:iCs/>
                <w:color w:val="000000"/>
                <w:sz w:val="22"/>
                <w:lang w:eastAsia="ar-SA"/>
              </w:rPr>
            </w:pPr>
          </w:p>
        </w:tc>
        <w:tc>
          <w:tcPr>
            <w:tcW w:w="4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A52572" w14:textId="77777777" w:rsidR="00AA0181" w:rsidRPr="00354111" w:rsidRDefault="00AA0181" w:rsidP="001D07A0">
            <w:pPr>
              <w:tabs>
                <w:tab w:val="left" w:pos="4260"/>
              </w:tabs>
              <w:suppressAutoHyphens/>
              <w:autoSpaceDN w:val="0"/>
              <w:spacing w:after="0"/>
              <w:rPr>
                <w:rFonts w:eastAsia="Times New Roman" w:cs="Times New Roman"/>
                <w:b/>
                <w:color w:val="000000"/>
                <w:kern w:val="3"/>
                <w:szCs w:val="30"/>
                <w:lang w:eastAsia="ru-RU"/>
              </w:rPr>
            </w:pPr>
          </w:p>
        </w:tc>
      </w:tr>
    </w:tbl>
    <w:p w14:paraId="6A637DB6" w14:textId="77777777" w:rsidR="00AA0181" w:rsidRPr="00354111" w:rsidRDefault="00AA0181" w:rsidP="00AA0181">
      <w:pPr>
        <w:suppressAutoHyphens/>
        <w:spacing w:after="0" w:line="280" w:lineRule="exact"/>
        <w:ind w:left="5529"/>
        <w:rPr>
          <w:rFonts w:eastAsia="Times New Roman" w:cs="Times New Roman"/>
          <w:sz w:val="30"/>
          <w:szCs w:val="30"/>
          <w:lang w:eastAsia="ar-SA"/>
        </w:rPr>
      </w:pPr>
    </w:p>
    <w:p w14:paraId="05DA9E2A" w14:textId="4A758D15" w:rsidR="00AA0181" w:rsidRPr="00354111" w:rsidRDefault="00AA0181" w:rsidP="00AA0181">
      <w:pPr>
        <w:suppressAutoHyphens/>
        <w:spacing w:after="0" w:line="280" w:lineRule="exact"/>
        <w:ind w:left="-142" w:right="-3"/>
        <w:rPr>
          <w:rFonts w:eastAsia="Times New Roman" w:cs="Times New Roman"/>
          <w:b/>
          <w:color w:val="000000"/>
          <w:sz w:val="30"/>
          <w:szCs w:val="30"/>
          <w:lang w:eastAsia="ar-SA"/>
        </w:rPr>
      </w:pPr>
      <w:r w:rsidRPr="00354111">
        <w:rPr>
          <w:rFonts w:eastAsia="Times New Roman" w:cs="Times New Roman"/>
          <w:bCs/>
          <w:color w:val="000000"/>
          <w:sz w:val="30"/>
          <w:szCs w:val="30"/>
          <w:lang w:eastAsia="ar-SA"/>
        </w:rPr>
        <w:t xml:space="preserve">ИЗМЕНЕНИЕ № </w:t>
      </w:r>
      <w:r>
        <w:rPr>
          <w:rFonts w:eastAsia="Times New Roman" w:cs="Times New Roman"/>
          <w:bCs/>
          <w:color w:val="000000"/>
          <w:sz w:val="30"/>
          <w:szCs w:val="30"/>
          <w:lang w:eastAsia="ar-SA"/>
        </w:rPr>
        <w:t>5</w:t>
      </w:r>
      <w:r w:rsidRPr="00354111">
        <w:rPr>
          <w:rFonts w:eastAsia="Times New Roman" w:cs="Times New Roman"/>
          <w:bCs/>
          <w:color w:val="000000"/>
          <w:sz w:val="30"/>
          <w:szCs w:val="30"/>
          <w:lang w:eastAsia="ar-SA"/>
        </w:rPr>
        <w:t xml:space="preserve"> К ЗАДАНИЮ НА ПРОЕКТИРОВАНИЕ</w:t>
      </w:r>
      <w:r w:rsidRPr="00354111">
        <w:rPr>
          <w:rFonts w:eastAsia="Times New Roman" w:cs="Times New Roman"/>
          <w:b/>
          <w:color w:val="000000"/>
          <w:sz w:val="30"/>
          <w:szCs w:val="30"/>
          <w:lang w:eastAsia="ar-SA"/>
        </w:rPr>
        <w:t xml:space="preserve"> </w:t>
      </w:r>
    </w:p>
    <w:p w14:paraId="2EF26C14" w14:textId="77777777" w:rsidR="00AA0181" w:rsidRPr="00354111" w:rsidRDefault="00AA0181" w:rsidP="00AA0181">
      <w:pPr>
        <w:suppressAutoHyphens/>
        <w:spacing w:after="0" w:line="280" w:lineRule="exact"/>
        <w:ind w:left="-142" w:right="-6"/>
        <w:jc w:val="both"/>
        <w:rPr>
          <w:rFonts w:eastAsia="Times New Roman" w:cs="Times New Roman"/>
          <w:color w:val="000000"/>
          <w:sz w:val="30"/>
          <w:szCs w:val="30"/>
          <w:lang w:eastAsia="ar-SA"/>
        </w:rPr>
      </w:pPr>
    </w:p>
    <w:p w14:paraId="2529054C" w14:textId="77777777" w:rsidR="00AA0181" w:rsidRPr="00354111" w:rsidRDefault="00AA0181" w:rsidP="00AA0181">
      <w:pPr>
        <w:suppressAutoHyphens/>
        <w:spacing w:after="0" w:line="280" w:lineRule="exact"/>
        <w:ind w:left="-142" w:right="-6"/>
        <w:jc w:val="both"/>
        <w:rPr>
          <w:rFonts w:eastAsia="Times New Roman" w:cs="Times New Roman"/>
          <w:bCs/>
          <w:color w:val="000000"/>
          <w:sz w:val="30"/>
          <w:szCs w:val="30"/>
          <w:lang w:eastAsia="ar-SA"/>
        </w:rPr>
      </w:pPr>
      <w:r w:rsidRPr="00354111">
        <w:rPr>
          <w:rFonts w:eastAsia="Times New Roman" w:cs="Times New Roman"/>
          <w:bCs/>
          <w:color w:val="000000"/>
          <w:sz w:val="30"/>
          <w:szCs w:val="30"/>
          <w:lang w:eastAsia="ar-SA"/>
        </w:rPr>
        <w:t>Вид строительства: возведение.</w:t>
      </w:r>
    </w:p>
    <w:p w14:paraId="31BCF9C5" w14:textId="77777777" w:rsidR="00AA0181" w:rsidRPr="00354111" w:rsidRDefault="00AA0181" w:rsidP="00AA0181">
      <w:pPr>
        <w:suppressAutoHyphens/>
        <w:spacing w:after="0" w:line="280" w:lineRule="exact"/>
        <w:ind w:left="-142" w:right="-6"/>
        <w:jc w:val="both"/>
        <w:rPr>
          <w:rFonts w:eastAsia="Times New Roman" w:cs="Times New Roman"/>
          <w:color w:val="000000"/>
          <w:sz w:val="30"/>
          <w:szCs w:val="30"/>
          <w:lang w:eastAsia="ar-SA"/>
        </w:rPr>
      </w:pPr>
    </w:p>
    <w:p w14:paraId="39C6C725" w14:textId="1AB22E0E" w:rsidR="00AA0181" w:rsidRPr="00354111" w:rsidRDefault="00AA0181" w:rsidP="00AA0181">
      <w:pPr>
        <w:suppressAutoHyphens/>
        <w:spacing w:after="0" w:line="280" w:lineRule="exact"/>
        <w:ind w:left="-142" w:right="3115"/>
        <w:jc w:val="both"/>
        <w:rPr>
          <w:rFonts w:eastAsia="Times New Roman" w:cs="Times New Roman"/>
          <w:color w:val="000000"/>
          <w:sz w:val="30"/>
          <w:szCs w:val="30"/>
          <w:lang w:eastAsia="ar-SA"/>
        </w:rPr>
      </w:pPr>
      <w:r w:rsidRPr="00354111">
        <w:rPr>
          <w:rFonts w:eastAsia="Times New Roman" w:cs="Times New Roman"/>
          <w:color w:val="000000"/>
          <w:sz w:val="30"/>
          <w:szCs w:val="30"/>
          <w:lang w:eastAsia="ar-SA"/>
        </w:rPr>
        <w:t xml:space="preserve">Наименование объекта: </w:t>
      </w:r>
      <w:bookmarkStart w:id="0" w:name="_Hlk147945631"/>
      <w:r w:rsidRPr="00354111">
        <w:rPr>
          <w:rFonts w:eastAsia="Times New Roman" w:cs="Times New Roman"/>
          <w:color w:val="000000"/>
          <w:sz w:val="30"/>
          <w:szCs w:val="30"/>
          <w:lang w:eastAsia="ar-SA"/>
        </w:rPr>
        <w:t>«</w:t>
      </w:r>
      <w:bookmarkEnd w:id="0"/>
      <w:r w:rsidRPr="00354111">
        <w:rPr>
          <w:rFonts w:eastAsia="Times New Roman" w:cs="Times New Roman"/>
          <w:color w:val="000000"/>
          <w:sz w:val="30"/>
          <w:szCs w:val="30"/>
          <w:lang w:eastAsia="ar-SA"/>
        </w:rPr>
        <w:t>Группа многоквартирных жилых домов в границах ул. Клецкая, ул. Копыльская, ул. Уборевича».</w:t>
      </w:r>
    </w:p>
    <w:p w14:paraId="19D2A259" w14:textId="77777777" w:rsidR="00AA0181" w:rsidRPr="00354111" w:rsidRDefault="00AA0181" w:rsidP="00AA0181">
      <w:pPr>
        <w:suppressAutoHyphens/>
        <w:spacing w:after="0" w:line="280" w:lineRule="exact"/>
        <w:ind w:left="-142" w:right="-6"/>
        <w:jc w:val="both"/>
        <w:rPr>
          <w:rFonts w:eastAsia="Times New Roman" w:cs="Times New Roman"/>
          <w:color w:val="000000"/>
          <w:sz w:val="30"/>
          <w:szCs w:val="30"/>
          <w:lang w:eastAsia="ar-SA"/>
        </w:rPr>
      </w:pPr>
    </w:p>
    <w:p w14:paraId="40AAE3E2" w14:textId="77777777" w:rsidR="00AA0181" w:rsidRDefault="00AA0181" w:rsidP="00AA0181">
      <w:pPr>
        <w:suppressAutoHyphens/>
        <w:spacing w:after="0" w:line="280" w:lineRule="exact"/>
        <w:ind w:left="-142" w:right="3257"/>
        <w:jc w:val="both"/>
        <w:rPr>
          <w:rFonts w:eastAsia="Times New Roman" w:cs="Times New Roman"/>
          <w:color w:val="000000"/>
          <w:sz w:val="30"/>
          <w:szCs w:val="30"/>
          <w:lang w:eastAsia="ar-SA"/>
        </w:rPr>
      </w:pPr>
      <w:r w:rsidRPr="00354111">
        <w:rPr>
          <w:rFonts w:eastAsia="Times New Roman" w:cs="Times New Roman"/>
          <w:color w:val="000000"/>
          <w:sz w:val="30"/>
          <w:szCs w:val="30"/>
          <w:lang w:eastAsia="ar-SA"/>
        </w:rPr>
        <w:t>Месторасположение объекта: в Заводском административном районе г. Минска в границах ул. Клецкая, ул. Копыльская, ул. Уборевича.</w:t>
      </w:r>
    </w:p>
    <w:p w14:paraId="56E114E3" w14:textId="76F52DBD" w:rsidR="00086BBC" w:rsidRPr="00086BBC" w:rsidRDefault="00086BBC" w:rsidP="00086BBC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6097"/>
      </w:tblGrid>
      <w:tr w:rsidR="00086BBC" w:rsidRPr="00FC5FF1" w14:paraId="6930D6C9" w14:textId="77777777" w:rsidTr="00086BBC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1DBC" w14:textId="77777777" w:rsidR="00086BBC" w:rsidRPr="00FC5FF1" w:rsidRDefault="00086BBC" w:rsidP="00086BBC">
            <w:pPr>
              <w:spacing w:after="0" w:line="256" w:lineRule="auto"/>
              <w:jc w:val="center"/>
              <w:rPr>
                <w:rFonts w:eastAsia="Times New Roman" w:cs="Times New Roman"/>
                <w:kern w:val="2"/>
                <w:szCs w:val="28"/>
                <w:lang w:eastAsia="ru-RU"/>
              </w:rPr>
            </w:pPr>
            <w:r w:rsidRPr="00FC5FF1">
              <w:rPr>
                <w:rFonts w:eastAsia="Times New Roman" w:cs="Times New Roman"/>
                <w:kern w:val="2"/>
                <w:szCs w:val="28"/>
                <w:lang w:eastAsia="ru-RU"/>
              </w:rPr>
              <w:t>Перечень основных данных и требований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83E6" w14:textId="77777777" w:rsidR="00086BBC" w:rsidRPr="00FC5FF1" w:rsidRDefault="00086BBC" w:rsidP="00086BBC">
            <w:pPr>
              <w:spacing w:after="0" w:line="256" w:lineRule="auto"/>
              <w:jc w:val="center"/>
              <w:rPr>
                <w:rFonts w:eastAsia="Times New Roman" w:cs="Times New Roman"/>
                <w:kern w:val="2"/>
                <w:szCs w:val="28"/>
                <w:lang w:eastAsia="ru-RU"/>
              </w:rPr>
            </w:pPr>
            <w:r w:rsidRPr="00FC5FF1">
              <w:rPr>
                <w:rFonts w:eastAsia="Times New Roman" w:cs="Times New Roman"/>
                <w:kern w:val="2"/>
                <w:szCs w:val="28"/>
                <w:lang w:eastAsia="ru-RU"/>
              </w:rPr>
              <w:t>Содержание основных данных и требований</w:t>
            </w:r>
          </w:p>
        </w:tc>
      </w:tr>
      <w:tr w:rsidR="00086BBC" w:rsidRPr="00FC5FF1" w14:paraId="59E20DEC" w14:textId="77777777" w:rsidTr="00086BBC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BAC2" w14:textId="77777777" w:rsidR="00086BBC" w:rsidRPr="00FC5FF1" w:rsidRDefault="00086BBC" w:rsidP="00086BBC">
            <w:pPr>
              <w:spacing w:after="0" w:line="256" w:lineRule="auto"/>
              <w:jc w:val="center"/>
              <w:rPr>
                <w:rFonts w:eastAsia="Times New Roman" w:cs="Times New Roman"/>
                <w:kern w:val="2"/>
                <w:szCs w:val="28"/>
                <w:lang w:eastAsia="ru-RU"/>
              </w:rPr>
            </w:pPr>
            <w:r w:rsidRPr="00FC5FF1">
              <w:rPr>
                <w:rFonts w:eastAsia="Times New Roman" w:cs="Times New Roman"/>
                <w:kern w:val="2"/>
                <w:szCs w:val="28"/>
                <w:lang w:eastAsia="ru-RU"/>
              </w:rPr>
              <w:t>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60DF" w14:textId="77777777" w:rsidR="00086BBC" w:rsidRPr="00FC5FF1" w:rsidRDefault="00086BBC" w:rsidP="00086BBC">
            <w:pPr>
              <w:spacing w:after="0" w:line="256" w:lineRule="auto"/>
              <w:jc w:val="center"/>
              <w:rPr>
                <w:rFonts w:eastAsia="Times New Roman" w:cs="Times New Roman"/>
                <w:kern w:val="2"/>
                <w:szCs w:val="28"/>
                <w:lang w:eastAsia="ru-RU"/>
              </w:rPr>
            </w:pPr>
            <w:r w:rsidRPr="00FC5FF1">
              <w:rPr>
                <w:rFonts w:eastAsia="Times New Roman" w:cs="Times New Roman"/>
                <w:kern w:val="2"/>
                <w:szCs w:val="28"/>
                <w:lang w:eastAsia="ru-RU"/>
              </w:rPr>
              <w:t>2</w:t>
            </w:r>
          </w:p>
        </w:tc>
      </w:tr>
      <w:tr w:rsidR="00086BBC" w:rsidRPr="00FC5FF1" w14:paraId="6AD865CF" w14:textId="77777777" w:rsidTr="00086BBC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F871" w14:textId="0D740C0D" w:rsidR="00086BBC" w:rsidRPr="00FC5FF1" w:rsidRDefault="00086BBC" w:rsidP="00086BBC">
            <w:pPr>
              <w:spacing w:after="0" w:line="256" w:lineRule="auto"/>
              <w:jc w:val="both"/>
              <w:rPr>
                <w:rFonts w:eastAsia="Times New Roman" w:cs="Times New Roman"/>
                <w:kern w:val="2"/>
                <w:szCs w:val="28"/>
                <w:lang w:eastAsia="ru-RU"/>
              </w:rPr>
            </w:pPr>
            <w:r w:rsidRPr="00FC5FF1">
              <w:rPr>
                <w:rFonts w:eastAsia="Times New Roman" w:cs="Times New Roman"/>
                <w:kern w:val="2"/>
                <w:szCs w:val="28"/>
                <w:lang w:eastAsia="ru-RU"/>
              </w:rPr>
              <w:t xml:space="preserve">1 Основание для </w:t>
            </w:r>
            <w:r w:rsidR="00AA0181" w:rsidRPr="00FC5FF1">
              <w:rPr>
                <w:rFonts w:eastAsia="Times New Roman" w:cs="Times New Roman"/>
                <w:kern w:val="2"/>
                <w:szCs w:val="28"/>
                <w:lang w:eastAsia="ru-RU"/>
              </w:rPr>
              <w:t>внесения изменений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DB7F" w14:textId="4BA5AC5D" w:rsidR="00C138AC" w:rsidRPr="00FC5FF1" w:rsidRDefault="00AA0181" w:rsidP="00FC5FF1">
            <w:pPr>
              <w:spacing w:after="0" w:line="256" w:lineRule="auto"/>
              <w:jc w:val="both"/>
              <w:rPr>
                <w:rFonts w:eastAsia="Times New Roman" w:cs="Times New Roman"/>
                <w:kern w:val="2"/>
                <w:szCs w:val="28"/>
                <w:lang w:eastAsia="ru-RU"/>
              </w:rPr>
            </w:pPr>
            <w:r w:rsidRPr="00FC5FF1">
              <w:rPr>
                <w:rFonts w:eastAsia="Times New Roman" w:cs="Times New Roman"/>
                <w:kern w:val="2"/>
                <w:szCs w:val="28"/>
                <w:lang w:eastAsia="ru-RU"/>
              </w:rPr>
              <w:t xml:space="preserve">Письмо </w:t>
            </w:r>
            <w:r w:rsidR="00FE0C4C" w:rsidRPr="00FC5FF1">
              <w:rPr>
                <w:rFonts w:eastAsia="Times New Roman" w:cs="Times New Roman"/>
                <w:kern w:val="2"/>
                <w:szCs w:val="28"/>
                <w:lang w:eastAsia="ru-RU"/>
              </w:rPr>
              <w:t xml:space="preserve">администрации Заводского района г.Минска </w:t>
            </w:r>
            <w:r w:rsidR="00FC5FF1" w:rsidRPr="00FC5FF1">
              <w:rPr>
                <w:rFonts w:eastAsia="Times New Roman" w:cs="Times New Roman"/>
                <w:kern w:val="2"/>
                <w:szCs w:val="28"/>
                <w:lang w:eastAsia="ru-RU"/>
              </w:rPr>
              <w:t>от 29.05.2025 № 01-19/2591.</w:t>
            </w:r>
          </w:p>
        </w:tc>
      </w:tr>
      <w:tr w:rsidR="00136B77" w:rsidRPr="00FC5FF1" w14:paraId="5CB08032" w14:textId="77777777" w:rsidTr="00086BBC">
        <w:trPr>
          <w:trHeight w:val="2266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50D5" w14:textId="553792C4" w:rsidR="00136B77" w:rsidRPr="00FC5FF1" w:rsidRDefault="00AA0181" w:rsidP="00AA0181">
            <w:pPr>
              <w:spacing w:after="0" w:line="256" w:lineRule="auto"/>
              <w:rPr>
                <w:rFonts w:eastAsia="Times New Roman" w:cs="Times New Roman"/>
                <w:kern w:val="2"/>
                <w:szCs w:val="28"/>
                <w:lang w:eastAsia="ru-RU"/>
              </w:rPr>
            </w:pPr>
            <w:r w:rsidRPr="00FC5FF1">
              <w:rPr>
                <w:rFonts w:cs="Times New Roman"/>
                <w:szCs w:val="28"/>
              </w:rPr>
              <w:t xml:space="preserve">Изменить требования пункта </w:t>
            </w:r>
            <w:r w:rsidR="00136B77" w:rsidRPr="00FC5FF1">
              <w:rPr>
                <w:rFonts w:cs="Times New Roman"/>
                <w:szCs w:val="28"/>
              </w:rPr>
              <w:t xml:space="preserve">8 </w:t>
            </w:r>
            <w:r w:rsidRPr="00FC5FF1">
              <w:rPr>
                <w:rFonts w:cs="Times New Roman"/>
                <w:szCs w:val="28"/>
              </w:rPr>
              <w:t>(</w:t>
            </w:r>
            <w:r w:rsidR="00136B77" w:rsidRPr="00FC5FF1">
              <w:rPr>
                <w:rFonts w:cs="Times New Roman"/>
                <w:szCs w:val="28"/>
              </w:rPr>
              <w:t>Выделение</w:t>
            </w:r>
            <w:r w:rsidRPr="00FC5FF1">
              <w:rPr>
                <w:rFonts w:cs="Times New Roman"/>
                <w:szCs w:val="28"/>
              </w:rPr>
              <w:t xml:space="preserve"> </w:t>
            </w:r>
            <w:r w:rsidR="00136B77" w:rsidRPr="00FC5FF1">
              <w:rPr>
                <w:rFonts w:cs="Times New Roman"/>
                <w:szCs w:val="28"/>
              </w:rPr>
              <w:t xml:space="preserve">очередей, пусковых комплексов, этапов строительства. Параллельное проектирование </w:t>
            </w:r>
            <w:r w:rsidRPr="00FC5FF1">
              <w:rPr>
                <w:rFonts w:cs="Times New Roman"/>
                <w:szCs w:val="28"/>
              </w:rPr>
              <w:br/>
            </w:r>
            <w:r w:rsidR="00136B77" w:rsidRPr="00FC5FF1">
              <w:rPr>
                <w:rFonts w:cs="Times New Roman"/>
                <w:szCs w:val="28"/>
              </w:rPr>
              <w:t>и строительство</w:t>
            </w:r>
            <w:r w:rsidRPr="00FC5FF1">
              <w:rPr>
                <w:rFonts w:cs="Times New Roman"/>
                <w:szCs w:val="28"/>
              </w:rPr>
              <w:t>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701" w14:textId="40C836B4" w:rsidR="00AA0181" w:rsidRPr="00FC5FF1" w:rsidRDefault="00AA0181" w:rsidP="00136B77">
            <w:pPr>
              <w:spacing w:after="0"/>
              <w:jc w:val="both"/>
              <w:rPr>
                <w:rFonts w:cs="Times New Roman"/>
                <w:i/>
                <w:iCs/>
                <w:szCs w:val="28"/>
              </w:rPr>
            </w:pPr>
            <w:r w:rsidRPr="00FC5FF1">
              <w:rPr>
                <w:rFonts w:cs="Times New Roman"/>
                <w:i/>
                <w:iCs/>
                <w:szCs w:val="28"/>
              </w:rPr>
              <w:t>Пункт 8 задания на проектирование изложить в новой редакции:</w:t>
            </w:r>
          </w:p>
          <w:p w14:paraId="2CFFD204" w14:textId="5916AC5A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>Проектом предусмотреть возможность освоения территории по очередям строительства</w:t>
            </w:r>
            <w:r w:rsidR="009A60C0">
              <w:rPr>
                <w:rFonts w:cs="Times New Roman"/>
                <w:szCs w:val="28"/>
              </w:rPr>
              <w:t>.</w:t>
            </w:r>
          </w:p>
          <w:p w14:paraId="4E2F40B6" w14:textId="2DD241BB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  <w:u w:val="single"/>
              </w:rPr>
            </w:pPr>
            <w:r w:rsidRPr="00FC5FF1">
              <w:rPr>
                <w:rFonts w:cs="Times New Roman"/>
                <w:szCs w:val="28"/>
                <w:u w:val="single"/>
              </w:rPr>
              <w:t>В составе 1-й очереди строительства предусмотреть:</w:t>
            </w:r>
          </w:p>
          <w:p w14:paraId="05D26B59" w14:textId="77777777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>- планово-высотная подготовка территории, удаление необходимых объектов растительного мира, а также снос существующих строений в границах 1-ой очереди проекта застройки;</w:t>
            </w:r>
          </w:p>
          <w:p w14:paraId="746CF804" w14:textId="77777777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 xml:space="preserve">- строительство жилого дома серии М111-90 производства ОАО «МАПИД»; </w:t>
            </w:r>
          </w:p>
          <w:p w14:paraId="1373A49F" w14:textId="76306385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>- строительство инженерных сетей необходимых для функционирования 1-й очереди;</w:t>
            </w:r>
          </w:p>
          <w:p w14:paraId="567F2248" w14:textId="68533D4B" w:rsidR="00AA018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 xml:space="preserve">- строительство трансформаторной подстанции; </w:t>
            </w:r>
          </w:p>
          <w:p w14:paraId="5C6365FF" w14:textId="446BF978" w:rsidR="008D46C7" w:rsidRPr="00FC5FF1" w:rsidRDefault="008D46C7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-модернизация повысительной насосной станции;</w:t>
            </w:r>
          </w:p>
          <w:p w14:paraId="35C82CCE" w14:textId="77777777" w:rsidR="00EB109A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 xml:space="preserve">- благоустройство прилегающей территории с учетом строительства нормативных парковочных мест;  </w:t>
            </w:r>
          </w:p>
          <w:p w14:paraId="593CDEDA" w14:textId="0FEA9547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>- размещение стоматологической поликлиники.</w:t>
            </w:r>
          </w:p>
          <w:p w14:paraId="356D80F6" w14:textId="77777777" w:rsidR="002F0B47" w:rsidRPr="00FC5FF1" w:rsidRDefault="002F0B47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F0B89AE" w14:textId="3966D52F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  <w:u w:val="single"/>
              </w:rPr>
            </w:pPr>
            <w:r w:rsidRPr="00FC5FF1">
              <w:rPr>
                <w:rFonts w:cs="Times New Roman"/>
                <w:szCs w:val="28"/>
                <w:u w:val="single"/>
              </w:rPr>
              <w:t xml:space="preserve">В составе 2-й очереди строительства предусмотреть: </w:t>
            </w:r>
          </w:p>
          <w:p w14:paraId="58ADCFB8" w14:textId="390D4D42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>- планово-высотная подготовка территории, удаление необходимых объектов растительного мира, а также снос существующих строений в границах 2-й очереди проекта застройки;</w:t>
            </w:r>
          </w:p>
          <w:p w14:paraId="1F06BB2F" w14:textId="77777777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 xml:space="preserve">- строительство жилого дома серии М111-90 производства ОАО «МАПИД»; </w:t>
            </w:r>
          </w:p>
          <w:p w14:paraId="6047BEC8" w14:textId="4E59A701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 xml:space="preserve">- строительство инженерных сетей для функционирования 2-й очереди; </w:t>
            </w:r>
          </w:p>
          <w:p w14:paraId="3B6EEE26" w14:textId="44F931BD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>- благоустройство прилегающей территории с учетом строительства нормативных парковочных мест.</w:t>
            </w:r>
          </w:p>
          <w:p w14:paraId="26F5E75E" w14:textId="77777777" w:rsidR="002F0B47" w:rsidRPr="00FC5FF1" w:rsidRDefault="002F0B47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4F0D5FD" w14:textId="6068BCE2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  <w:u w:val="single"/>
              </w:rPr>
            </w:pPr>
            <w:r w:rsidRPr="00FC5FF1">
              <w:rPr>
                <w:rFonts w:cs="Times New Roman"/>
                <w:szCs w:val="28"/>
                <w:u w:val="single"/>
              </w:rPr>
              <w:t>В составе 3-й очереди строительства предусмотреть:</w:t>
            </w:r>
          </w:p>
          <w:p w14:paraId="364E38AE" w14:textId="2D231D0B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 xml:space="preserve">  - планово-высотная подготовка территории, удаление необходимых объектов растительного мира, а также снос существующих строений в границах 3-й очереди проекта застройки;</w:t>
            </w:r>
          </w:p>
          <w:p w14:paraId="71E14905" w14:textId="77777777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 xml:space="preserve">- строительство жилого дома серии М111-90 производства ОАО «МАПИД»; </w:t>
            </w:r>
          </w:p>
          <w:p w14:paraId="6ABB2E8A" w14:textId="371DFAE6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 xml:space="preserve">- строительство инженерных сетей для функционирования 3-й очереди; </w:t>
            </w:r>
          </w:p>
          <w:p w14:paraId="5BE7701B" w14:textId="42B9D478" w:rsidR="00AA0181" w:rsidRPr="00FC5FF1" w:rsidRDefault="00AA0181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>- благоустройство прилегающей территории с учетом строительства нормативных парковочных мест.</w:t>
            </w:r>
          </w:p>
          <w:p w14:paraId="6E18D8D5" w14:textId="77777777" w:rsidR="002F0B47" w:rsidRPr="00FC5FF1" w:rsidRDefault="002F0B47" w:rsidP="00AA0181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4928DFA4" w14:textId="142F2379" w:rsidR="00136B77" w:rsidRPr="00FC5FF1" w:rsidRDefault="00136B77" w:rsidP="00136B77">
            <w:pPr>
              <w:spacing w:after="0"/>
              <w:jc w:val="both"/>
              <w:rPr>
                <w:rFonts w:cs="Times New Roman"/>
                <w:szCs w:val="28"/>
                <w:u w:val="single"/>
              </w:rPr>
            </w:pPr>
            <w:r w:rsidRPr="00FC5FF1">
              <w:rPr>
                <w:rFonts w:cs="Times New Roman"/>
                <w:szCs w:val="28"/>
                <w:u w:val="single"/>
              </w:rPr>
              <w:t>В составе 4-й очереди строительства предусмотреть:</w:t>
            </w:r>
          </w:p>
          <w:p w14:paraId="4F0D565D" w14:textId="77777777" w:rsidR="00EB109A" w:rsidRPr="00FC5FF1" w:rsidRDefault="00136B77" w:rsidP="00136B77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FC5FF1">
              <w:rPr>
                <w:rFonts w:eastAsia="Calibri" w:cs="Times New Roman"/>
                <w:szCs w:val="28"/>
              </w:rPr>
              <w:t>- строительство многоуровневой гараж</w:t>
            </w:r>
            <w:r w:rsidRPr="00FC5FF1">
              <w:rPr>
                <w:rFonts w:eastAsia="Calibri" w:cs="Times New Roman"/>
                <w:szCs w:val="28"/>
              </w:rPr>
              <w:softHyphen/>
              <w:t xml:space="preserve">-стоянки на 300 машино/мест с мойкой для автомобилей и инженерных сетей, </w:t>
            </w:r>
          </w:p>
          <w:p w14:paraId="0CACCFE7" w14:textId="22186F23" w:rsidR="00E307A3" w:rsidRPr="00FC5FF1" w:rsidRDefault="00EB109A" w:rsidP="00FC5FF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eastAsia="Calibri" w:cs="Times New Roman"/>
                <w:szCs w:val="28"/>
              </w:rPr>
              <w:t>-</w:t>
            </w:r>
            <w:r w:rsidR="00136B77" w:rsidRPr="00FC5FF1">
              <w:rPr>
                <w:rFonts w:eastAsia="Calibri" w:cs="Times New Roman"/>
                <w:szCs w:val="28"/>
              </w:rPr>
              <w:t>благоустройство прилегающей территории.</w:t>
            </w:r>
          </w:p>
        </w:tc>
      </w:tr>
      <w:tr w:rsidR="00136B77" w:rsidRPr="00FC5FF1" w14:paraId="7C23DF1D" w14:textId="77777777" w:rsidTr="002F0B47">
        <w:trPr>
          <w:trHeight w:val="698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ABC4" w14:textId="6AA48221" w:rsidR="00136B77" w:rsidRPr="00FC5FF1" w:rsidRDefault="00E307A3" w:rsidP="00136B77">
            <w:pPr>
              <w:spacing w:after="0" w:line="256" w:lineRule="auto"/>
              <w:jc w:val="both"/>
              <w:rPr>
                <w:rFonts w:eastAsia="Times New Roman" w:cs="Times New Roman"/>
                <w:kern w:val="2"/>
                <w:szCs w:val="28"/>
                <w:lang w:eastAsia="ru-RU"/>
              </w:rPr>
            </w:pPr>
            <w:r w:rsidRPr="00FC5FF1">
              <w:rPr>
                <w:rFonts w:eastAsia="Times New Roman" w:cs="Times New Roman"/>
                <w:kern w:val="2"/>
                <w:szCs w:val="28"/>
                <w:lang w:eastAsia="ru-RU"/>
              </w:rPr>
              <w:lastRenderedPageBreak/>
              <w:t>Дополнить требованиями пункт 9 (</w:t>
            </w:r>
            <w:r w:rsidR="00136B77" w:rsidRPr="00FC5FF1">
              <w:rPr>
                <w:rFonts w:eastAsia="Times New Roman" w:cs="Times New Roman"/>
                <w:kern w:val="2"/>
                <w:szCs w:val="28"/>
                <w:lang w:eastAsia="ru-RU"/>
              </w:rPr>
              <w:t xml:space="preserve">Перечень работ и услуг, поручаемых </w:t>
            </w:r>
            <w:r w:rsidR="00136B77" w:rsidRPr="00FC5FF1">
              <w:rPr>
                <w:rFonts w:eastAsia="Times New Roman" w:cs="Times New Roman"/>
                <w:kern w:val="2"/>
                <w:szCs w:val="28"/>
                <w:lang w:eastAsia="ru-RU"/>
              </w:rPr>
              <w:lastRenderedPageBreak/>
              <w:t>заказчиком проектной организации-исполнителю (предмет договора подряда на выполнение проектных и изыскательских работ)</w:t>
            </w:r>
            <w:r w:rsidRPr="00FC5FF1">
              <w:rPr>
                <w:rFonts w:eastAsia="Times New Roman" w:cs="Times New Roman"/>
                <w:kern w:val="2"/>
                <w:szCs w:val="28"/>
                <w:lang w:eastAsia="ru-RU"/>
              </w:rPr>
              <w:t>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DAD0" w14:textId="5035F765" w:rsidR="00E307A3" w:rsidRPr="00FC5FF1" w:rsidRDefault="00E307A3" w:rsidP="00136B77">
            <w:pPr>
              <w:spacing w:after="0"/>
              <w:jc w:val="both"/>
              <w:rPr>
                <w:rFonts w:cs="Times New Roman"/>
                <w:i/>
                <w:iCs/>
                <w:szCs w:val="28"/>
              </w:rPr>
            </w:pPr>
            <w:r w:rsidRPr="00FC5FF1">
              <w:rPr>
                <w:rFonts w:cs="Times New Roman"/>
                <w:i/>
                <w:iCs/>
                <w:szCs w:val="28"/>
              </w:rPr>
              <w:lastRenderedPageBreak/>
              <w:t>Дополнить пункт 9 задания на проектирование требованиями:</w:t>
            </w:r>
          </w:p>
          <w:p w14:paraId="5A9C3F9A" w14:textId="4B9A5211" w:rsidR="00136B77" w:rsidRPr="00FC5FF1" w:rsidRDefault="00136B77" w:rsidP="00136B7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C5FF1">
              <w:rPr>
                <w:rFonts w:cs="Times New Roman"/>
                <w:szCs w:val="28"/>
              </w:rPr>
              <w:t xml:space="preserve">Внести изменения в 1-ю очередь строительства в части исключения многоуровневой открытой </w:t>
            </w:r>
            <w:r w:rsidRPr="00FC5FF1">
              <w:rPr>
                <w:rFonts w:cs="Times New Roman"/>
                <w:szCs w:val="28"/>
              </w:rPr>
              <w:lastRenderedPageBreak/>
              <w:t>гараж-стоянки на 300 машино/мест с мойкой и выделения ее в отдельную 4-ю очередь строительства.</w:t>
            </w:r>
          </w:p>
          <w:p w14:paraId="0DEDF02E" w14:textId="525BAD69" w:rsidR="00BA0CEB" w:rsidRPr="00FC5FF1" w:rsidRDefault="00136B77" w:rsidP="00FC5FF1">
            <w:pPr>
              <w:spacing w:after="0" w:line="256" w:lineRule="auto"/>
              <w:jc w:val="both"/>
              <w:rPr>
                <w:rFonts w:eastAsia="Times New Roman" w:cs="Times New Roman"/>
                <w:szCs w:val="28"/>
              </w:rPr>
            </w:pPr>
            <w:r w:rsidRPr="00FC5FF1">
              <w:rPr>
                <w:rFonts w:eastAsia="Calibri" w:cs="Times New Roman"/>
                <w:szCs w:val="28"/>
              </w:rPr>
              <w:t xml:space="preserve">Выполнить сводные сметные расчеты на 1-ю </w:t>
            </w:r>
            <w:r w:rsidR="00FC5FF1">
              <w:rPr>
                <w:rFonts w:eastAsia="Calibri" w:cs="Times New Roman"/>
                <w:szCs w:val="28"/>
              </w:rPr>
              <w:br/>
            </w:r>
            <w:r w:rsidRPr="00FC5FF1">
              <w:rPr>
                <w:rFonts w:eastAsia="Calibri" w:cs="Times New Roman"/>
                <w:szCs w:val="28"/>
              </w:rPr>
              <w:t>и 4-ю очередь строительства.</w:t>
            </w:r>
          </w:p>
        </w:tc>
      </w:tr>
    </w:tbl>
    <w:p w14:paraId="0733438A" w14:textId="77777777" w:rsidR="00086BBC" w:rsidRPr="00FC5FF1" w:rsidRDefault="00086BBC" w:rsidP="00086BBC">
      <w:pPr>
        <w:tabs>
          <w:tab w:val="center" w:pos="4819"/>
        </w:tabs>
        <w:spacing w:after="0"/>
        <w:rPr>
          <w:rFonts w:eastAsia="Times New Roman" w:cs="Times New Roman"/>
          <w:b/>
          <w:szCs w:val="28"/>
          <w:lang w:eastAsia="ru-RU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85"/>
      </w:tblGrid>
      <w:tr w:rsidR="00086BBC" w:rsidRPr="00FC5FF1" w14:paraId="69577CCC" w14:textId="77777777">
        <w:tc>
          <w:tcPr>
            <w:tcW w:w="4879" w:type="dxa"/>
            <w:hideMark/>
          </w:tcPr>
          <w:p w14:paraId="54B2BD1A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/>
                <w:szCs w:val="28"/>
                <w:lang w:eastAsia="ru-RU"/>
              </w:rPr>
            </w:pPr>
            <w:r w:rsidRPr="00FC5FF1">
              <w:rPr>
                <w:rFonts w:eastAsia="Times New Roman"/>
                <w:b/>
                <w:szCs w:val="28"/>
                <w:lang w:eastAsia="ru-RU"/>
              </w:rPr>
              <w:t>СОГЛАСОВАНО:</w:t>
            </w:r>
          </w:p>
        </w:tc>
        <w:tc>
          <w:tcPr>
            <w:tcW w:w="4879" w:type="dxa"/>
          </w:tcPr>
          <w:p w14:paraId="680D8295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086BBC" w:rsidRPr="00FC5FF1" w14:paraId="723662DF" w14:textId="77777777">
        <w:tc>
          <w:tcPr>
            <w:tcW w:w="4879" w:type="dxa"/>
          </w:tcPr>
          <w:p w14:paraId="5C5B82D0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/>
                <w:szCs w:val="28"/>
                <w:lang w:eastAsia="ru-RU"/>
              </w:rPr>
            </w:pPr>
            <w:r w:rsidRPr="00FC5FF1">
              <w:rPr>
                <w:rFonts w:eastAsia="Times New Roman"/>
                <w:b/>
                <w:szCs w:val="28"/>
                <w:lang w:eastAsia="ru-RU"/>
              </w:rPr>
              <w:t>ИСПОЛНИТЕЛЬ:</w:t>
            </w:r>
          </w:p>
          <w:p w14:paraId="3DB64433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FC5FF1">
              <w:rPr>
                <w:rFonts w:eastAsia="Times New Roman"/>
                <w:bCs/>
                <w:szCs w:val="28"/>
                <w:lang w:eastAsia="ru-RU"/>
              </w:rPr>
              <w:t>ООО «ТиволиПарк»</w:t>
            </w:r>
          </w:p>
          <w:p w14:paraId="2ED32910" w14:textId="77777777" w:rsidR="00875787" w:rsidRDefault="00875787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</w:p>
          <w:p w14:paraId="392ED8C0" w14:textId="4AD37F9B" w:rsidR="00086BBC" w:rsidRPr="00FC5FF1" w:rsidRDefault="00136B77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FC5FF1">
              <w:rPr>
                <w:rFonts w:eastAsia="Times New Roman"/>
                <w:bCs/>
                <w:szCs w:val="28"/>
                <w:lang w:eastAsia="ru-RU"/>
              </w:rPr>
              <w:t>Директор</w:t>
            </w:r>
          </w:p>
          <w:p w14:paraId="553DFD97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</w:p>
          <w:p w14:paraId="46365A67" w14:textId="0467E79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FC5FF1">
              <w:rPr>
                <w:rFonts w:eastAsia="Times New Roman"/>
                <w:bCs/>
                <w:szCs w:val="28"/>
                <w:lang w:eastAsia="ru-RU"/>
              </w:rPr>
              <w:t xml:space="preserve">_______________ </w:t>
            </w:r>
            <w:r w:rsidR="00136B77" w:rsidRPr="00FC5FF1">
              <w:rPr>
                <w:rFonts w:eastAsia="Times New Roman"/>
                <w:bCs/>
                <w:szCs w:val="28"/>
                <w:lang w:eastAsia="ru-RU"/>
              </w:rPr>
              <w:t>Е.И.Шелепова</w:t>
            </w:r>
          </w:p>
          <w:p w14:paraId="2E370560" w14:textId="09DA4675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FC5FF1">
              <w:rPr>
                <w:rFonts w:eastAsia="Times New Roman"/>
                <w:bCs/>
                <w:szCs w:val="28"/>
                <w:lang w:eastAsia="ru-RU"/>
              </w:rPr>
              <w:t>«___» ____________202</w:t>
            </w:r>
            <w:r w:rsidR="00E307A3" w:rsidRPr="00FC5FF1">
              <w:rPr>
                <w:rFonts w:eastAsia="Times New Roman"/>
                <w:bCs/>
                <w:szCs w:val="28"/>
                <w:lang w:eastAsia="ru-RU"/>
              </w:rPr>
              <w:t>6</w:t>
            </w:r>
            <w:r w:rsidRPr="00FC5FF1">
              <w:rPr>
                <w:rFonts w:eastAsia="Times New Roman"/>
                <w:bCs/>
                <w:szCs w:val="28"/>
                <w:lang w:eastAsia="ru-RU"/>
              </w:rPr>
              <w:t xml:space="preserve"> г.</w:t>
            </w:r>
          </w:p>
          <w:p w14:paraId="0FD5F331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</w:p>
          <w:p w14:paraId="1DDF64F0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FC5FF1">
              <w:rPr>
                <w:rFonts w:eastAsia="Times New Roman"/>
                <w:bCs/>
                <w:szCs w:val="28"/>
                <w:lang w:eastAsia="ru-RU"/>
              </w:rPr>
              <w:t>ГИП</w:t>
            </w:r>
          </w:p>
          <w:p w14:paraId="1E2FFF44" w14:textId="212C33B8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FC5FF1">
              <w:rPr>
                <w:rFonts w:eastAsia="Times New Roman"/>
                <w:bCs/>
                <w:szCs w:val="28"/>
                <w:lang w:eastAsia="ru-RU"/>
              </w:rPr>
              <w:t>_______________О.Г.Пилюкевич</w:t>
            </w:r>
          </w:p>
          <w:p w14:paraId="32609065" w14:textId="0C4427C6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FC5FF1">
              <w:rPr>
                <w:rFonts w:eastAsia="Times New Roman"/>
                <w:bCs/>
                <w:szCs w:val="28"/>
                <w:lang w:eastAsia="ru-RU"/>
              </w:rPr>
              <w:t>«___» ____________202</w:t>
            </w:r>
            <w:r w:rsidR="00E307A3" w:rsidRPr="00FC5FF1">
              <w:rPr>
                <w:rFonts w:eastAsia="Times New Roman"/>
                <w:bCs/>
                <w:szCs w:val="28"/>
                <w:lang w:eastAsia="ru-RU"/>
              </w:rPr>
              <w:t>6</w:t>
            </w:r>
            <w:r w:rsidRPr="00FC5FF1">
              <w:rPr>
                <w:rFonts w:eastAsia="Times New Roman"/>
                <w:bCs/>
                <w:szCs w:val="28"/>
                <w:lang w:eastAsia="ru-RU"/>
              </w:rPr>
              <w:t xml:space="preserve"> г.</w:t>
            </w:r>
          </w:p>
          <w:p w14:paraId="3D90517A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</w:p>
          <w:p w14:paraId="6492868A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</w:p>
          <w:p w14:paraId="64405870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/>
                <w:szCs w:val="28"/>
                <w:lang w:eastAsia="ru-RU"/>
              </w:rPr>
            </w:pPr>
          </w:p>
          <w:p w14:paraId="138DA7A4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4879" w:type="dxa"/>
          </w:tcPr>
          <w:p w14:paraId="3C650815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/>
                <w:szCs w:val="28"/>
                <w:lang w:eastAsia="ru-RU"/>
              </w:rPr>
            </w:pPr>
            <w:r w:rsidRPr="00FC5FF1">
              <w:rPr>
                <w:rFonts w:eastAsia="Times New Roman"/>
                <w:b/>
                <w:szCs w:val="28"/>
                <w:lang w:eastAsia="ru-RU"/>
              </w:rPr>
              <w:t>ЗАКАЗЧИК:</w:t>
            </w:r>
          </w:p>
          <w:p w14:paraId="0AF3EEBD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FC5FF1">
              <w:rPr>
                <w:rFonts w:eastAsia="Times New Roman"/>
                <w:bCs/>
                <w:szCs w:val="28"/>
                <w:lang w:eastAsia="ru-RU"/>
              </w:rPr>
              <w:t>Государственное предприятие «УКС Заводского района г. Минска»</w:t>
            </w:r>
          </w:p>
          <w:p w14:paraId="5974B906" w14:textId="212D6BF7" w:rsidR="00086BBC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</w:p>
          <w:p w14:paraId="77A1985D" w14:textId="30DB7296" w:rsidR="008173D6" w:rsidRPr="008173D6" w:rsidRDefault="008173D6" w:rsidP="008173D6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8173D6">
              <w:rPr>
                <w:rFonts w:eastAsia="Times New Roman"/>
                <w:bCs/>
                <w:szCs w:val="28"/>
                <w:lang w:eastAsia="ru-RU"/>
              </w:rPr>
              <w:t>За</w:t>
            </w:r>
            <w:r>
              <w:rPr>
                <w:rFonts w:eastAsia="Times New Roman"/>
                <w:bCs/>
                <w:szCs w:val="28"/>
                <w:lang w:eastAsia="ru-RU"/>
              </w:rPr>
              <w:t>меститель директора по развитию</w:t>
            </w:r>
          </w:p>
          <w:p w14:paraId="0D5F1303" w14:textId="29B3CAD7" w:rsidR="008173D6" w:rsidRPr="008173D6" w:rsidRDefault="008173D6" w:rsidP="008173D6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8173D6">
              <w:rPr>
                <w:rFonts w:eastAsia="Times New Roman"/>
                <w:bCs/>
                <w:szCs w:val="28"/>
                <w:lang w:eastAsia="ru-RU"/>
              </w:rPr>
              <w:t xml:space="preserve">__________________ </w:t>
            </w:r>
            <w:r>
              <w:rPr>
                <w:rFonts w:eastAsia="Times New Roman"/>
                <w:bCs/>
                <w:szCs w:val="28"/>
                <w:lang w:eastAsia="ru-RU"/>
              </w:rPr>
              <w:t>О.Н.Якимович</w:t>
            </w:r>
          </w:p>
          <w:p w14:paraId="6693B107" w14:textId="13690ADF" w:rsidR="008173D6" w:rsidRDefault="008173D6" w:rsidP="008173D6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8173D6">
              <w:rPr>
                <w:rFonts w:eastAsia="Times New Roman"/>
                <w:bCs/>
                <w:szCs w:val="28"/>
                <w:lang w:eastAsia="ru-RU"/>
              </w:rPr>
              <w:t>«___» ____________2026 г.</w:t>
            </w:r>
          </w:p>
          <w:p w14:paraId="269DB259" w14:textId="77777777" w:rsidR="008173D6" w:rsidRPr="00FC5FF1" w:rsidRDefault="008173D6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</w:p>
          <w:p w14:paraId="6DEAF1F2" w14:textId="289F1801" w:rsidR="00086BBC" w:rsidRPr="00FC5FF1" w:rsidRDefault="008173D6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Заместитель н</w:t>
            </w:r>
            <w:r w:rsidR="00086BBC" w:rsidRPr="00FC5FF1">
              <w:rPr>
                <w:rFonts w:eastAsia="Times New Roman"/>
                <w:bCs/>
                <w:szCs w:val="28"/>
                <w:lang w:eastAsia="ru-RU"/>
              </w:rPr>
              <w:t>ачальник</w:t>
            </w:r>
            <w:r>
              <w:rPr>
                <w:rFonts w:eastAsia="Times New Roman"/>
                <w:bCs/>
                <w:szCs w:val="28"/>
                <w:lang w:eastAsia="ru-RU"/>
              </w:rPr>
              <w:t>а</w:t>
            </w:r>
            <w:r w:rsidR="00086BBC" w:rsidRPr="00FC5FF1">
              <w:rPr>
                <w:rFonts w:eastAsia="Times New Roman"/>
                <w:bCs/>
                <w:szCs w:val="28"/>
                <w:lang w:eastAsia="ru-RU"/>
              </w:rPr>
              <w:t xml:space="preserve"> ОПП</w:t>
            </w:r>
          </w:p>
          <w:p w14:paraId="6950B7CA" w14:textId="51962D15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FC5FF1">
              <w:rPr>
                <w:rFonts w:eastAsia="Times New Roman"/>
                <w:bCs/>
                <w:szCs w:val="28"/>
                <w:lang w:eastAsia="ru-RU"/>
              </w:rPr>
              <w:t xml:space="preserve">__________________ </w:t>
            </w:r>
            <w:r w:rsidR="008173D6">
              <w:rPr>
                <w:rFonts w:eastAsia="Times New Roman"/>
                <w:bCs/>
                <w:szCs w:val="28"/>
                <w:lang w:eastAsia="ru-RU"/>
              </w:rPr>
              <w:t>Т.А.Рощина</w:t>
            </w:r>
          </w:p>
          <w:p w14:paraId="58A7A95B" w14:textId="51F6664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FC5FF1">
              <w:rPr>
                <w:rFonts w:eastAsia="Times New Roman"/>
                <w:bCs/>
                <w:szCs w:val="28"/>
                <w:lang w:eastAsia="ru-RU"/>
              </w:rPr>
              <w:t>«___» ____________202</w:t>
            </w:r>
            <w:r w:rsidR="00E307A3" w:rsidRPr="00FC5FF1">
              <w:rPr>
                <w:rFonts w:eastAsia="Times New Roman"/>
                <w:bCs/>
                <w:szCs w:val="28"/>
                <w:lang w:eastAsia="ru-RU"/>
              </w:rPr>
              <w:t>6</w:t>
            </w:r>
            <w:r w:rsidRPr="00FC5FF1">
              <w:rPr>
                <w:rFonts w:eastAsia="Times New Roman"/>
                <w:bCs/>
                <w:szCs w:val="28"/>
                <w:lang w:eastAsia="ru-RU"/>
              </w:rPr>
              <w:t xml:space="preserve"> г.</w:t>
            </w:r>
          </w:p>
          <w:p w14:paraId="3318F442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</w:p>
          <w:p w14:paraId="5F5F468A" w14:textId="77777777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FC5FF1">
              <w:rPr>
                <w:rFonts w:eastAsia="Times New Roman"/>
                <w:bCs/>
                <w:szCs w:val="28"/>
                <w:lang w:eastAsia="ru-RU"/>
              </w:rPr>
              <w:t>Ведущий инженер ОПП</w:t>
            </w:r>
          </w:p>
          <w:p w14:paraId="65220FAC" w14:textId="6067CA6D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Cs/>
                <w:szCs w:val="28"/>
                <w:lang w:eastAsia="ru-RU"/>
              </w:rPr>
            </w:pPr>
            <w:r w:rsidRPr="00FC5FF1">
              <w:rPr>
                <w:rFonts w:eastAsia="Times New Roman"/>
                <w:bCs/>
                <w:szCs w:val="28"/>
                <w:lang w:eastAsia="ru-RU"/>
              </w:rPr>
              <w:t>__________________</w:t>
            </w:r>
            <w:r w:rsidR="00875787">
              <w:rPr>
                <w:rFonts w:eastAsia="Times New Roman"/>
                <w:bCs/>
                <w:szCs w:val="28"/>
                <w:lang w:eastAsia="ru-RU"/>
              </w:rPr>
              <w:t>Н.Ю.Попова</w:t>
            </w:r>
          </w:p>
          <w:p w14:paraId="66C016C5" w14:textId="4BAC66C9" w:rsidR="00086BBC" w:rsidRPr="00FC5FF1" w:rsidRDefault="00086BBC" w:rsidP="00086BBC">
            <w:pPr>
              <w:tabs>
                <w:tab w:val="center" w:pos="4819"/>
              </w:tabs>
              <w:rPr>
                <w:rFonts w:eastAsia="Times New Roman"/>
                <w:b/>
                <w:szCs w:val="28"/>
                <w:lang w:eastAsia="ru-RU"/>
              </w:rPr>
            </w:pPr>
            <w:r w:rsidRPr="00FC5FF1">
              <w:rPr>
                <w:rFonts w:eastAsia="Times New Roman"/>
                <w:bCs/>
                <w:szCs w:val="28"/>
                <w:lang w:eastAsia="ru-RU"/>
              </w:rPr>
              <w:t>«___» ____________202</w:t>
            </w:r>
            <w:r w:rsidR="00E307A3" w:rsidRPr="00FC5FF1">
              <w:rPr>
                <w:rFonts w:eastAsia="Times New Roman"/>
                <w:bCs/>
                <w:szCs w:val="28"/>
                <w:lang w:eastAsia="ru-RU"/>
              </w:rPr>
              <w:t>6</w:t>
            </w:r>
            <w:r w:rsidRPr="00FC5FF1">
              <w:rPr>
                <w:rFonts w:eastAsia="Times New Roman"/>
                <w:bCs/>
                <w:szCs w:val="28"/>
                <w:lang w:eastAsia="ru-RU"/>
              </w:rPr>
              <w:t xml:space="preserve"> г.</w:t>
            </w:r>
          </w:p>
        </w:tc>
      </w:tr>
    </w:tbl>
    <w:p w14:paraId="2B7C0704" w14:textId="77777777" w:rsidR="00086BBC" w:rsidRPr="00086BBC" w:rsidRDefault="00086BBC" w:rsidP="00086BBC">
      <w:pPr>
        <w:tabs>
          <w:tab w:val="center" w:pos="4819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5025DD9F" w14:textId="77777777" w:rsidR="00086BBC" w:rsidRPr="00086BBC" w:rsidRDefault="00086BBC" w:rsidP="00086BBC">
      <w:pPr>
        <w:tabs>
          <w:tab w:val="center" w:pos="4819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57B40D4E" w14:textId="77777777" w:rsidR="00086BBC" w:rsidRPr="00086BBC" w:rsidRDefault="00086BBC" w:rsidP="00086BBC">
      <w:pPr>
        <w:tabs>
          <w:tab w:val="center" w:pos="4819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4D282EA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BC"/>
    <w:rsid w:val="0000288D"/>
    <w:rsid w:val="00086BBC"/>
    <w:rsid w:val="00136B77"/>
    <w:rsid w:val="001A6D63"/>
    <w:rsid w:val="001F50C6"/>
    <w:rsid w:val="002F0B47"/>
    <w:rsid w:val="00316A3A"/>
    <w:rsid w:val="005A2040"/>
    <w:rsid w:val="00630ED0"/>
    <w:rsid w:val="006C0B77"/>
    <w:rsid w:val="008173D6"/>
    <w:rsid w:val="008242FF"/>
    <w:rsid w:val="00870751"/>
    <w:rsid w:val="00875787"/>
    <w:rsid w:val="008D46C7"/>
    <w:rsid w:val="00905343"/>
    <w:rsid w:val="00922C48"/>
    <w:rsid w:val="009506FB"/>
    <w:rsid w:val="009A60C0"/>
    <w:rsid w:val="00A30A2A"/>
    <w:rsid w:val="00AA0181"/>
    <w:rsid w:val="00AA01A5"/>
    <w:rsid w:val="00B2601C"/>
    <w:rsid w:val="00B915B7"/>
    <w:rsid w:val="00BA0CEB"/>
    <w:rsid w:val="00C138AC"/>
    <w:rsid w:val="00D115A4"/>
    <w:rsid w:val="00E307A3"/>
    <w:rsid w:val="00EA3D12"/>
    <w:rsid w:val="00EA59DF"/>
    <w:rsid w:val="00EB109A"/>
    <w:rsid w:val="00EE4070"/>
    <w:rsid w:val="00F12C76"/>
    <w:rsid w:val="00FC5FF1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2311"/>
  <w15:chartTrackingRefBased/>
  <w15:docId w15:val="{C4DB6C04-4EE7-4724-B800-AF7DFBE1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6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B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B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B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B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B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B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B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BB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86B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86BB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86BB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86BB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86BB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86BB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86BB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86BB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86B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BB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86B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BB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86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BB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86B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B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BB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86BB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86BBC"/>
    <w:pPr>
      <w:spacing w:after="0" w:line="240" w:lineRule="auto"/>
    </w:pPr>
    <w:rPr>
      <w:rFonts w:ascii="Calibri" w:eastAsia="Calibri" w:hAnsi="Calibri" w:cs="Times New Roma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2026-03-23T12:39:00Z</cp:lastPrinted>
  <dcterms:created xsi:type="dcterms:W3CDTF">2025-10-16T11:56:00Z</dcterms:created>
  <dcterms:modified xsi:type="dcterms:W3CDTF">2026-04-02T11:54:00Z</dcterms:modified>
</cp:coreProperties>
</file>