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9DB" w:rsidRPr="00D25321" w:rsidRDefault="00A519DB">
      <w:pPr>
        <w:pStyle w:val="nonumheader"/>
        <w:rPr>
          <w:sz w:val="28"/>
          <w:szCs w:val="28"/>
        </w:rPr>
      </w:pPr>
      <w:r w:rsidRPr="00D25321">
        <w:rPr>
          <w:sz w:val="28"/>
          <w:szCs w:val="28"/>
        </w:rPr>
        <w:t>НОРМАТИВЫ РАСХОДА РЕСУРСОВ</w:t>
      </w:r>
      <w:r w:rsidRPr="00D25321">
        <w:rPr>
          <w:sz w:val="28"/>
          <w:szCs w:val="28"/>
        </w:rPr>
        <w:br/>
        <w:t>В НАТУРАЛЬНОМ ВЫРАЖЕНИИ</w:t>
      </w:r>
      <w:r w:rsidRPr="00D25321">
        <w:rPr>
          <w:sz w:val="28"/>
          <w:szCs w:val="28"/>
        </w:rPr>
        <w:br/>
        <w:t>на строительные конструкции и работы</w:t>
      </w:r>
      <w:r w:rsidRPr="00D25321">
        <w:rPr>
          <w:sz w:val="28"/>
          <w:szCs w:val="28"/>
        </w:rPr>
        <w:br/>
        <w:t>Сборник 47</w:t>
      </w:r>
      <w:r w:rsidRPr="00D25321">
        <w:rPr>
          <w:sz w:val="28"/>
          <w:szCs w:val="28"/>
        </w:rPr>
        <w:br/>
      </w:r>
      <w:r w:rsidRPr="00D25321">
        <w:rPr>
          <w:sz w:val="32"/>
          <w:szCs w:val="32"/>
        </w:rPr>
        <w:t>Озел</w:t>
      </w:r>
      <w:r w:rsidR="003C1328" w:rsidRPr="00D25321">
        <w:rPr>
          <w:sz w:val="32"/>
          <w:szCs w:val="32"/>
        </w:rPr>
        <w:t>енение. Защитные лесонасаждения. М</w:t>
      </w:r>
      <w:r w:rsidRPr="00D25321">
        <w:rPr>
          <w:sz w:val="32"/>
          <w:szCs w:val="32"/>
        </w:rPr>
        <w:t>ноголетние плодовые насаждения</w:t>
      </w:r>
    </w:p>
    <w:p w:rsidR="00A519DB" w:rsidRPr="00D25321" w:rsidRDefault="00A519DB">
      <w:pPr>
        <w:pStyle w:val="nonumheader"/>
        <w:rPr>
          <w:sz w:val="32"/>
          <w:szCs w:val="32"/>
          <w:lang w:val="en-US"/>
        </w:rPr>
      </w:pPr>
      <w:r w:rsidRPr="00D25321">
        <w:rPr>
          <w:sz w:val="28"/>
          <w:szCs w:val="28"/>
        </w:rPr>
        <w:t>НАРМАТЫВЫ РАСХОДА РЭСУРСАЎ</w:t>
      </w:r>
      <w:r w:rsidRPr="00D25321">
        <w:rPr>
          <w:sz w:val="28"/>
          <w:szCs w:val="28"/>
        </w:rPr>
        <w:br/>
        <w:t>У НАТУРАЛЬНЫМ ВЫРАЖЭННІ</w:t>
      </w:r>
      <w:r w:rsidRPr="00D25321">
        <w:rPr>
          <w:sz w:val="28"/>
          <w:szCs w:val="28"/>
        </w:rPr>
        <w:br/>
        <w:t>на будаўнічыя канструкцыі i работы</w:t>
      </w:r>
      <w:r w:rsidRPr="00D25321">
        <w:rPr>
          <w:sz w:val="28"/>
          <w:szCs w:val="28"/>
        </w:rPr>
        <w:br/>
        <w:t>Зборнік 47</w:t>
      </w:r>
      <w:r w:rsidRPr="00D25321">
        <w:rPr>
          <w:sz w:val="28"/>
          <w:szCs w:val="28"/>
        </w:rPr>
        <w:br/>
      </w:r>
      <w:r w:rsidRPr="00D25321">
        <w:rPr>
          <w:sz w:val="32"/>
          <w:szCs w:val="32"/>
        </w:rPr>
        <w:t>Азеляненне. Ахоўныя</w:t>
      </w:r>
      <w:r w:rsidRPr="00D25321">
        <w:rPr>
          <w:sz w:val="32"/>
          <w:szCs w:val="32"/>
          <w:lang w:val="en-US"/>
        </w:rPr>
        <w:t xml:space="preserve"> </w:t>
      </w:r>
      <w:r w:rsidRPr="00D25321">
        <w:rPr>
          <w:sz w:val="32"/>
          <w:szCs w:val="32"/>
        </w:rPr>
        <w:t>лесанасаджэнні</w:t>
      </w:r>
      <w:r w:rsidR="003C1328" w:rsidRPr="00D25321">
        <w:rPr>
          <w:sz w:val="32"/>
          <w:szCs w:val="32"/>
          <w:lang w:val="en-US"/>
        </w:rPr>
        <w:t>.</w:t>
      </w:r>
      <w:r w:rsidRPr="00D25321">
        <w:rPr>
          <w:sz w:val="32"/>
          <w:szCs w:val="32"/>
          <w:lang w:val="en-US"/>
        </w:rPr>
        <w:t xml:space="preserve"> </w:t>
      </w:r>
      <w:r w:rsidR="003C1328" w:rsidRPr="00D25321">
        <w:rPr>
          <w:sz w:val="32"/>
          <w:szCs w:val="32"/>
        </w:rPr>
        <w:t>Ш</w:t>
      </w:r>
      <w:r w:rsidRPr="00D25321">
        <w:rPr>
          <w:sz w:val="32"/>
          <w:szCs w:val="32"/>
        </w:rPr>
        <w:t>матгадовыя</w:t>
      </w:r>
      <w:r w:rsidRPr="00D25321">
        <w:rPr>
          <w:sz w:val="32"/>
          <w:szCs w:val="32"/>
          <w:lang w:val="en-US"/>
        </w:rPr>
        <w:t xml:space="preserve"> </w:t>
      </w:r>
      <w:r w:rsidRPr="00D25321">
        <w:rPr>
          <w:sz w:val="32"/>
          <w:szCs w:val="32"/>
        </w:rPr>
        <w:t>пладовыя</w:t>
      </w:r>
      <w:r w:rsidRPr="00D25321">
        <w:rPr>
          <w:sz w:val="32"/>
          <w:szCs w:val="32"/>
          <w:lang w:val="en-US"/>
        </w:rPr>
        <w:t xml:space="preserve"> </w:t>
      </w:r>
      <w:r w:rsidRPr="00D25321">
        <w:rPr>
          <w:sz w:val="32"/>
          <w:szCs w:val="32"/>
        </w:rPr>
        <w:t>насаджэнні</w:t>
      </w:r>
    </w:p>
    <w:p w:rsidR="00A519DB" w:rsidRPr="00D25321" w:rsidRDefault="00A519DB">
      <w:pPr>
        <w:pStyle w:val="nonumheader"/>
        <w:rPr>
          <w:sz w:val="28"/>
          <w:szCs w:val="28"/>
          <w:lang w:val="en-US"/>
        </w:rPr>
      </w:pPr>
      <w:r w:rsidRPr="00D25321">
        <w:rPr>
          <w:sz w:val="28"/>
          <w:szCs w:val="28"/>
          <w:lang w:val="en-US"/>
        </w:rPr>
        <w:t>SPECIFICATIONS OF THE EXPENSE OF RESOURCES</w:t>
      </w:r>
      <w:r w:rsidRPr="00D25321">
        <w:rPr>
          <w:sz w:val="28"/>
          <w:szCs w:val="28"/>
          <w:lang w:val="en-US"/>
        </w:rPr>
        <w:br/>
        <w:t>IN NATURAL EXPRESSION</w:t>
      </w:r>
      <w:r w:rsidRPr="00D25321">
        <w:rPr>
          <w:sz w:val="28"/>
          <w:szCs w:val="28"/>
          <w:lang w:val="en-US"/>
        </w:rPr>
        <w:br/>
        <w:t>for building constructions and works</w:t>
      </w:r>
      <w:r w:rsidRPr="00D25321">
        <w:rPr>
          <w:sz w:val="28"/>
          <w:szCs w:val="28"/>
          <w:lang w:val="en-US"/>
        </w:rPr>
        <w:br/>
        <w:t>Miscellany 47</w:t>
      </w:r>
      <w:r w:rsidRPr="00D25321">
        <w:rPr>
          <w:sz w:val="28"/>
          <w:szCs w:val="28"/>
          <w:lang w:val="en-US"/>
        </w:rPr>
        <w:br/>
        <w:t>Landscape gar</w:t>
      </w:r>
      <w:r w:rsidR="003C1328" w:rsidRPr="00D25321">
        <w:rPr>
          <w:sz w:val="28"/>
          <w:szCs w:val="28"/>
          <w:lang w:val="en-US"/>
        </w:rPr>
        <w:t>dening. Protection forest stand. P</w:t>
      </w:r>
      <w:r w:rsidRPr="00D25321">
        <w:rPr>
          <w:sz w:val="28"/>
          <w:szCs w:val="28"/>
          <w:lang w:val="en-US"/>
        </w:rPr>
        <w:t>erennial fruit planting</w:t>
      </w:r>
    </w:p>
    <w:p w:rsidR="00A519DB" w:rsidRPr="00D25321" w:rsidRDefault="00A519DB">
      <w:pPr>
        <w:pStyle w:val="onestring"/>
        <w:rPr>
          <w:lang w:val="en-US"/>
        </w:rPr>
      </w:pPr>
      <w:r w:rsidRPr="00D25321">
        <w:rPr>
          <w:b/>
          <w:bCs/>
        </w:rPr>
        <w:t>Дата</w:t>
      </w:r>
      <w:r w:rsidRPr="00D25321">
        <w:rPr>
          <w:b/>
          <w:bCs/>
          <w:lang w:val="en-US"/>
        </w:rPr>
        <w:t xml:space="preserve"> </w:t>
      </w:r>
      <w:r w:rsidRPr="00D25321">
        <w:rPr>
          <w:b/>
          <w:bCs/>
        </w:rPr>
        <w:t>введения</w:t>
      </w:r>
      <w:r w:rsidRPr="00D25321">
        <w:rPr>
          <w:b/>
          <w:bCs/>
          <w:lang w:val="en-US"/>
        </w:rPr>
        <w:t xml:space="preserve"> </w:t>
      </w:r>
      <w:r w:rsidR="0065470E" w:rsidRPr="00D25321">
        <w:rPr>
          <w:b/>
          <w:bCs/>
          <w:lang w:val="en-US"/>
        </w:rPr>
        <w:t>2026</w:t>
      </w:r>
      <w:r w:rsidRPr="00D25321">
        <w:rPr>
          <w:b/>
          <w:bCs/>
          <w:lang w:val="en-US"/>
        </w:rPr>
        <w:t>-05-01</w:t>
      </w:r>
    </w:p>
    <w:p w:rsidR="00687B40" w:rsidRPr="00D25321" w:rsidRDefault="00687B40">
      <w:pPr>
        <w:pStyle w:val="nonumheader"/>
        <w:rPr>
          <w:lang w:val="en-US"/>
        </w:rPr>
      </w:pPr>
    </w:p>
    <w:p w:rsidR="00A519DB" w:rsidRPr="00D25321" w:rsidRDefault="00A519DB">
      <w:pPr>
        <w:pStyle w:val="nonumheader"/>
        <w:rPr>
          <w:sz w:val="28"/>
          <w:szCs w:val="28"/>
          <w:lang w:val="en-US"/>
        </w:rPr>
      </w:pPr>
      <w:r w:rsidRPr="00D25321">
        <w:rPr>
          <w:sz w:val="28"/>
          <w:szCs w:val="28"/>
        </w:rPr>
        <w:t>ТЕХНИЧЕСКАЯ</w:t>
      </w:r>
      <w:r w:rsidRPr="00D25321">
        <w:rPr>
          <w:sz w:val="28"/>
          <w:szCs w:val="28"/>
          <w:lang w:val="en-US"/>
        </w:rPr>
        <w:t xml:space="preserve"> </w:t>
      </w:r>
      <w:r w:rsidRPr="00D25321">
        <w:rPr>
          <w:sz w:val="28"/>
          <w:szCs w:val="28"/>
        </w:rPr>
        <w:t>ЧАСТЬ</w:t>
      </w:r>
    </w:p>
    <w:p w:rsidR="00A519DB" w:rsidRPr="00D25321" w:rsidRDefault="00A519DB">
      <w:pPr>
        <w:pStyle w:val="numheader"/>
        <w:rPr>
          <w:sz w:val="28"/>
          <w:szCs w:val="28"/>
          <w:lang w:val="en-US"/>
        </w:rPr>
      </w:pPr>
      <w:r w:rsidRPr="00D25321">
        <w:rPr>
          <w:sz w:val="28"/>
          <w:szCs w:val="28"/>
          <w:lang w:val="en-US"/>
        </w:rPr>
        <w:t xml:space="preserve">1. </w:t>
      </w:r>
      <w:r w:rsidRPr="00D25321">
        <w:rPr>
          <w:sz w:val="28"/>
          <w:szCs w:val="28"/>
        </w:rPr>
        <w:t>ОБЩИЕ</w:t>
      </w:r>
      <w:r w:rsidRPr="00D25321">
        <w:rPr>
          <w:sz w:val="28"/>
          <w:szCs w:val="28"/>
          <w:lang w:val="en-US"/>
        </w:rPr>
        <w:t xml:space="preserve"> </w:t>
      </w:r>
      <w:r w:rsidRPr="00D25321">
        <w:rPr>
          <w:sz w:val="28"/>
          <w:szCs w:val="28"/>
        </w:rPr>
        <w:t>УКАЗАНИЯ</w:t>
      </w:r>
    </w:p>
    <w:p w:rsidR="00A519DB" w:rsidRPr="00D25321" w:rsidRDefault="00A519DB">
      <w:pPr>
        <w:pStyle w:val="underpoint"/>
        <w:rPr>
          <w:b/>
        </w:rPr>
      </w:pPr>
      <w:r w:rsidRPr="00D25321">
        <w:t>1.1. </w:t>
      </w:r>
      <w:r w:rsidRPr="00D25321">
        <w:rPr>
          <w:b/>
        </w:rPr>
        <w:t>Нормативы расхода ресурсов в натуральном выражении (далее – нормативы или нормы)</w:t>
      </w:r>
      <w:r w:rsidRPr="00D25321">
        <w:rPr>
          <w:rStyle w:val="onesymbol"/>
          <w:b/>
        </w:rPr>
        <w:t></w:t>
      </w:r>
      <w:r w:rsidRPr="00D25321">
        <w:rPr>
          <w:b/>
        </w:rPr>
        <w:t xml:space="preserve"> включают нормы расхода материалов, изделий и конструкций (далее – нормы расхода материалов), нормы времени эксплуатации машин и механизмов (далее – нормы эксплуатации машин) в машино-часах, нормы затрат труда рабочих и машинистов (далее затраты труда) в человеко-часах.</w:t>
      </w:r>
    </w:p>
    <w:p w:rsidR="00A519DB" w:rsidRPr="00D25321" w:rsidRDefault="00A519DB">
      <w:pPr>
        <w:pStyle w:val="newncpi"/>
        <w:rPr>
          <w:b/>
        </w:rPr>
      </w:pPr>
      <w:r w:rsidRPr="00D25321">
        <w:rPr>
          <w:b/>
        </w:rPr>
        <w:t>В нормативах настоящего Сборника приведены нормативы на работы по озеленению, защитным лесонасаждениям, многолетним плодовым насаждениям.</w:t>
      </w:r>
    </w:p>
    <w:p w:rsidR="00A519DB" w:rsidRPr="00D25321" w:rsidRDefault="00A519DB">
      <w:pPr>
        <w:pStyle w:val="underpoint"/>
        <w:rPr>
          <w:b/>
        </w:rPr>
      </w:pPr>
      <w:r w:rsidRPr="00D25321">
        <w:rPr>
          <w:b/>
        </w:rPr>
        <w:t>1.2. Сборник состоит из разделов:</w:t>
      </w:r>
    </w:p>
    <w:p w:rsidR="00A519DB" w:rsidRPr="00D25321" w:rsidRDefault="00A519DB">
      <w:pPr>
        <w:pStyle w:val="point"/>
        <w:rPr>
          <w:b/>
        </w:rPr>
      </w:pPr>
      <w:r w:rsidRPr="00D25321">
        <w:rPr>
          <w:b/>
        </w:rPr>
        <w:t>01. «Озеленение».</w:t>
      </w:r>
    </w:p>
    <w:p w:rsidR="00A519DB" w:rsidRPr="00D25321" w:rsidRDefault="00A519DB">
      <w:pPr>
        <w:pStyle w:val="point"/>
        <w:rPr>
          <w:b/>
        </w:rPr>
      </w:pPr>
      <w:r w:rsidRPr="00D25321">
        <w:rPr>
          <w:b/>
        </w:rPr>
        <w:t>02. «Защитные лесонасаждения».</w:t>
      </w:r>
    </w:p>
    <w:p w:rsidR="00A519DB" w:rsidRPr="00D25321" w:rsidRDefault="00A519DB">
      <w:pPr>
        <w:pStyle w:val="point"/>
        <w:rPr>
          <w:b/>
        </w:rPr>
      </w:pPr>
      <w:r w:rsidRPr="00D25321">
        <w:rPr>
          <w:b/>
        </w:rPr>
        <w:t>03. «Многолетние плодовые насаждения».</w:t>
      </w:r>
    </w:p>
    <w:p w:rsidR="00A519DB" w:rsidRPr="00D25321" w:rsidRDefault="00A519DB">
      <w:pPr>
        <w:pStyle w:val="underpoint"/>
        <w:rPr>
          <w:b/>
        </w:rPr>
      </w:pPr>
      <w:r w:rsidRPr="00D25321">
        <w:rPr>
          <w:b/>
        </w:rPr>
        <w:t>1.3. В таблицах нормативов приняты нормы расхода ресурсов, приведенных в наименовании. В случае применения в проектной документации объекта строительства ресурсов, отличных от приведенных, следует производить корректировку нормативов в соответствии с проектной документацией объекта строительства.</w:t>
      </w:r>
    </w:p>
    <w:p w:rsidR="0065470E" w:rsidRPr="00D25321" w:rsidRDefault="0065470E" w:rsidP="0065470E">
      <w:pPr>
        <w:pStyle w:val="snoskiline"/>
      </w:pPr>
      <w:r w:rsidRPr="00D25321">
        <w:t>______________________________</w:t>
      </w:r>
    </w:p>
    <w:p w:rsidR="0065470E" w:rsidRPr="00D25321" w:rsidRDefault="0065470E" w:rsidP="0065470E">
      <w:pPr>
        <w:pStyle w:val="snoski"/>
        <w:spacing w:after="240"/>
      </w:pPr>
      <w:r w:rsidRPr="00D25321">
        <w:t>* По тексту настоящего Сборника при ссылке на конкретный норматив применяется его полная нумерация (например, «Е47-3-1») или с указанием таблицы норматива – его сокращение (например, «Таблица 47-3 (норма 1)»).</w:t>
      </w:r>
    </w:p>
    <w:p w:rsidR="00003058" w:rsidRPr="00D25321" w:rsidRDefault="00003058">
      <w:pPr>
        <w:pStyle w:val="underpoint"/>
        <w:rPr>
          <w:b/>
        </w:rPr>
      </w:pPr>
      <w:r w:rsidRPr="00D25321">
        <w:rPr>
          <w:b/>
        </w:rPr>
        <w:br w:type="page"/>
      </w:r>
    </w:p>
    <w:p w:rsidR="00003058" w:rsidRPr="00D25321" w:rsidRDefault="00003058" w:rsidP="000030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D25321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lastRenderedPageBreak/>
        <w:t>1.4. В нормативах сборника не учтены:</w:t>
      </w:r>
    </w:p>
    <w:p w:rsidR="00D25321" w:rsidRPr="00D25321" w:rsidRDefault="00D25321" w:rsidP="00D253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bookmarkStart w:id="0" w:name="_Hlk182900331"/>
      <w:r w:rsidRPr="00D25321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- нормы времени эксплуатации вспомогательных машин и механизмов, затраты на эксплуатацию которых установлены в процентной норме от стоимости эксплуатации машин и механизмов, учтенных в нормативах, согласно Таблице 1 и включаются дополнительно при определении стоимости видов работ, предусмотренных нормативами расхода ресурсов в натуральном выражении, в локальные сметы из республиканской нормативной базы текущих цен;</w:t>
      </w:r>
    </w:p>
    <w:p w:rsidR="00D25321" w:rsidRPr="00D25321" w:rsidRDefault="00D25321" w:rsidP="00D253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D25321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- нормы расхода вспомогательных материалов, затраты на которые установлены в процентной норме от стоимости материальных ресурсов с конкретным кодом каталога-классификатора материалов для строительства, учтенных в нормативах расхода ресурсов в натуральном выражении, согласно Таблице 2 и включаются дополнительно при определении стоимости видов работ, предусмотренных нормативами расхода ресурсов в натуральном выражении, в локальные сметы из республиканской нормативной базы текущих цен;</w:t>
      </w:r>
      <w:bookmarkEnd w:id="0"/>
    </w:p>
    <w:p w:rsidR="00D25321" w:rsidRPr="00D25321" w:rsidRDefault="00D25321" w:rsidP="00D253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D25321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- транспортные расходы (включая затраты на хранение) по доставке вспомогательных материалов, которые установлены в процентной норме от стоимости вспомогательных материалов, согласно Таблице 2 и включаются дополнительно при определении стоимости видов работ, предусмотренных нормативами расхода ресурсов в натуральном выражении, в локальные сметы из республиканской нормативной базы текущих цен.</w:t>
      </w:r>
    </w:p>
    <w:p w:rsidR="00003058" w:rsidRPr="00D25321" w:rsidRDefault="00003058" w:rsidP="000030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003058" w:rsidRPr="00D25321" w:rsidRDefault="00003058" w:rsidP="00003058">
      <w:pPr>
        <w:pStyle w:val="newncpi"/>
        <w:spacing w:after="120"/>
        <w:rPr>
          <w:b/>
        </w:rPr>
      </w:pPr>
      <w:r w:rsidRPr="00D25321">
        <w:rPr>
          <w:b/>
        </w:rPr>
        <w:t xml:space="preserve">Таблица 1 – </w:t>
      </w:r>
      <w:r w:rsidR="00D25321" w:rsidRPr="00D25321">
        <w:rPr>
          <w:rFonts w:eastAsia="Times New Roman"/>
          <w:b/>
          <w:szCs w:val="20"/>
          <w:lang w:eastAsia="x-none"/>
        </w:rPr>
        <w:t>Нормы затрат на вспомогательные машины и механизмы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103"/>
        <w:gridCol w:w="2268"/>
        <w:gridCol w:w="2268"/>
      </w:tblGrid>
      <w:tr w:rsidR="00003058" w:rsidRPr="00D25321" w:rsidTr="00D25321">
        <w:trPr>
          <w:trHeight w:val="765"/>
        </w:trPr>
        <w:tc>
          <w:tcPr>
            <w:tcW w:w="5103" w:type="dxa"/>
            <w:noWrap/>
            <w:vAlign w:val="center"/>
            <w:hideMark/>
          </w:tcPr>
          <w:p w:rsidR="00003058" w:rsidRPr="00D25321" w:rsidRDefault="00003058" w:rsidP="00F41B5A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D25321">
              <w:rPr>
                <w:rFonts w:eastAsia="Times New Roman"/>
                <w:b/>
                <w:bCs/>
                <w:sz w:val="20"/>
                <w:szCs w:val="20"/>
              </w:rPr>
              <w:t>Номера таблиц (норм)</w:t>
            </w:r>
          </w:p>
        </w:tc>
        <w:tc>
          <w:tcPr>
            <w:tcW w:w="2268" w:type="dxa"/>
            <w:vAlign w:val="center"/>
            <w:hideMark/>
          </w:tcPr>
          <w:p w:rsidR="00003058" w:rsidRPr="00D25321" w:rsidRDefault="00003058" w:rsidP="00F41B5A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D25321">
              <w:rPr>
                <w:rFonts w:eastAsia="Times New Roman"/>
                <w:b/>
                <w:bCs/>
                <w:sz w:val="20"/>
                <w:szCs w:val="20"/>
              </w:rPr>
              <w:t xml:space="preserve">% вспомогательных машин и механизмов от стоимости </w:t>
            </w:r>
            <w:r w:rsidR="00D25321" w:rsidRPr="00D25321">
              <w:rPr>
                <w:rFonts w:eastAsia="Times New Roman"/>
                <w:b/>
                <w:bCs/>
                <w:sz w:val="20"/>
                <w:szCs w:val="20"/>
              </w:rPr>
              <w:t xml:space="preserve">эксплуатации </w:t>
            </w:r>
            <w:r w:rsidRPr="00D25321">
              <w:rPr>
                <w:rFonts w:eastAsia="Times New Roman"/>
                <w:b/>
                <w:bCs/>
                <w:sz w:val="20"/>
                <w:szCs w:val="20"/>
              </w:rPr>
              <w:t>машин и механизмов, учтенных в нормативах</w:t>
            </w:r>
          </w:p>
        </w:tc>
        <w:tc>
          <w:tcPr>
            <w:tcW w:w="2268" w:type="dxa"/>
            <w:vAlign w:val="center"/>
            <w:hideMark/>
          </w:tcPr>
          <w:p w:rsidR="00003058" w:rsidRPr="00D25321" w:rsidRDefault="00003058" w:rsidP="00F41B5A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D25321">
              <w:rPr>
                <w:rFonts w:eastAsia="Times New Roman"/>
                <w:b/>
                <w:bCs/>
                <w:sz w:val="20"/>
                <w:szCs w:val="20"/>
              </w:rPr>
              <w:t>в т.ч. % заработной платы машинистов в стоимости вспомогательных машин и механизмов</w:t>
            </w:r>
          </w:p>
        </w:tc>
      </w:tr>
      <w:tr w:rsidR="00003058" w:rsidRPr="00D25321" w:rsidTr="00D25321">
        <w:trPr>
          <w:trHeight w:val="55"/>
        </w:trPr>
        <w:tc>
          <w:tcPr>
            <w:tcW w:w="5103" w:type="dxa"/>
            <w:noWrap/>
            <w:vAlign w:val="center"/>
          </w:tcPr>
          <w:p w:rsidR="00003058" w:rsidRPr="00D25321" w:rsidRDefault="00003058" w:rsidP="00F41B5A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D25321"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:rsidR="00003058" w:rsidRPr="00D25321" w:rsidRDefault="00003058" w:rsidP="00F41B5A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D25321"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:rsidR="00003058" w:rsidRPr="00D25321" w:rsidRDefault="00003058" w:rsidP="00F41B5A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D25321"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003058" w:rsidRPr="00D25321" w:rsidTr="00D25321">
        <w:trPr>
          <w:trHeight w:val="55"/>
        </w:trPr>
        <w:tc>
          <w:tcPr>
            <w:tcW w:w="5103" w:type="dxa"/>
            <w:hideMark/>
          </w:tcPr>
          <w:p w:rsidR="00003058" w:rsidRPr="00D25321" w:rsidRDefault="00003058" w:rsidP="00F41B5A">
            <w:pPr>
              <w:pStyle w:val="underpoint"/>
              <w:ind w:firstLine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D25321">
              <w:rPr>
                <w:rFonts w:eastAsia="Times New Roman"/>
                <w:b/>
                <w:bCs/>
                <w:sz w:val="20"/>
                <w:szCs w:val="20"/>
              </w:rPr>
              <w:t>47-127</w:t>
            </w:r>
          </w:p>
        </w:tc>
        <w:tc>
          <w:tcPr>
            <w:tcW w:w="2268" w:type="dxa"/>
            <w:noWrap/>
            <w:hideMark/>
          </w:tcPr>
          <w:p w:rsidR="00003058" w:rsidRPr="00D25321" w:rsidRDefault="00003058" w:rsidP="00F41B5A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D25321"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noWrap/>
            <w:hideMark/>
          </w:tcPr>
          <w:p w:rsidR="00003058" w:rsidRPr="00D25321" w:rsidRDefault="00003058" w:rsidP="00F41B5A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D25321">
              <w:rPr>
                <w:rFonts w:eastAsia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003058" w:rsidRPr="00D25321" w:rsidTr="00D25321">
        <w:trPr>
          <w:trHeight w:val="55"/>
        </w:trPr>
        <w:tc>
          <w:tcPr>
            <w:tcW w:w="5103" w:type="dxa"/>
            <w:hideMark/>
          </w:tcPr>
          <w:p w:rsidR="00003058" w:rsidRPr="00D25321" w:rsidRDefault="00003058" w:rsidP="00F41B5A">
            <w:pPr>
              <w:pStyle w:val="underpoint"/>
              <w:ind w:firstLine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D25321">
              <w:rPr>
                <w:rFonts w:eastAsia="Times New Roman"/>
                <w:b/>
                <w:bCs/>
                <w:sz w:val="20"/>
                <w:szCs w:val="20"/>
              </w:rPr>
              <w:t>47-8 (1,2,3,4,5)</w:t>
            </w:r>
          </w:p>
        </w:tc>
        <w:tc>
          <w:tcPr>
            <w:tcW w:w="2268" w:type="dxa"/>
            <w:noWrap/>
            <w:hideMark/>
          </w:tcPr>
          <w:p w:rsidR="00003058" w:rsidRPr="00D25321" w:rsidRDefault="00003058" w:rsidP="00F41B5A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D25321">
              <w:rPr>
                <w:rFonts w:eastAsia="Times New Roman"/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2268" w:type="dxa"/>
            <w:noWrap/>
            <w:hideMark/>
          </w:tcPr>
          <w:p w:rsidR="00003058" w:rsidRPr="00D25321" w:rsidRDefault="00003058" w:rsidP="00F41B5A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D25321">
              <w:rPr>
                <w:rFonts w:eastAsia="Times New Roman"/>
                <w:b/>
                <w:bCs/>
                <w:sz w:val="20"/>
                <w:szCs w:val="20"/>
              </w:rPr>
              <w:t>35.6</w:t>
            </w:r>
          </w:p>
        </w:tc>
      </w:tr>
    </w:tbl>
    <w:p w:rsidR="00003058" w:rsidRPr="00D25321" w:rsidRDefault="00003058" w:rsidP="00003058">
      <w:pPr>
        <w:pStyle w:val="underpoint"/>
        <w:rPr>
          <w:b/>
        </w:rPr>
      </w:pPr>
    </w:p>
    <w:p w:rsidR="00D25321" w:rsidRPr="00D25321" w:rsidRDefault="00003058" w:rsidP="00D2532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D25321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Таблица 2 – </w:t>
      </w:r>
      <w:r w:rsidR="00D25321" w:rsidRPr="00D25321">
        <w:rPr>
          <w:rFonts w:ascii="Times New Roman" w:hAnsi="Times New Roman" w:cs="Times New Roman"/>
          <w:b/>
          <w:sz w:val="24"/>
          <w:szCs w:val="24"/>
        </w:rPr>
        <w:t>Нормы затрат на вспомогательные материалы и транспортные расходы (включая затраты на хранение) по доставке вспомогательных материалов</w:t>
      </w:r>
    </w:p>
    <w:p w:rsidR="00003058" w:rsidRPr="00D25321" w:rsidRDefault="00003058" w:rsidP="00D25321">
      <w:pPr>
        <w:spacing w:after="120" w:line="240" w:lineRule="auto"/>
        <w:ind w:firstLine="567"/>
        <w:jc w:val="both"/>
        <w:rPr>
          <w:b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103"/>
        <w:gridCol w:w="2268"/>
        <w:gridCol w:w="2268"/>
      </w:tblGrid>
      <w:tr w:rsidR="00003058" w:rsidRPr="00D25321" w:rsidTr="00D25321">
        <w:trPr>
          <w:trHeight w:val="1155"/>
        </w:trPr>
        <w:tc>
          <w:tcPr>
            <w:tcW w:w="5103" w:type="dxa"/>
            <w:noWrap/>
            <w:vAlign w:val="center"/>
            <w:hideMark/>
          </w:tcPr>
          <w:p w:rsidR="00003058" w:rsidRPr="00D25321" w:rsidRDefault="00003058" w:rsidP="00F41B5A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D25321">
              <w:rPr>
                <w:rFonts w:eastAsia="Times New Roman"/>
                <w:b/>
                <w:bCs/>
                <w:sz w:val="20"/>
                <w:szCs w:val="20"/>
              </w:rPr>
              <w:t>Номера таблиц (норм)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03058" w:rsidRPr="00D25321" w:rsidRDefault="00003058" w:rsidP="00F41B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3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 вспомогательных материалов от стоимости материалов, учтенных в нормативах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03058" w:rsidRPr="00D25321" w:rsidRDefault="00003058" w:rsidP="00F41B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3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% транспортных расходов, включая </w:t>
            </w:r>
            <w:r w:rsidR="00CD6256" w:rsidRPr="00D253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затраты на хранение</w:t>
            </w:r>
            <w:r w:rsidRPr="00D253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от стоимости вспомогательных материалов</w:t>
            </w:r>
          </w:p>
        </w:tc>
      </w:tr>
      <w:tr w:rsidR="00003058" w:rsidRPr="00D25321" w:rsidTr="00D25321">
        <w:trPr>
          <w:trHeight w:val="96"/>
        </w:trPr>
        <w:tc>
          <w:tcPr>
            <w:tcW w:w="5103" w:type="dxa"/>
          </w:tcPr>
          <w:p w:rsidR="00003058" w:rsidRPr="00D25321" w:rsidRDefault="00003058" w:rsidP="00F41B5A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D25321"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noWrap/>
            <w:hideMark/>
          </w:tcPr>
          <w:p w:rsidR="00003058" w:rsidRPr="00D25321" w:rsidRDefault="00003058" w:rsidP="00F41B5A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D25321"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noWrap/>
            <w:hideMark/>
          </w:tcPr>
          <w:p w:rsidR="00003058" w:rsidRPr="00D25321" w:rsidRDefault="00003058" w:rsidP="00F41B5A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D25321"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003058" w:rsidRPr="00D25321" w:rsidTr="00D25321">
        <w:trPr>
          <w:trHeight w:val="128"/>
        </w:trPr>
        <w:tc>
          <w:tcPr>
            <w:tcW w:w="5103" w:type="dxa"/>
            <w:hideMark/>
          </w:tcPr>
          <w:p w:rsidR="00003058" w:rsidRPr="00D25321" w:rsidRDefault="00003058" w:rsidP="00F41B5A">
            <w:pPr>
              <w:pStyle w:val="underpoint"/>
              <w:ind w:firstLine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D25321">
              <w:rPr>
                <w:rFonts w:eastAsia="Times New Roman"/>
                <w:b/>
                <w:bCs/>
                <w:sz w:val="20"/>
                <w:szCs w:val="20"/>
              </w:rPr>
              <w:t>47-24</w:t>
            </w:r>
          </w:p>
        </w:tc>
        <w:tc>
          <w:tcPr>
            <w:tcW w:w="2268" w:type="dxa"/>
            <w:noWrap/>
            <w:hideMark/>
          </w:tcPr>
          <w:p w:rsidR="00003058" w:rsidRPr="00D25321" w:rsidRDefault="00003058" w:rsidP="00F41B5A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D25321">
              <w:rPr>
                <w:rFonts w:eastAsia="Times New Roman"/>
                <w:b/>
                <w:bCs/>
                <w:sz w:val="20"/>
                <w:szCs w:val="20"/>
              </w:rPr>
              <w:t>0.7</w:t>
            </w:r>
          </w:p>
        </w:tc>
        <w:tc>
          <w:tcPr>
            <w:tcW w:w="2268" w:type="dxa"/>
            <w:noWrap/>
            <w:hideMark/>
          </w:tcPr>
          <w:p w:rsidR="00003058" w:rsidRPr="00D25321" w:rsidRDefault="00003058" w:rsidP="00F41B5A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D25321">
              <w:rPr>
                <w:rFonts w:eastAsia="Times New Roman"/>
                <w:b/>
                <w:bCs/>
                <w:sz w:val="20"/>
                <w:szCs w:val="20"/>
              </w:rPr>
              <w:t>9.7</w:t>
            </w:r>
          </w:p>
        </w:tc>
      </w:tr>
      <w:tr w:rsidR="00003058" w:rsidRPr="00D25321" w:rsidTr="00D25321">
        <w:trPr>
          <w:trHeight w:val="58"/>
        </w:trPr>
        <w:tc>
          <w:tcPr>
            <w:tcW w:w="5103" w:type="dxa"/>
            <w:hideMark/>
          </w:tcPr>
          <w:p w:rsidR="00003058" w:rsidRPr="00D25321" w:rsidRDefault="00003058" w:rsidP="00F41B5A">
            <w:pPr>
              <w:pStyle w:val="underpoint"/>
              <w:ind w:firstLine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D25321">
              <w:rPr>
                <w:rFonts w:eastAsia="Times New Roman"/>
                <w:b/>
                <w:bCs/>
                <w:sz w:val="20"/>
                <w:szCs w:val="20"/>
              </w:rPr>
              <w:t>47-9 (6,7,8,9,10)</w:t>
            </w:r>
          </w:p>
        </w:tc>
        <w:tc>
          <w:tcPr>
            <w:tcW w:w="2268" w:type="dxa"/>
            <w:noWrap/>
            <w:hideMark/>
          </w:tcPr>
          <w:p w:rsidR="00003058" w:rsidRPr="00D25321" w:rsidRDefault="00003058" w:rsidP="00F41B5A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D25321">
              <w:rPr>
                <w:rFonts w:eastAsia="Times New Roman"/>
                <w:b/>
                <w:bCs/>
                <w:sz w:val="20"/>
                <w:szCs w:val="20"/>
              </w:rPr>
              <w:t>1.7</w:t>
            </w:r>
          </w:p>
        </w:tc>
        <w:tc>
          <w:tcPr>
            <w:tcW w:w="2268" w:type="dxa"/>
            <w:noWrap/>
            <w:hideMark/>
          </w:tcPr>
          <w:p w:rsidR="00003058" w:rsidRPr="00D25321" w:rsidRDefault="00003058" w:rsidP="00F41B5A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D25321">
              <w:rPr>
                <w:rFonts w:eastAsia="Times New Roman"/>
                <w:b/>
                <w:bCs/>
                <w:sz w:val="20"/>
                <w:szCs w:val="20"/>
              </w:rPr>
              <w:t>9.7</w:t>
            </w:r>
          </w:p>
        </w:tc>
      </w:tr>
      <w:tr w:rsidR="00003058" w:rsidRPr="00D25321" w:rsidTr="00D25321">
        <w:trPr>
          <w:trHeight w:val="78"/>
        </w:trPr>
        <w:tc>
          <w:tcPr>
            <w:tcW w:w="5103" w:type="dxa"/>
            <w:hideMark/>
          </w:tcPr>
          <w:p w:rsidR="00003058" w:rsidRPr="00D25321" w:rsidRDefault="00003058" w:rsidP="00F41B5A">
            <w:pPr>
              <w:pStyle w:val="underpoint"/>
              <w:ind w:firstLine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D25321">
              <w:rPr>
                <w:rFonts w:eastAsia="Times New Roman"/>
                <w:b/>
                <w:bCs/>
                <w:sz w:val="20"/>
                <w:szCs w:val="20"/>
              </w:rPr>
              <w:t>47-9 (1,2,3,4,5)</w:t>
            </w:r>
          </w:p>
        </w:tc>
        <w:tc>
          <w:tcPr>
            <w:tcW w:w="2268" w:type="dxa"/>
            <w:noWrap/>
            <w:hideMark/>
          </w:tcPr>
          <w:p w:rsidR="00003058" w:rsidRPr="00D25321" w:rsidRDefault="00003058" w:rsidP="00F41B5A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D25321">
              <w:rPr>
                <w:rFonts w:eastAsia="Times New Roman"/>
                <w:b/>
                <w:bCs/>
                <w:sz w:val="20"/>
                <w:szCs w:val="20"/>
              </w:rPr>
              <w:t>2.5</w:t>
            </w:r>
          </w:p>
        </w:tc>
        <w:tc>
          <w:tcPr>
            <w:tcW w:w="2268" w:type="dxa"/>
            <w:noWrap/>
            <w:hideMark/>
          </w:tcPr>
          <w:p w:rsidR="00003058" w:rsidRPr="00D25321" w:rsidRDefault="00003058" w:rsidP="00F41B5A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D25321">
              <w:rPr>
                <w:rFonts w:eastAsia="Times New Roman"/>
                <w:b/>
                <w:bCs/>
                <w:sz w:val="20"/>
                <w:szCs w:val="20"/>
              </w:rPr>
              <w:t>9.7</w:t>
            </w:r>
          </w:p>
        </w:tc>
      </w:tr>
      <w:tr w:rsidR="00003058" w:rsidRPr="00D25321" w:rsidTr="00D25321">
        <w:trPr>
          <w:trHeight w:val="58"/>
        </w:trPr>
        <w:tc>
          <w:tcPr>
            <w:tcW w:w="5103" w:type="dxa"/>
            <w:hideMark/>
          </w:tcPr>
          <w:p w:rsidR="00003058" w:rsidRPr="00D25321" w:rsidRDefault="00003058" w:rsidP="00F41B5A">
            <w:pPr>
              <w:pStyle w:val="underpoint"/>
              <w:ind w:firstLine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D25321">
              <w:rPr>
                <w:rFonts w:eastAsia="Times New Roman"/>
                <w:b/>
                <w:bCs/>
                <w:sz w:val="20"/>
                <w:szCs w:val="20"/>
              </w:rPr>
              <w:t>47-3 (3)</w:t>
            </w:r>
          </w:p>
        </w:tc>
        <w:tc>
          <w:tcPr>
            <w:tcW w:w="2268" w:type="dxa"/>
            <w:noWrap/>
            <w:hideMark/>
          </w:tcPr>
          <w:p w:rsidR="00003058" w:rsidRPr="00D25321" w:rsidRDefault="00003058" w:rsidP="00F41B5A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D25321">
              <w:rPr>
                <w:rFonts w:eastAsia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268" w:type="dxa"/>
            <w:noWrap/>
            <w:hideMark/>
          </w:tcPr>
          <w:p w:rsidR="00003058" w:rsidRPr="00D25321" w:rsidRDefault="00003058" w:rsidP="00F41B5A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D25321">
              <w:rPr>
                <w:rFonts w:eastAsia="Times New Roman"/>
                <w:b/>
                <w:bCs/>
                <w:sz w:val="20"/>
                <w:szCs w:val="20"/>
              </w:rPr>
              <w:t>9.7</w:t>
            </w:r>
          </w:p>
        </w:tc>
      </w:tr>
    </w:tbl>
    <w:p w:rsidR="00003058" w:rsidRPr="00D25321" w:rsidRDefault="00D25321" w:rsidP="00003058">
      <w:pPr>
        <w:pStyle w:val="numheader"/>
        <w:spacing w:before="120" w:after="0"/>
        <w:ind w:firstLine="567"/>
        <w:jc w:val="both"/>
        <w:rPr>
          <w:bCs w:val="0"/>
        </w:rPr>
      </w:pPr>
      <w:bookmarkStart w:id="1" w:name="_Hlk183792895"/>
      <w:r w:rsidRPr="00D25321">
        <w:rPr>
          <w:bCs w:val="0"/>
        </w:rPr>
        <w:t>Затраты на эксплуатацию вспомогательных машин и механизмов учитывают затраты</w:t>
      </w:r>
      <w:bookmarkEnd w:id="1"/>
      <w:r w:rsidRPr="00D25321">
        <w:rPr>
          <w:bCs w:val="0"/>
        </w:rPr>
        <w:t xml:space="preserve"> на эксплуатацию следующих машин и механизмов (за исключением нормативов, в которых они учтены в составе нормативов расхода ресурсов в натуральном выражении): </w:t>
      </w:r>
      <w:r w:rsidR="00003058" w:rsidRPr="00D25321">
        <w:rPr>
          <w:bCs w:val="0"/>
        </w:rPr>
        <w:t>прицепы, тракторы и др.</w:t>
      </w:r>
    </w:p>
    <w:p w:rsidR="00003058" w:rsidRPr="00D25321" w:rsidRDefault="00D25321" w:rsidP="00D25321">
      <w:pPr>
        <w:pStyle w:val="numheader"/>
        <w:spacing w:before="0" w:after="0"/>
        <w:ind w:firstLine="567"/>
        <w:jc w:val="both"/>
        <w:rPr>
          <w:bCs w:val="0"/>
        </w:rPr>
      </w:pPr>
      <w:bookmarkStart w:id="2" w:name="_Hlk183792908"/>
      <w:r w:rsidRPr="00D25321">
        <w:rPr>
          <w:bCs w:val="0"/>
        </w:rPr>
        <w:t>Затраты на вспомогательные материалы учитывают затраты</w:t>
      </w:r>
      <w:bookmarkEnd w:id="2"/>
      <w:r w:rsidRPr="00D25321">
        <w:rPr>
          <w:bCs w:val="0"/>
        </w:rPr>
        <w:t xml:space="preserve"> на следующие материалы (за исключением нормативов, в которых они учтены</w:t>
      </w:r>
      <w:bookmarkStart w:id="3" w:name="_Hlk182900180"/>
      <w:r w:rsidRPr="00D25321">
        <w:rPr>
          <w:bCs w:val="0"/>
        </w:rPr>
        <w:t xml:space="preserve"> в составе нормативов </w:t>
      </w:r>
      <w:r w:rsidRPr="00D25321">
        <w:rPr>
          <w:bCs w:val="0"/>
        </w:rPr>
        <w:lastRenderedPageBreak/>
        <w:t>расхода ресурсов в натуральном выражении и (или) предусмотрены, как материалы по проекту</w:t>
      </w:r>
      <w:bookmarkEnd w:id="3"/>
      <w:r w:rsidRPr="00D25321">
        <w:rPr>
          <w:bCs w:val="0"/>
        </w:rPr>
        <w:t>):</w:t>
      </w:r>
      <w:r w:rsidRPr="00D25321">
        <w:rPr>
          <w:bCs w:val="0"/>
        </w:rPr>
        <w:t xml:space="preserve"> </w:t>
      </w:r>
      <w:r w:rsidR="00003058" w:rsidRPr="00D25321">
        <w:rPr>
          <w:bCs w:val="0"/>
        </w:rPr>
        <w:t>гвозди, доски, шпагат и др.</w:t>
      </w:r>
    </w:p>
    <w:p w:rsidR="00A519DB" w:rsidRPr="00D25321" w:rsidRDefault="00A519DB">
      <w:pPr>
        <w:pStyle w:val="nonumheader"/>
        <w:rPr>
          <w:sz w:val="28"/>
          <w:szCs w:val="28"/>
        </w:rPr>
      </w:pPr>
      <w:r w:rsidRPr="00D25321">
        <w:rPr>
          <w:sz w:val="28"/>
          <w:szCs w:val="28"/>
        </w:rPr>
        <w:t>Раздел 01. «Озеленение»</w:t>
      </w:r>
    </w:p>
    <w:p w:rsidR="00A519DB" w:rsidRPr="00D25321" w:rsidRDefault="00A519DB">
      <w:pPr>
        <w:pStyle w:val="underpoint"/>
        <w:rPr>
          <w:b/>
        </w:rPr>
      </w:pPr>
      <w:r w:rsidRPr="00D25321">
        <w:rPr>
          <w:b/>
        </w:rPr>
        <w:t>1.</w:t>
      </w:r>
      <w:r w:rsidR="00003058" w:rsidRPr="00D25321">
        <w:rPr>
          <w:b/>
        </w:rPr>
        <w:t>5</w:t>
      </w:r>
      <w:r w:rsidRPr="00D25321">
        <w:rPr>
          <w:b/>
        </w:rPr>
        <w:t>. Нормативы учитывают следующие виды работ:</w:t>
      </w:r>
    </w:p>
    <w:p w:rsidR="00A519DB" w:rsidRPr="00D25321" w:rsidRDefault="00A519DB">
      <w:pPr>
        <w:pStyle w:val="newncpi"/>
        <w:rPr>
          <w:b/>
        </w:rPr>
      </w:pPr>
      <w:r w:rsidRPr="00D25321">
        <w:rPr>
          <w:b/>
        </w:rPr>
        <w:t>подготовку участка для озеленения;</w:t>
      </w:r>
    </w:p>
    <w:p w:rsidR="00A519DB" w:rsidRPr="00D25321" w:rsidRDefault="00A519DB">
      <w:pPr>
        <w:pStyle w:val="newncpi"/>
        <w:rPr>
          <w:b/>
        </w:rPr>
      </w:pPr>
      <w:r w:rsidRPr="00D25321">
        <w:rPr>
          <w:b/>
        </w:rPr>
        <w:t>планировку участка в грунтах 1 и 2 групп;</w:t>
      </w:r>
    </w:p>
    <w:p w:rsidR="00A519DB" w:rsidRPr="00D25321" w:rsidRDefault="00A519DB">
      <w:pPr>
        <w:pStyle w:val="newncpi"/>
        <w:rPr>
          <w:b/>
        </w:rPr>
      </w:pPr>
      <w:r w:rsidRPr="00D25321">
        <w:rPr>
          <w:b/>
        </w:rPr>
        <w:t>разбивку и очистку от мусора;</w:t>
      </w:r>
    </w:p>
    <w:p w:rsidR="00A519DB" w:rsidRPr="00D25321" w:rsidRDefault="00A519DB">
      <w:pPr>
        <w:pStyle w:val="newncpi"/>
        <w:rPr>
          <w:b/>
        </w:rPr>
      </w:pPr>
      <w:r w:rsidRPr="00D25321">
        <w:rPr>
          <w:b/>
        </w:rPr>
        <w:t>подготовку посадочных мест для деревьев и кустарников без разрыва календарных сроков подготовки и посадки в грунтах 1 и 2 групп;</w:t>
      </w:r>
    </w:p>
    <w:p w:rsidR="00A519DB" w:rsidRPr="00D25321" w:rsidRDefault="00A519DB">
      <w:pPr>
        <w:pStyle w:val="newncpi"/>
        <w:rPr>
          <w:b/>
        </w:rPr>
      </w:pPr>
      <w:r w:rsidRPr="00D25321">
        <w:rPr>
          <w:b/>
        </w:rPr>
        <w:t>подготовку почвы для устройства газонов, устройство корыт под цветники в грунтах 1 и 2 групп;</w:t>
      </w:r>
    </w:p>
    <w:p w:rsidR="00A519DB" w:rsidRPr="00D25321" w:rsidRDefault="00A519DB">
      <w:pPr>
        <w:pStyle w:val="newncpi"/>
        <w:rPr>
          <w:b/>
        </w:rPr>
      </w:pPr>
      <w:r w:rsidRPr="00D25321">
        <w:rPr>
          <w:b/>
        </w:rPr>
        <w:t>устройство альпинариев и рокариев;</w:t>
      </w:r>
    </w:p>
    <w:p w:rsidR="00A519DB" w:rsidRPr="00D25321" w:rsidRDefault="00A519DB">
      <w:pPr>
        <w:pStyle w:val="newncpi"/>
        <w:rPr>
          <w:b/>
        </w:rPr>
      </w:pPr>
      <w:r w:rsidRPr="00D25321">
        <w:rPr>
          <w:b/>
        </w:rPr>
        <w:t>одерновку цветников, дорожек и площадок;</w:t>
      </w:r>
    </w:p>
    <w:p w:rsidR="00A519DB" w:rsidRPr="00D25321" w:rsidRDefault="00A519DB">
      <w:pPr>
        <w:pStyle w:val="newncpi"/>
        <w:rPr>
          <w:b/>
        </w:rPr>
      </w:pPr>
      <w:r w:rsidRPr="00D25321">
        <w:rPr>
          <w:b/>
        </w:rPr>
        <w:t>заготовку деревьев, кустарников, растительной земли, перегноя и дерна;</w:t>
      </w:r>
    </w:p>
    <w:p w:rsidR="00A519DB" w:rsidRPr="00D25321" w:rsidRDefault="00A519DB">
      <w:pPr>
        <w:pStyle w:val="newncpi"/>
        <w:rPr>
          <w:b/>
        </w:rPr>
      </w:pPr>
      <w:r w:rsidRPr="00D25321">
        <w:rPr>
          <w:b/>
        </w:rPr>
        <w:t>уход за зелеными насаждениями.</w:t>
      </w:r>
    </w:p>
    <w:p w:rsidR="00A519DB" w:rsidRPr="00D25321" w:rsidRDefault="00A519DB">
      <w:pPr>
        <w:pStyle w:val="underpoint"/>
        <w:rPr>
          <w:b/>
        </w:rPr>
      </w:pPr>
      <w:r w:rsidRPr="00D25321">
        <w:rPr>
          <w:b/>
        </w:rPr>
        <w:t>1.</w:t>
      </w:r>
      <w:r w:rsidR="00003058" w:rsidRPr="00D25321">
        <w:rPr>
          <w:b/>
        </w:rPr>
        <w:t>6</w:t>
      </w:r>
      <w:r w:rsidRPr="00D25321">
        <w:rPr>
          <w:b/>
        </w:rPr>
        <w:t>. Нормативы учитывают:</w:t>
      </w:r>
    </w:p>
    <w:p w:rsidR="00A519DB" w:rsidRPr="00D25321" w:rsidRDefault="00A519DB">
      <w:pPr>
        <w:pStyle w:val="newncpi"/>
        <w:rPr>
          <w:b/>
        </w:rPr>
      </w:pPr>
      <w:r w:rsidRPr="00D25321">
        <w:rPr>
          <w:b/>
        </w:rPr>
        <w:t>применение готового дерна, внесение растительной земли и перегноя (готовых), расходы на заготовку дерна, растительной земли и перегноя;</w:t>
      </w:r>
    </w:p>
    <w:p w:rsidR="00A519DB" w:rsidRPr="00D25321" w:rsidRDefault="00A519DB">
      <w:pPr>
        <w:pStyle w:val="newncpi"/>
        <w:rPr>
          <w:b/>
        </w:rPr>
      </w:pPr>
      <w:r w:rsidRPr="00D25321">
        <w:rPr>
          <w:b/>
        </w:rPr>
        <w:t>подвозку и отвозку растительной земли и перегноя на тачках при подготовке посадочных мест для деревьев и кустарников на расстояние до 20 м в объеме 20 % вносимого количества, для газонов и цветников на расстояние до 20 м в объеме 50 % вносимого количества;</w:t>
      </w:r>
    </w:p>
    <w:p w:rsidR="00A519DB" w:rsidRPr="00D25321" w:rsidRDefault="00A519DB">
      <w:pPr>
        <w:pStyle w:val="newncpi"/>
        <w:rPr>
          <w:b/>
        </w:rPr>
      </w:pPr>
      <w:r w:rsidRPr="00D25321">
        <w:rPr>
          <w:b/>
        </w:rPr>
        <w:t>выкашивание травы в альпинариях или рокариях на 80 % площади газона, стрижку травы шпалерными ножницами на 20 % площади газона;</w:t>
      </w:r>
    </w:p>
    <w:p w:rsidR="00A519DB" w:rsidRPr="00D25321" w:rsidRDefault="00A519DB">
      <w:pPr>
        <w:pStyle w:val="newncpi"/>
        <w:rPr>
          <w:b/>
        </w:rPr>
      </w:pPr>
      <w:r w:rsidRPr="00D25321">
        <w:rPr>
          <w:b/>
        </w:rPr>
        <w:t>поливку при посадке деревьев и кустарников с комом земли – 1 раз; кустарников и деревьев-саженцев – 3 раза; газонов обыкновенных и партерных – 10 раз в течение 10 дней после посева; цветников – 30 раз в течение 15 дней, по два раза в день.</w:t>
      </w:r>
    </w:p>
    <w:p w:rsidR="00A519DB" w:rsidRPr="00D25321" w:rsidRDefault="00A519DB">
      <w:pPr>
        <w:pStyle w:val="underpoint"/>
        <w:rPr>
          <w:b/>
        </w:rPr>
      </w:pPr>
      <w:r w:rsidRPr="00D25321">
        <w:rPr>
          <w:b/>
        </w:rPr>
        <w:t>1.</w:t>
      </w:r>
      <w:r w:rsidR="00003058" w:rsidRPr="00D25321">
        <w:rPr>
          <w:b/>
        </w:rPr>
        <w:t>7</w:t>
      </w:r>
      <w:r w:rsidRPr="00D25321">
        <w:rPr>
          <w:b/>
        </w:rPr>
        <w:t>. Доставка грунта, необходимого для засыпки ям, учитывается дополнительно в соответствии с предусмотренным проектной документацией объекта строительства видом транспорта и расстоянием перевозки.</w:t>
      </w:r>
    </w:p>
    <w:p w:rsidR="00A519DB" w:rsidRPr="00D25321" w:rsidRDefault="00A519DB">
      <w:pPr>
        <w:pStyle w:val="underpoint"/>
        <w:rPr>
          <w:b/>
        </w:rPr>
      </w:pPr>
      <w:r w:rsidRPr="00D25321">
        <w:rPr>
          <w:b/>
        </w:rPr>
        <w:t>1.</w:t>
      </w:r>
      <w:r w:rsidR="00003058" w:rsidRPr="00D25321">
        <w:rPr>
          <w:b/>
        </w:rPr>
        <w:t>8</w:t>
      </w:r>
      <w:r w:rsidRPr="00D25321">
        <w:rPr>
          <w:b/>
        </w:rPr>
        <w:t>. Расходы на вывозку с территории озеленяемого участка грунта, строительного мусора, а также на разборку фундаментов на местах посадки, если эти работы предусмотрены проектной документацией объекта строительства, следует учитывать дополнительно.</w:t>
      </w:r>
    </w:p>
    <w:p w:rsidR="00A519DB" w:rsidRPr="00D25321" w:rsidRDefault="00A519DB">
      <w:pPr>
        <w:pStyle w:val="underpoint"/>
        <w:rPr>
          <w:b/>
        </w:rPr>
      </w:pPr>
      <w:r w:rsidRPr="00D25321">
        <w:rPr>
          <w:b/>
        </w:rPr>
        <w:t>1.</w:t>
      </w:r>
      <w:r w:rsidR="00003058" w:rsidRPr="00D25321">
        <w:rPr>
          <w:b/>
        </w:rPr>
        <w:t>9</w:t>
      </w:r>
      <w:r w:rsidRPr="00D25321">
        <w:rPr>
          <w:b/>
        </w:rPr>
        <w:t xml:space="preserve">. Взамен одерновки в ленту дорожек, площадок и цветников могут быть применены загущенные посевы по краям газонов. Расходы на загущенные посевы определяются по нормативам </w:t>
      </w:r>
      <w:r w:rsidR="0065470E" w:rsidRPr="00D25321">
        <w:rPr>
          <w:b/>
        </w:rPr>
        <w:t>Т</w:t>
      </w:r>
      <w:r w:rsidRPr="00D25321">
        <w:rPr>
          <w:b/>
        </w:rPr>
        <w:t>аблицы 47-25 с двойной нормой высева семян газонных трав.</w:t>
      </w:r>
    </w:p>
    <w:p w:rsidR="00A519DB" w:rsidRPr="00D25321" w:rsidRDefault="00A519DB">
      <w:pPr>
        <w:pStyle w:val="underpoint"/>
        <w:rPr>
          <w:b/>
        </w:rPr>
      </w:pPr>
      <w:r w:rsidRPr="00D25321">
        <w:rPr>
          <w:b/>
        </w:rPr>
        <w:t>1.</w:t>
      </w:r>
      <w:r w:rsidR="00003058" w:rsidRPr="00D25321">
        <w:rPr>
          <w:b/>
        </w:rPr>
        <w:t>10</w:t>
      </w:r>
      <w:r w:rsidRPr="00D25321">
        <w:rPr>
          <w:b/>
        </w:rPr>
        <w:t>. Нормативами таблиц 47-32, 47-33 на заготовку деревьев и кустарников следует пользоваться в случаях, когда заготовка отпускными прейскурантными ценами на деревья и кустарники не учтена. Стоимость посадочного материала следует определять дополнительно.</w:t>
      </w:r>
    </w:p>
    <w:p w:rsidR="00A519DB" w:rsidRPr="00D25321" w:rsidRDefault="00A519DB">
      <w:pPr>
        <w:pStyle w:val="underpoint"/>
        <w:rPr>
          <w:b/>
        </w:rPr>
      </w:pPr>
      <w:r w:rsidRPr="00D25321">
        <w:rPr>
          <w:b/>
        </w:rPr>
        <w:t>1.1</w:t>
      </w:r>
      <w:r w:rsidR="00003058" w:rsidRPr="00D25321">
        <w:rPr>
          <w:b/>
        </w:rPr>
        <w:t>1</w:t>
      </w:r>
      <w:r w:rsidRPr="00D25321">
        <w:rPr>
          <w:b/>
        </w:rPr>
        <w:t>. Расходы на устройство корыта под цветники (если оно предусмотрено проектной документацией объекта строительства) следует определять дополнительно.</w:t>
      </w:r>
    </w:p>
    <w:p w:rsidR="00A519DB" w:rsidRPr="00D25321" w:rsidRDefault="00A519DB">
      <w:pPr>
        <w:pStyle w:val="underpoint"/>
        <w:rPr>
          <w:b/>
        </w:rPr>
      </w:pPr>
      <w:r w:rsidRPr="00D25321">
        <w:rPr>
          <w:b/>
        </w:rPr>
        <w:t>1.1</w:t>
      </w:r>
      <w:r w:rsidR="00003058" w:rsidRPr="00D25321">
        <w:rPr>
          <w:b/>
        </w:rPr>
        <w:t>2</w:t>
      </w:r>
      <w:r w:rsidRPr="00D25321">
        <w:rPr>
          <w:b/>
        </w:rPr>
        <w:t>. Расходы на укрытие на зиму теплолюбивых кустарников, роз и многолетних цветов определяются в соответствии с проектной документацией объекта строительства.</w:t>
      </w:r>
    </w:p>
    <w:p w:rsidR="00A519DB" w:rsidRPr="00D25321" w:rsidRDefault="00A519DB">
      <w:pPr>
        <w:pStyle w:val="underpoint"/>
        <w:rPr>
          <w:b/>
        </w:rPr>
      </w:pPr>
      <w:r w:rsidRPr="00D25321">
        <w:rPr>
          <w:b/>
        </w:rPr>
        <w:t>1.1</w:t>
      </w:r>
      <w:r w:rsidR="00003058" w:rsidRPr="00D25321">
        <w:rPr>
          <w:b/>
        </w:rPr>
        <w:t>3</w:t>
      </w:r>
      <w:r w:rsidRPr="00D25321">
        <w:rPr>
          <w:b/>
        </w:rPr>
        <w:t xml:space="preserve">. Нормативами </w:t>
      </w:r>
      <w:r w:rsidR="0065470E" w:rsidRPr="00D25321">
        <w:rPr>
          <w:b/>
        </w:rPr>
        <w:t>Т</w:t>
      </w:r>
      <w:r w:rsidRPr="00D25321">
        <w:rPr>
          <w:b/>
        </w:rPr>
        <w:t>аблицы 47-3 (нормы 1, 2) предусмотрены расходы на планировку участка при срезке бугров и засыпке ям глубиной до 10 см.</w:t>
      </w:r>
    </w:p>
    <w:p w:rsidR="00A519DB" w:rsidRPr="00D25321" w:rsidRDefault="00A519DB">
      <w:pPr>
        <w:pStyle w:val="underpoint"/>
        <w:rPr>
          <w:b/>
        </w:rPr>
      </w:pPr>
      <w:r w:rsidRPr="00D25321">
        <w:rPr>
          <w:b/>
        </w:rPr>
        <w:t>1.1</w:t>
      </w:r>
      <w:r w:rsidR="00003058" w:rsidRPr="00D25321">
        <w:rPr>
          <w:b/>
        </w:rPr>
        <w:t>4</w:t>
      </w:r>
      <w:r w:rsidRPr="00D25321">
        <w:rPr>
          <w:b/>
        </w:rPr>
        <w:t xml:space="preserve">. Нормативы </w:t>
      </w:r>
      <w:r w:rsidR="0065470E" w:rsidRPr="00D25321">
        <w:rPr>
          <w:b/>
        </w:rPr>
        <w:t>Т</w:t>
      </w:r>
      <w:r w:rsidRPr="00D25321">
        <w:rPr>
          <w:b/>
        </w:rPr>
        <w:t>аблицы 47-3 (норма 4) на очистку участка от мусора применяются только при озеленении улиц и объектов озеленения общего пользования.</w:t>
      </w:r>
    </w:p>
    <w:p w:rsidR="00A519DB" w:rsidRPr="00D25321" w:rsidRDefault="00A519DB">
      <w:pPr>
        <w:pStyle w:val="underpoint"/>
        <w:rPr>
          <w:b/>
        </w:rPr>
      </w:pPr>
      <w:r w:rsidRPr="00D25321">
        <w:rPr>
          <w:b/>
        </w:rPr>
        <w:lastRenderedPageBreak/>
        <w:t>1.1</w:t>
      </w:r>
      <w:r w:rsidR="00003058" w:rsidRPr="00D25321">
        <w:rPr>
          <w:b/>
        </w:rPr>
        <w:t>5</w:t>
      </w:r>
      <w:r w:rsidRPr="00D25321">
        <w:rPr>
          <w:b/>
        </w:rPr>
        <w:t xml:space="preserve">. Нормативами таблиц 47-4, 47-5, 47-6, 47-7, 47-11, 47-15, 47-19 следует пользоваться только в случае, когда проектной документацией объекта строительства учтены размеры ям, приведенные в таблицах </w:t>
      </w:r>
      <w:r w:rsidR="00003058" w:rsidRPr="00D25321">
        <w:rPr>
          <w:b/>
        </w:rPr>
        <w:t>3</w:t>
      </w:r>
      <w:r w:rsidRPr="00D25321">
        <w:rPr>
          <w:b/>
        </w:rPr>
        <w:t xml:space="preserve"> и </w:t>
      </w:r>
      <w:r w:rsidR="00003058" w:rsidRPr="00D25321">
        <w:rPr>
          <w:b/>
        </w:rPr>
        <w:t>4</w:t>
      </w:r>
      <w:r w:rsidRPr="00D25321">
        <w:rPr>
          <w:b/>
        </w:rPr>
        <w:t xml:space="preserve">, если проектной документацией объекта строительства предусматриваются размеры ям, отличающиеся от приведенных в </w:t>
      </w:r>
      <w:r w:rsidR="00003058" w:rsidRPr="00D25321">
        <w:rPr>
          <w:b/>
        </w:rPr>
        <w:br/>
      </w:r>
      <w:r w:rsidRPr="00D25321">
        <w:rPr>
          <w:b/>
        </w:rPr>
        <w:t xml:space="preserve">таблицах </w:t>
      </w:r>
      <w:r w:rsidR="00003058" w:rsidRPr="00D25321">
        <w:rPr>
          <w:b/>
        </w:rPr>
        <w:t>3</w:t>
      </w:r>
      <w:r w:rsidRPr="00D25321">
        <w:rPr>
          <w:b/>
        </w:rPr>
        <w:t xml:space="preserve"> и </w:t>
      </w:r>
      <w:r w:rsidR="00003058" w:rsidRPr="00D25321">
        <w:rPr>
          <w:b/>
        </w:rPr>
        <w:t>4</w:t>
      </w:r>
      <w:r w:rsidRPr="00D25321">
        <w:rPr>
          <w:b/>
        </w:rPr>
        <w:t>, то расходы на подготовку посадочных мест следует определять по таблицам 47-8, 47-12, 47-16, 47-20.</w:t>
      </w:r>
    </w:p>
    <w:p w:rsidR="00A519DB" w:rsidRPr="00D25321" w:rsidRDefault="00A519DB">
      <w:pPr>
        <w:pStyle w:val="underpoint"/>
        <w:rPr>
          <w:b/>
        </w:rPr>
      </w:pPr>
      <w:r w:rsidRPr="00D25321">
        <w:rPr>
          <w:b/>
        </w:rPr>
        <w:t>1.1</w:t>
      </w:r>
      <w:r w:rsidR="00003058" w:rsidRPr="00D25321">
        <w:rPr>
          <w:b/>
        </w:rPr>
        <w:t>6</w:t>
      </w:r>
      <w:r w:rsidRPr="00D25321">
        <w:rPr>
          <w:b/>
        </w:rPr>
        <w:t>. Расходы на восстановление отпада следует определять по нормам настоящего раздела на подготовку и посадку в естественный грунт.</w:t>
      </w:r>
    </w:p>
    <w:p w:rsidR="00A519DB" w:rsidRPr="00D25321" w:rsidRDefault="00A519DB">
      <w:pPr>
        <w:pStyle w:val="underpoint"/>
        <w:rPr>
          <w:b/>
        </w:rPr>
      </w:pPr>
      <w:r w:rsidRPr="00D25321">
        <w:rPr>
          <w:b/>
        </w:rPr>
        <w:t>1.1</w:t>
      </w:r>
      <w:r w:rsidR="00003058" w:rsidRPr="00D25321">
        <w:rPr>
          <w:b/>
        </w:rPr>
        <w:t>7</w:t>
      </w:r>
      <w:r w:rsidRPr="00D25321">
        <w:rPr>
          <w:b/>
        </w:rPr>
        <w:t>. Расходы на уход за зелеными насаждениями в течение первого года до сдачи их в эксплуатацию следует определять по нормам настоящего раздела.</w:t>
      </w:r>
    </w:p>
    <w:p w:rsidR="00A519DB" w:rsidRPr="00D25321" w:rsidRDefault="00A519DB">
      <w:pPr>
        <w:pStyle w:val="underpoint"/>
        <w:rPr>
          <w:b/>
        </w:rPr>
      </w:pPr>
      <w:r w:rsidRPr="00D25321">
        <w:rPr>
          <w:b/>
        </w:rPr>
        <w:t>1.1</w:t>
      </w:r>
      <w:r w:rsidR="00003058" w:rsidRPr="00D25321">
        <w:rPr>
          <w:b/>
        </w:rPr>
        <w:t>8</w:t>
      </w:r>
      <w:r w:rsidRPr="00D25321">
        <w:rPr>
          <w:b/>
        </w:rPr>
        <w:t xml:space="preserve">. В разделе «Озеленение» приведены комплексные нормы расхода ресурсов на выполнение работ по уходу за зелеными насаждениями, предусматривающие кратность операций, приведенную в таблице </w:t>
      </w:r>
      <w:r w:rsidR="00003058" w:rsidRPr="00D25321">
        <w:rPr>
          <w:b/>
        </w:rPr>
        <w:t>3</w:t>
      </w:r>
      <w:r w:rsidRPr="00D25321">
        <w:rPr>
          <w:b/>
        </w:rPr>
        <w:t>. В случае несоответствия состава и кратности операций по уходу за зелеными насаждениями расходы следует определять по операционным нормам таблиц 47-44 – 47-49 в соответствии с принятым в проектной документации объекта строительства составом и кратностью операций по уходу за зелеными насаждениями.</w:t>
      </w:r>
    </w:p>
    <w:p w:rsidR="00A519DB" w:rsidRPr="00D25321" w:rsidRDefault="00A519DB" w:rsidP="00687B40">
      <w:pPr>
        <w:pStyle w:val="newncpi"/>
        <w:spacing w:before="120" w:after="120"/>
      </w:pPr>
      <w:r w:rsidRPr="00D25321">
        <w:t> </w:t>
      </w:r>
      <w:r w:rsidRPr="00D25321">
        <w:rPr>
          <w:b/>
          <w:bCs/>
        </w:rPr>
        <w:t xml:space="preserve">Таблица </w:t>
      </w:r>
      <w:r w:rsidR="00003058" w:rsidRPr="00D25321">
        <w:rPr>
          <w:b/>
          <w:bCs/>
        </w:rPr>
        <w:t>3</w:t>
      </w:r>
      <w:r w:rsidRPr="00D25321">
        <w:rPr>
          <w:b/>
          <w:bCs/>
        </w:rPr>
        <w:t> – Кратность операций и расход воды при уходе за зелеными насаждениями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5"/>
        <w:gridCol w:w="1339"/>
        <w:gridCol w:w="819"/>
        <w:gridCol w:w="989"/>
        <w:gridCol w:w="976"/>
        <w:gridCol w:w="886"/>
        <w:gridCol w:w="886"/>
        <w:gridCol w:w="1634"/>
      </w:tblGrid>
      <w:tr w:rsidR="00A519DB" w:rsidRPr="00D25321" w:rsidTr="00687B40">
        <w:trPr>
          <w:trHeight w:val="240"/>
        </w:trPr>
        <w:tc>
          <w:tcPr>
            <w:tcW w:w="120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bookmarkStart w:id="4" w:name="_Hlk160460514"/>
            <w:r w:rsidRPr="00D25321">
              <w:rPr>
                <w:b/>
              </w:rPr>
              <w:t> Вид зеленых насаждений</w:t>
            </w:r>
          </w:p>
        </w:tc>
        <w:tc>
          <w:tcPr>
            <w:tcW w:w="6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Открытие и закрытие, прополка и рыхление приствольных лунок и канавок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Поливка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Рыхление и прополка цветников</w:t>
            </w:r>
          </w:p>
        </w:tc>
        <w:tc>
          <w:tcPr>
            <w:tcW w:w="4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Прополка газонов и цветников</w:t>
            </w:r>
          </w:p>
        </w:tc>
        <w:tc>
          <w:tcPr>
            <w:tcW w:w="4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Стрижка газонной каймы</w:t>
            </w:r>
          </w:p>
        </w:tc>
        <w:tc>
          <w:tcPr>
            <w:tcW w:w="4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Выкаши-</w:t>
            </w:r>
            <w:r w:rsidRPr="00D25321">
              <w:rPr>
                <w:b/>
              </w:rPr>
              <w:br/>
              <w:t>вание газонов</w:t>
            </w:r>
          </w:p>
        </w:tc>
        <w:tc>
          <w:tcPr>
            <w:tcW w:w="82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Расход воды на сезонный полив 1 дерева и кустарника, 1 м живой изгороди, 10 м</w:t>
            </w:r>
            <w:r w:rsidRPr="00D25321">
              <w:rPr>
                <w:b/>
                <w:vertAlign w:val="superscript"/>
              </w:rPr>
              <w:t>2</w:t>
            </w:r>
            <w:r w:rsidRPr="00D25321">
              <w:rPr>
                <w:b/>
              </w:rPr>
              <w:t xml:space="preserve"> газона и цветника, м</w:t>
            </w:r>
            <w:r w:rsidRPr="00D25321">
              <w:rPr>
                <w:b/>
                <w:vertAlign w:val="superscript"/>
              </w:rPr>
              <w:t>3</w:t>
            </w:r>
          </w:p>
        </w:tc>
      </w:tr>
      <w:tr w:rsidR="005A1FF1" w:rsidRPr="00D25321" w:rsidTr="00687B40">
        <w:trPr>
          <w:trHeight w:val="240"/>
        </w:trPr>
        <w:tc>
          <w:tcPr>
            <w:tcW w:w="120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A1FF1" w:rsidRPr="00D25321" w:rsidRDefault="005A1FF1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1</w:t>
            </w:r>
          </w:p>
        </w:tc>
        <w:tc>
          <w:tcPr>
            <w:tcW w:w="6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A1FF1" w:rsidRPr="00D25321" w:rsidRDefault="005A1FF1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2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A1FF1" w:rsidRPr="00D25321" w:rsidRDefault="005A1FF1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3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A1FF1" w:rsidRPr="00D25321" w:rsidRDefault="005A1FF1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4</w:t>
            </w:r>
          </w:p>
        </w:tc>
        <w:tc>
          <w:tcPr>
            <w:tcW w:w="4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A1FF1" w:rsidRPr="00D25321" w:rsidRDefault="005A1FF1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5</w:t>
            </w:r>
          </w:p>
        </w:tc>
        <w:tc>
          <w:tcPr>
            <w:tcW w:w="4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A1FF1" w:rsidRPr="00D25321" w:rsidRDefault="005A1FF1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6</w:t>
            </w:r>
          </w:p>
        </w:tc>
        <w:tc>
          <w:tcPr>
            <w:tcW w:w="4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A1FF1" w:rsidRPr="00D25321" w:rsidRDefault="005A1FF1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7</w:t>
            </w:r>
          </w:p>
        </w:tc>
        <w:tc>
          <w:tcPr>
            <w:tcW w:w="82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A1FF1" w:rsidRPr="00D25321" w:rsidRDefault="005A1FF1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8</w:t>
            </w:r>
          </w:p>
        </w:tc>
      </w:tr>
      <w:bookmarkEnd w:id="4"/>
      <w:tr w:rsidR="00A519DB" w:rsidRPr="00D25321" w:rsidTr="00687B40">
        <w:trPr>
          <w:trHeight w:val="240"/>
        </w:trPr>
        <w:tc>
          <w:tcPr>
            <w:tcW w:w="12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rPr>
                <w:b/>
              </w:rPr>
            </w:pPr>
            <w:r w:rsidRPr="00D25321">
              <w:rPr>
                <w:b/>
              </w:rPr>
              <w:t>1.1.1. Деревья и кустарники с круглым комом размером в метрах:</w:t>
            </w:r>
            <w:r w:rsidRPr="00D25321">
              <w:rPr>
                <w:b/>
              </w:rPr>
              <w:br/>
              <w:t>Д = 0,2, H = 0,15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4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0,04</w:t>
            </w:r>
          </w:p>
        </w:tc>
      </w:tr>
      <w:tr w:rsidR="00A519DB" w:rsidRPr="00D25321" w:rsidTr="00687B40">
        <w:trPr>
          <w:trHeight w:val="240"/>
        </w:trPr>
        <w:tc>
          <w:tcPr>
            <w:tcW w:w="12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rPr>
                <w:b/>
              </w:rPr>
            </w:pPr>
            <w:r w:rsidRPr="00D25321">
              <w:rPr>
                <w:b/>
              </w:rPr>
              <w:t>1.1.2. Деревья и кустарники с круглым комом размером в метрах:</w:t>
            </w:r>
            <w:r w:rsidRPr="00D25321">
              <w:rPr>
                <w:b/>
              </w:rPr>
              <w:br/>
              <w:t>Д = 0,25, H = 0,2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4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0,04</w:t>
            </w:r>
          </w:p>
        </w:tc>
      </w:tr>
      <w:tr w:rsidR="00A519DB" w:rsidRPr="00D25321" w:rsidTr="00687B40">
        <w:trPr>
          <w:trHeight w:val="240"/>
        </w:trPr>
        <w:tc>
          <w:tcPr>
            <w:tcW w:w="12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rPr>
                <w:b/>
              </w:rPr>
            </w:pPr>
            <w:r w:rsidRPr="00D25321">
              <w:rPr>
                <w:b/>
              </w:rPr>
              <w:t>1.1.3. Деревья и кустарники с круглым комом размером в метрах:</w:t>
            </w:r>
            <w:r w:rsidRPr="00D25321">
              <w:rPr>
                <w:b/>
              </w:rPr>
              <w:br/>
              <w:t>Д = 0,3, H = 0,3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4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0,12</w:t>
            </w:r>
          </w:p>
        </w:tc>
      </w:tr>
      <w:tr w:rsidR="00A519DB" w:rsidRPr="00D25321" w:rsidTr="00687B40">
        <w:trPr>
          <w:trHeight w:val="240"/>
        </w:trPr>
        <w:tc>
          <w:tcPr>
            <w:tcW w:w="12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rPr>
                <w:b/>
              </w:rPr>
            </w:pPr>
            <w:r w:rsidRPr="00D25321">
              <w:rPr>
                <w:b/>
              </w:rPr>
              <w:t>1.1.4. Деревья и кустарники с круглым комом размером в метрах:</w:t>
            </w:r>
            <w:r w:rsidRPr="00D25321">
              <w:rPr>
                <w:b/>
              </w:rPr>
              <w:br/>
              <w:t>Д = 0,5, H = 0,4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4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0,16</w:t>
            </w:r>
          </w:p>
        </w:tc>
      </w:tr>
      <w:tr w:rsidR="00A519DB" w:rsidRPr="00D25321" w:rsidTr="00687B40">
        <w:trPr>
          <w:trHeight w:val="240"/>
        </w:trPr>
        <w:tc>
          <w:tcPr>
            <w:tcW w:w="12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rPr>
                <w:b/>
              </w:rPr>
            </w:pPr>
            <w:r w:rsidRPr="00D25321">
              <w:rPr>
                <w:b/>
              </w:rPr>
              <w:t>1.1.5. Деревья и кустарники с круглым комом размером в метрах:</w:t>
            </w:r>
            <w:r w:rsidRPr="00D25321">
              <w:rPr>
                <w:b/>
              </w:rPr>
              <w:br/>
              <w:t>Д = 0,8, H = 0,6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4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0,50</w:t>
            </w:r>
          </w:p>
        </w:tc>
      </w:tr>
      <w:tr w:rsidR="00A519DB" w:rsidRPr="00D25321" w:rsidTr="00687B40">
        <w:trPr>
          <w:trHeight w:val="240"/>
        </w:trPr>
        <w:tc>
          <w:tcPr>
            <w:tcW w:w="12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rPr>
                <w:b/>
              </w:rPr>
            </w:pPr>
            <w:r w:rsidRPr="00D25321">
              <w:rPr>
                <w:b/>
              </w:rPr>
              <w:t>1.1.6. Деревья и кустарники с квадратным комом размером в метрах:</w:t>
            </w:r>
            <w:r w:rsidRPr="00D25321">
              <w:rPr>
                <w:b/>
              </w:rPr>
              <w:br/>
              <w:t>0,8 х 0,5 х 0,4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4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0,16</w:t>
            </w:r>
          </w:p>
        </w:tc>
      </w:tr>
    </w:tbl>
    <w:p w:rsidR="00D25321" w:rsidRPr="00D25321" w:rsidRDefault="00D25321"/>
    <w:p w:rsidR="00687B40" w:rsidRPr="00D25321" w:rsidRDefault="0065470E" w:rsidP="00687B40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5" w:name="_Hlk184725028"/>
      <w:r w:rsidRPr="00D25321">
        <w:rPr>
          <w:rFonts w:ascii="Times New Roman" w:hAnsi="Times New Roman" w:cs="Times New Roman"/>
          <w:b/>
          <w:sz w:val="24"/>
          <w:szCs w:val="24"/>
        </w:rPr>
        <w:lastRenderedPageBreak/>
        <w:t>Продолжение таблицы</w:t>
      </w:r>
      <w:r w:rsidR="00687B40" w:rsidRPr="00D253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3058" w:rsidRPr="00D25321">
        <w:rPr>
          <w:rFonts w:ascii="Times New Roman" w:hAnsi="Times New Roman" w:cs="Times New Roman"/>
          <w:b/>
          <w:sz w:val="24"/>
          <w:szCs w:val="24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5"/>
        <w:gridCol w:w="1339"/>
        <w:gridCol w:w="819"/>
        <w:gridCol w:w="989"/>
        <w:gridCol w:w="976"/>
        <w:gridCol w:w="886"/>
        <w:gridCol w:w="886"/>
        <w:gridCol w:w="1634"/>
      </w:tblGrid>
      <w:tr w:rsidR="00687B40" w:rsidRPr="00D25321" w:rsidTr="00687B40">
        <w:trPr>
          <w:trHeight w:val="240"/>
        </w:trPr>
        <w:tc>
          <w:tcPr>
            <w:tcW w:w="120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5"/>
          <w:p w:rsidR="00687B40" w:rsidRPr="00D25321" w:rsidRDefault="00687B40" w:rsidP="00687B40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 Вид зеленых насаждений</w:t>
            </w:r>
          </w:p>
        </w:tc>
        <w:tc>
          <w:tcPr>
            <w:tcW w:w="6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B40" w:rsidRPr="00D25321" w:rsidRDefault="00687B40" w:rsidP="00687B40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Открытие и закрытие, прополка и рыхление приствольных лунок и канавок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B40" w:rsidRPr="00D25321" w:rsidRDefault="00687B40" w:rsidP="00687B40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Поливка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B40" w:rsidRPr="00D25321" w:rsidRDefault="00687B40" w:rsidP="00687B40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Рыхление и прополка цветников</w:t>
            </w:r>
          </w:p>
        </w:tc>
        <w:tc>
          <w:tcPr>
            <w:tcW w:w="4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B40" w:rsidRPr="00D25321" w:rsidRDefault="00687B40" w:rsidP="00687B40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Прополка газонов и цветников</w:t>
            </w:r>
          </w:p>
        </w:tc>
        <w:tc>
          <w:tcPr>
            <w:tcW w:w="4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B40" w:rsidRPr="00D25321" w:rsidRDefault="00687B40" w:rsidP="00687B40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Стрижка газонной каймы</w:t>
            </w:r>
          </w:p>
        </w:tc>
        <w:tc>
          <w:tcPr>
            <w:tcW w:w="4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B40" w:rsidRPr="00D25321" w:rsidRDefault="00687B40" w:rsidP="00687B40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Выкаши-</w:t>
            </w:r>
            <w:r w:rsidRPr="00D25321">
              <w:rPr>
                <w:b/>
              </w:rPr>
              <w:br/>
              <w:t>вание газонов</w:t>
            </w:r>
          </w:p>
        </w:tc>
        <w:tc>
          <w:tcPr>
            <w:tcW w:w="82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7B40" w:rsidRPr="00D25321" w:rsidRDefault="00687B40" w:rsidP="00687B40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Расход воды на сезонный полив 1 дерева и кустарника, 1 м живой изгороди, 10 м</w:t>
            </w:r>
            <w:r w:rsidRPr="00D25321">
              <w:rPr>
                <w:b/>
                <w:vertAlign w:val="superscript"/>
              </w:rPr>
              <w:t>2</w:t>
            </w:r>
            <w:r w:rsidRPr="00D25321">
              <w:rPr>
                <w:b/>
              </w:rPr>
              <w:t xml:space="preserve"> газона и цветника, м</w:t>
            </w:r>
            <w:r w:rsidRPr="00D25321">
              <w:rPr>
                <w:b/>
                <w:vertAlign w:val="superscript"/>
              </w:rPr>
              <w:t>3</w:t>
            </w:r>
          </w:p>
        </w:tc>
      </w:tr>
      <w:tr w:rsidR="00687B40" w:rsidRPr="00D25321" w:rsidTr="00687B40">
        <w:trPr>
          <w:trHeight w:val="240"/>
        </w:trPr>
        <w:tc>
          <w:tcPr>
            <w:tcW w:w="120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87B40" w:rsidRPr="00D25321" w:rsidRDefault="00687B40" w:rsidP="00687B40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1</w:t>
            </w:r>
          </w:p>
        </w:tc>
        <w:tc>
          <w:tcPr>
            <w:tcW w:w="6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87B40" w:rsidRPr="00D25321" w:rsidRDefault="00687B40" w:rsidP="00687B40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2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87B40" w:rsidRPr="00D25321" w:rsidRDefault="00687B40" w:rsidP="00687B40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3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87B40" w:rsidRPr="00D25321" w:rsidRDefault="00687B40" w:rsidP="00687B40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4</w:t>
            </w:r>
          </w:p>
        </w:tc>
        <w:tc>
          <w:tcPr>
            <w:tcW w:w="4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87B40" w:rsidRPr="00D25321" w:rsidRDefault="00687B40" w:rsidP="00687B40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5</w:t>
            </w:r>
          </w:p>
        </w:tc>
        <w:tc>
          <w:tcPr>
            <w:tcW w:w="4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87B40" w:rsidRPr="00D25321" w:rsidRDefault="00687B40" w:rsidP="00687B40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6</w:t>
            </w:r>
          </w:p>
        </w:tc>
        <w:tc>
          <w:tcPr>
            <w:tcW w:w="4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87B40" w:rsidRPr="00D25321" w:rsidRDefault="00687B40" w:rsidP="00687B40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7</w:t>
            </w:r>
          </w:p>
        </w:tc>
        <w:tc>
          <w:tcPr>
            <w:tcW w:w="82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87B40" w:rsidRPr="00D25321" w:rsidRDefault="00687B40" w:rsidP="00687B40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8</w:t>
            </w:r>
          </w:p>
        </w:tc>
      </w:tr>
      <w:tr w:rsidR="00D25321" w:rsidRPr="00D25321" w:rsidTr="00F4202F">
        <w:trPr>
          <w:trHeight w:val="240"/>
        </w:trPr>
        <w:tc>
          <w:tcPr>
            <w:tcW w:w="12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25321" w:rsidRPr="00D25321" w:rsidRDefault="00D25321" w:rsidP="00F4202F">
            <w:pPr>
              <w:pStyle w:val="table10"/>
              <w:rPr>
                <w:b/>
              </w:rPr>
            </w:pPr>
            <w:r w:rsidRPr="00D25321">
              <w:rPr>
                <w:b/>
              </w:rPr>
              <w:t>1.1.7. Деревья и кустарники с квадратным комом размером в метрах:</w:t>
            </w:r>
            <w:r w:rsidRPr="00D25321">
              <w:rPr>
                <w:b/>
              </w:rPr>
              <w:br/>
              <w:t>0,8 х 0,8 х 0,5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25321" w:rsidRPr="00D25321" w:rsidRDefault="00D25321" w:rsidP="00F4202F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25321" w:rsidRPr="00D25321" w:rsidRDefault="00D25321" w:rsidP="00F4202F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4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25321" w:rsidRPr="00D25321" w:rsidRDefault="00D25321" w:rsidP="00F4202F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25321" w:rsidRPr="00D25321" w:rsidRDefault="00D25321" w:rsidP="00F4202F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25321" w:rsidRPr="00D25321" w:rsidRDefault="00D25321" w:rsidP="00F4202F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25321" w:rsidRPr="00D25321" w:rsidRDefault="00D25321" w:rsidP="00F4202F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25321" w:rsidRPr="00D25321" w:rsidRDefault="00D25321" w:rsidP="00F4202F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0,50</w:t>
            </w:r>
          </w:p>
        </w:tc>
      </w:tr>
      <w:tr w:rsidR="00D25321" w:rsidRPr="00D25321" w:rsidTr="00F4202F">
        <w:trPr>
          <w:trHeight w:val="240"/>
        </w:trPr>
        <w:tc>
          <w:tcPr>
            <w:tcW w:w="12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25321" w:rsidRPr="00D25321" w:rsidRDefault="00D25321" w:rsidP="00F4202F">
            <w:pPr>
              <w:pStyle w:val="table10"/>
              <w:rPr>
                <w:b/>
              </w:rPr>
            </w:pPr>
            <w:r w:rsidRPr="00D25321">
              <w:rPr>
                <w:b/>
              </w:rPr>
              <w:t>1.1.8. Деревья и кустарники с квадратным комом размером в метрах:</w:t>
            </w:r>
            <w:r w:rsidRPr="00D25321">
              <w:rPr>
                <w:b/>
              </w:rPr>
              <w:br/>
              <w:t>1,0 х 1,0 х 0,6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25321" w:rsidRPr="00D25321" w:rsidRDefault="00D25321" w:rsidP="00F4202F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25321" w:rsidRPr="00D25321" w:rsidRDefault="00D25321" w:rsidP="00F4202F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4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25321" w:rsidRPr="00D25321" w:rsidRDefault="00D25321" w:rsidP="00F4202F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25321" w:rsidRPr="00D25321" w:rsidRDefault="00D25321" w:rsidP="00F4202F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25321" w:rsidRPr="00D25321" w:rsidRDefault="00D25321" w:rsidP="00F4202F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25321" w:rsidRPr="00D25321" w:rsidRDefault="00D25321" w:rsidP="00F4202F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25321" w:rsidRPr="00D25321" w:rsidRDefault="00D25321" w:rsidP="00F4202F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1,00</w:t>
            </w:r>
          </w:p>
        </w:tc>
      </w:tr>
      <w:tr w:rsidR="00D25321" w:rsidRPr="00D25321" w:rsidTr="00F4202F">
        <w:trPr>
          <w:trHeight w:val="240"/>
        </w:trPr>
        <w:tc>
          <w:tcPr>
            <w:tcW w:w="12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25321" w:rsidRPr="00D25321" w:rsidRDefault="00D25321" w:rsidP="00F4202F">
            <w:pPr>
              <w:pStyle w:val="table10"/>
              <w:rPr>
                <w:b/>
              </w:rPr>
            </w:pPr>
            <w:r w:rsidRPr="00D25321">
              <w:rPr>
                <w:b/>
              </w:rPr>
              <w:t>1.1.9. Деревья и кустарники с квадратным комом размером в метрах:</w:t>
            </w:r>
            <w:r w:rsidRPr="00D25321">
              <w:rPr>
                <w:b/>
              </w:rPr>
              <w:br/>
              <w:t>1,3 х 1,3 х 0,6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25321" w:rsidRPr="00D25321" w:rsidRDefault="00D25321" w:rsidP="00F4202F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25321" w:rsidRPr="00D25321" w:rsidRDefault="00D25321" w:rsidP="00F4202F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4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25321" w:rsidRPr="00D25321" w:rsidRDefault="00D25321" w:rsidP="00F4202F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25321" w:rsidRPr="00D25321" w:rsidRDefault="00D25321" w:rsidP="00F4202F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25321" w:rsidRPr="00D25321" w:rsidRDefault="00D25321" w:rsidP="00F4202F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25321" w:rsidRPr="00D25321" w:rsidRDefault="00D25321" w:rsidP="00F4202F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25321" w:rsidRPr="00D25321" w:rsidRDefault="00D25321" w:rsidP="00F4202F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1,50</w:t>
            </w:r>
          </w:p>
        </w:tc>
      </w:tr>
      <w:tr w:rsidR="00A519DB" w:rsidRPr="00D25321" w:rsidTr="00687B40">
        <w:trPr>
          <w:trHeight w:val="240"/>
        </w:trPr>
        <w:tc>
          <w:tcPr>
            <w:tcW w:w="12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rPr>
                <w:b/>
              </w:rPr>
            </w:pPr>
            <w:r w:rsidRPr="00D25321">
              <w:rPr>
                <w:b/>
              </w:rPr>
              <w:t>1.1.10. Деревья и кустарники с квадратным комом размером в метрах:</w:t>
            </w:r>
            <w:r w:rsidRPr="00D25321">
              <w:rPr>
                <w:b/>
              </w:rPr>
              <w:br/>
              <w:t>1,5 х 1,5 х 0,65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4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2,00</w:t>
            </w:r>
          </w:p>
        </w:tc>
      </w:tr>
      <w:tr w:rsidR="00A519DB" w:rsidRPr="00D25321" w:rsidTr="00687B40">
        <w:trPr>
          <w:trHeight w:val="240"/>
        </w:trPr>
        <w:tc>
          <w:tcPr>
            <w:tcW w:w="12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rPr>
                <w:b/>
              </w:rPr>
            </w:pPr>
            <w:r w:rsidRPr="00D25321">
              <w:rPr>
                <w:b/>
              </w:rPr>
              <w:t>1.1.11. Деревья и кустарники с квадратным комом размером в метрах:</w:t>
            </w:r>
            <w:r w:rsidRPr="00D25321">
              <w:rPr>
                <w:b/>
              </w:rPr>
              <w:br/>
              <w:t>1,7 х 1,7 х 0,65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4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3,00</w:t>
            </w:r>
          </w:p>
        </w:tc>
      </w:tr>
      <w:tr w:rsidR="00A519DB" w:rsidRPr="00D25321" w:rsidTr="00687B40">
        <w:trPr>
          <w:trHeight w:val="240"/>
        </w:trPr>
        <w:tc>
          <w:tcPr>
            <w:tcW w:w="12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rPr>
                <w:b/>
              </w:rPr>
            </w:pPr>
            <w:r w:rsidRPr="00D25321">
              <w:rPr>
                <w:b/>
              </w:rPr>
              <w:t>1.2. Деревья лиственные с обнаженной корневой системой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4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0,12</w:t>
            </w:r>
          </w:p>
        </w:tc>
      </w:tr>
      <w:tr w:rsidR="00A519DB" w:rsidRPr="00D25321" w:rsidTr="00687B40">
        <w:trPr>
          <w:trHeight w:val="240"/>
        </w:trPr>
        <w:tc>
          <w:tcPr>
            <w:tcW w:w="12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rPr>
                <w:b/>
              </w:rPr>
            </w:pPr>
            <w:r w:rsidRPr="00D25321">
              <w:rPr>
                <w:b/>
              </w:rPr>
              <w:t>1.3.1. Кустарники с обнаженной корневой системой в группах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4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0,04</w:t>
            </w:r>
          </w:p>
        </w:tc>
      </w:tr>
      <w:tr w:rsidR="00A519DB" w:rsidRPr="00D25321" w:rsidTr="00687B40">
        <w:trPr>
          <w:trHeight w:val="240"/>
        </w:trPr>
        <w:tc>
          <w:tcPr>
            <w:tcW w:w="12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rPr>
                <w:b/>
              </w:rPr>
            </w:pPr>
            <w:r w:rsidRPr="00D25321">
              <w:rPr>
                <w:b/>
              </w:rPr>
              <w:t>1.3.2. Кустарники с обнаженной корневой системой в однорядной живой изгороди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4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0,08</w:t>
            </w:r>
          </w:p>
        </w:tc>
      </w:tr>
      <w:tr w:rsidR="00A519DB" w:rsidRPr="00D25321" w:rsidTr="00687B40">
        <w:trPr>
          <w:trHeight w:val="240"/>
        </w:trPr>
        <w:tc>
          <w:tcPr>
            <w:tcW w:w="12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rPr>
                <w:b/>
              </w:rPr>
            </w:pPr>
            <w:r w:rsidRPr="00D25321">
              <w:rPr>
                <w:b/>
              </w:rPr>
              <w:t>1.3.3. Кустарники с обнаженной корневой системой в двухрядной живой изгороди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4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0,12</w:t>
            </w:r>
          </w:p>
        </w:tc>
      </w:tr>
      <w:tr w:rsidR="00A519DB" w:rsidRPr="00D25321" w:rsidTr="00687B40">
        <w:trPr>
          <w:trHeight w:val="240"/>
        </w:trPr>
        <w:tc>
          <w:tcPr>
            <w:tcW w:w="12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rPr>
                <w:b/>
              </w:rPr>
            </w:pPr>
            <w:r w:rsidRPr="00D25321">
              <w:rPr>
                <w:b/>
              </w:rPr>
              <w:t>1.4. Цветники из многолетников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15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4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2,25</w:t>
            </w:r>
          </w:p>
        </w:tc>
      </w:tr>
      <w:tr w:rsidR="00A519DB" w:rsidRPr="00D25321" w:rsidTr="00687B40">
        <w:trPr>
          <w:trHeight w:val="240"/>
        </w:trPr>
        <w:tc>
          <w:tcPr>
            <w:tcW w:w="12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rPr>
                <w:b/>
              </w:rPr>
            </w:pPr>
            <w:r w:rsidRPr="00D25321">
              <w:rPr>
                <w:b/>
              </w:rPr>
              <w:t>1.5.1. Газоны партерные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30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5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3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10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3,00</w:t>
            </w:r>
          </w:p>
        </w:tc>
      </w:tr>
      <w:tr w:rsidR="00A519DB" w:rsidRPr="00D25321" w:rsidTr="00687B40">
        <w:trPr>
          <w:trHeight w:val="240"/>
        </w:trPr>
        <w:tc>
          <w:tcPr>
            <w:tcW w:w="12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rPr>
                <w:b/>
              </w:rPr>
            </w:pPr>
            <w:r w:rsidRPr="00D25321">
              <w:rPr>
                <w:b/>
              </w:rPr>
              <w:t>1.5.2. Газоны обыкновенные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10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5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5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1,00</w:t>
            </w:r>
          </w:p>
        </w:tc>
      </w:tr>
      <w:tr w:rsidR="00A519DB" w:rsidRPr="00D25321" w:rsidTr="00687B40">
        <w:trPr>
          <w:trHeight w:val="240"/>
        </w:trPr>
        <w:tc>
          <w:tcPr>
            <w:tcW w:w="120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rPr>
                <w:b/>
              </w:rPr>
            </w:pPr>
            <w:r w:rsidRPr="00D25321">
              <w:rPr>
                <w:b/>
              </w:rPr>
              <w:t>1.5.3. Газоны луговые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3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</w:tr>
    </w:tbl>
    <w:p w:rsidR="00D25321" w:rsidRPr="00D25321" w:rsidRDefault="00D25321">
      <w:pPr>
        <w:pStyle w:val="newncpi"/>
      </w:pPr>
    </w:p>
    <w:p w:rsidR="00D25321" w:rsidRPr="00D25321" w:rsidRDefault="00D25321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25321">
        <w:br w:type="page"/>
      </w:r>
    </w:p>
    <w:p w:rsidR="00A519DB" w:rsidRPr="00D25321" w:rsidRDefault="00A519DB">
      <w:pPr>
        <w:pStyle w:val="newncpi"/>
      </w:pPr>
      <w:r w:rsidRPr="00D25321">
        <w:rPr>
          <w:b/>
          <w:bCs/>
        </w:rPr>
        <w:lastRenderedPageBreak/>
        <w:t xml:space="preserve">Таблица </w:t>
      </w:r>
      <w:r w:rsidR="00003058" w:rsidRPr="00D25321">
        <w:rPr>
          <w:b/>
          <w:bCs/>
        </w:rPr>
        <w:t>4</w:t>
      </w:r>
      <w:r w:rsidRPr="00D25321">
        <w:rPr>
          <w:b/>
          <w:bCs/>
        </w:rPr>
        <w:t> – Стандартные размеры комов, ям и траншей для посадки деревьев и кустарников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4"/>
        <w:gridCol w:w="1802"/>
        <w:gridCol w:w="904"/>
        <w:gridCol w:w="1802"/>
        <w:gridCol w:w="1204"/>
        <w:gridCol w:w="898"/>
      </w:tblGrid>
      <w:tr w:rsidR="00A519DB" w:rsidRPr="00D25321" w:rsidTr="005A1FF1">
        <w:trPr>
          <w:trHeight w:val="240"/>
        </w:trPr>
        <w:tc>
          <w:tcPr>
            <w:tcW w:w="1666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t> </w:t>
            </w:r>
            <w:r w:rsidRPr="00D25321">
              <w:rPr>
                <w:b/>
              </w:rPr>
              <w:t>Наименование посадочного материала и способа посадки</w:t>
            </w:r>
          </w:p>
        </w:tc>
        <w:tc>
          <w:tcPr>
            <w:tcW w:w="136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Ком</w:t>
            </w:r>
          </w:p>
        </w:tc>
        <w:tc>
          <w:tcPr>
            <w:tcW w:w="1969" w:type="pct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Яма или траншея</w:t>
            </w:r>
          </w:p>
        </w:tc>
      </w:tr>
      <w:tr w:rsidR="00A519DB" w:rsidRPr="00D25321" w:rsidTr="00687B40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DB" w:rsidRPr="00D25321" w:rsidRDefault="00A519DB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Размер, м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Объем, м</w:t>
            </w:r>
            <w:r w:rsidRPr="00D25321">
              <w:rPr>
                <w:b/>
                <w:vertAlign w:val="superscript"/>
              </w:rPr>
              <w:t>3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Размер, м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Площадь, м</w:t>
            </w:r>
            <w:r w:rsidRPr="00D25321">
              <w:rPr>
                <w:b/>
                <w:vertAlign w:val="superscript"/>
              </w:rPr>
              <w:t>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Объем, м</w:t>
            </w:r>
            <w:r w:rsidRPr="00D25321">
              <w:rPr>
                <w:b/>
                <w:vertAlign w:val="superscript"/>
              </w:rPr>
              <w:t>3</w:t>
            </w:r>
          </w:p>
        </w:tc>
      </w:tr>
      <w:tr w:rsidR="005A1FF1" w:rsidRPr="00D25321" w:rsidTr="00687B40">
        <w:trPr>
          <w:trHeight w:hRule="exact" w:val="227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A1FF1" w:rsidRPr="00D25321" w:rsidRDefault="005A1FF1" w:rsidP="005A1FF1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D25321">
              <w:rPr>
                <w:rFonts w:eastAsiaTheme="minorEastAsia"/>
                <w:b/>
                <w:sz w:val="20"/>
                <w:szCs w:val="20"/>
              </w:rPr>
              <w:t>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A1FF1" w:rsidRPr="00D25321" w:rsidRDefault="005A1FF1" w:rsidP="005A1FF1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2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A1FF1" w:rsidRPr="00D25321" w:rsidRDefault="005A1FF1" w:rsidP="005A1FF1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3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A1FF1" w:rsidRPr="00D25321" w:rsidRDefault="005A1FF1" w:rsidP="005A1FF1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4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A1FF1" w:rsidRPr="00D25321" w:rsidRDefault="005A1FF1" w:rsidP="005A1FF1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A1FF1" w:rsidRPr="00D25321" w:rsidRDefault="005A1FF1" w:rsidP="005A1FF1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6</w:t>
            </w:r>
          </w:p>
        </w:tc>
      </w:tr>
      <w:tr w:rsidR="00A519DB" w:rsidRPr="00D25321" w:rsidTr="00687B40">
        <w:trPr>
          <w:trHeight w:val="240"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rPr>
                <w:b/>
              </w:rPr>
            </w:pPr>
            <w:r w:rsidRPr="00D25321">
              <w:rPr>
                <w:b/>
              </w:rPr>
              <w:t>1.1.1. Деревья и кустарники с комом земли круглым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Д = 0,2, H = 0,15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0,005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Д = 0,8, Н = 0,5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0,5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0,25</w:t>
            </w:r>
          </w:p>
        </w:tc>
      </w:tr>
      <w:tr w:rsidR="00A519DB" w:rsidRPr="00D25321" w:rsidTr="00687B40">
        <w:trPr>
          <w:trHeight w:val="240"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rPr>
                <w:b/>
              </w:rPr>
            </w:pPr>
            <w:r w:rsidRPr="00D25321">
              <w:rPr>
                <w:b/>
              </w:rPr>
              <w:t>1.1.2. Деревья и кустарники с комом земли круглым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Д = 0,25, H = 0,20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0,01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Д = 0,8, Н = 0,5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0,5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0,25</w:t>
            </w:r>
          </w:p>
        </w:tc>
      </w:tr>
      <w:tr w:rsidR="00A519DB" w:rsidRPr="00D25321" w:rsidTr="00687B40">
        <w:trPr>
          <w:trHeight w:val="240"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rPr>
                <w:b/>
              </w:rPr>
            </w:pPr>
            <w:r w:rsidRPr="00D25321">
              <w:rPr>
                <w:b/>
              </w:rPr>
              <w:t>1.1.3. Деревья и кустарники с комом земли круглым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Д = 0,30, H = 0,30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0,02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Д = 0,8, Н = 0,75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0,5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0,38</w:t>
            </w:r>
          </w:p>
        </w:tc>
      </w:tr>
      <w:tr w:rsidR="00A519DB" w:rsidRPr="00D25321" w:rsidTr="00687B40">
        <w:trPr>
          <w:trHeight w:val="240"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rPr>
                <w:b/>
              </w:rPr>
            </w:pPr>
            <w:r w:rsidRPr="00D25321">
              <w:rPr>
                <w:b/>
              </w:rPr>
              <w:t>1.1.4. Деревья и кустарники с комом земли круглым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Д = 0,50, H = 0,40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0,08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Д = 1,0, Н = 0,8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0,79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0,63</w:t>
            </w:r>
          </w:p>
        </w:tc>
      </w:tr>
      <w:tr w:rsidR="00A519DB" w:rsidRPr="00D25321" w:rsidTr="00687B40">
        <w:trPr>
          <w:trHeight w:val="240"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rPr>
                <w:b/>
              </w:rPr>
            </w:pPr>
            <w:r w:rsidRPr="00D25321">
              <w:rPr>
                <w:b/>
              </w:rPr>
              <w:t>1.1.5. Деревья и кустарники с комом земли круглым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Д = 0,80, H = 0,60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0,3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Д = 1,5, Н = 0,85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1,76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1,50</w:t>
            </w:r>
          </w:p>
        </w:tc>
      </w:tr>
      <w:tr w:rsidR="00A519DB" w:rsidRPr="00D25321" w:rsidTr="00687B40">
        <w:trPr>
          <w:trHeight w:val="240"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rPr>
                <w:b/>
              </w:rPr>
            </w:pPr>
            <w:r w:rsidRPr="00D25321">
              <w:rPr>
                <w:b/>
              </w:rPr>
              <w:t>1.2.1. Деревья и кустарники с комом земли квадратным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0,5 х 0,5 х 0,4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0,1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1,4 х 1,4 х 0,65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1,96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1,27</w:t>
            </w:r>
          </w:p>
        </w:tc>
      </w:tr>
      <w:tr w:rsidR="00A519DB" w:rsidRPr="00D25321" w:rsidTr="00687B40">
        <w:trPr>
          <w:trHeight w:val="240"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rPr>
                <w:b/>
              </w:rPr>
            </w:pPr>
            <w:r w:rsidRPr="00D25321">
              <w:rPr>
                <w:b/>
              </w:rPr>
              <w:t>1.2.2. Деревья и кустарники с комом земли квадратным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0,8 х 0,8 х 0,5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0,32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1,7 х 1,7 х 0,75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2,89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2,17</w:t>
            </w:r>
          </w:p>
        </w:tc>
      </w:tr>
      <w:tr w:rsidR="00A519DB" w:rsidRPr="00D25321" w:rsidTr="00687B40">
        <w:trPr>
          <w:trHeight w:val="240"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rPr>
                <w:b/>
              </w:rPr>
            </w:pPr>
            <w:r w:rsidRPr="00D25321">
              <w:rPr>
                <w:b/>
              </w:rPr>
              <w:t>1.2.3. Деревья и кустарники с комом земли квадратным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1,0 х 1,0 х 0,6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0,60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1,9 х 1,9 х 0,85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3,61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3,07</w:t>
            </w:r>
          </w:p>
        </w:tc>
      </w:tr>
      <w:tr w:rsidR="00A519DB" w:rsidRPr="00D25321" w:rsidTr="00687B40">
        <w:trPr>
          <w:trHeight w:val="240"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rPr>
                <w:b/>
              </w:rPr>
            </w:pPr>
            <w:r w:rsidRPr="00D25321">
              <w:rPr>
                <w:b/>
              </w:rPr>
              <w:t>1.2.4. Деревья и кустарники с комом земли квадратным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1,3 х 1,3 х 0,6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1,01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2,2 х 2,2 х 0,85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4,84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4,11</w:t>
            </w:r>
          </w:p>
        </w:tc>
      </w:tr>
      <w:tr w:rsidR="00A519DB" w:rsidRPr="00D25321" w:rsidTr="00687B40">
        <w:trPr>
          <w:trHeight w:val="240"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rPr>
                <w:b/>
              </w:rPr>
            </w:pPr>
            <w:r w:rsidRPr="00D25321">
              <w:rPr>
                <w:b/>
              </w:rPr>
              <w:t>1.2.5. Деревья и кустарники с комом земли квадратным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1,5 х 1,5 х 0,65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1,46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2,4 х 2,4 х 0,90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5,76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5,18</w:t>
            </w:r>
          </w:p>
        </w:tc>
      </w:tr>
      <w:tr w:rsidR="00A519DB" w:rsidRPr="00D25321" w:rsidTr="00687B40">
        <w:trPr>
          <w:trHeight w:val="240"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rPr>
                <w:b/>
              </w:rPr>
            </w:pPr>
            <w:r w:rsidRPr="00D25321">
              <w:rPr>
                <w:b/>
              </w:rPr>
              <w:t>1.2.6. Деревья и кустарники с комом земли квадратным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1,7 х 1,7 х 0,65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1,88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2,6 х 2,6 х 0,90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6,76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6,08</w:t>
            </w:r>
          </w:p>
        </w:tc>
      </w:tr>
      <w:tr w:rsidR="00A519DB" w:rsidRPr="00D25321" w:rsidTr="00687B40">
        <w:trPr>
          <w:trHeight w:val="240"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rPr>
                <w:b/>
              </w:rPr>
            </w:pPr>
            <w:r w:rsidRPr="00D25321">
              <w:rPr>
                <w:b/>
              </w:rPr>
              <w:t>1.3.1. Деревья лиственные с обнаженной корневой системой (без кома) при посадке в естественный грунт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Д = 0,7, Н = 0,7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0,38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0,27</w:t>
            </w:r>
          </w:p>
        </w:tc>
      </w:tr>
      <w:tr w:rsidR="00A519DB" w:rsidRPr="00D25321" w:rsidTr="00687B40">
        <w:trPr>
          <w:trHeight w:val="240"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rPr>
                <w:b/>
              </w:rPr>
            </w:pPr>
            <w:r w:rsidRPr="00D25321">
              <w:rPr>
                <w:b/>
              </w:rPr>
              <w:t>1.3.2. Деревья лиственные с обнаженной корневой системой (без кома) при посадке с внесением растительной земли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Д = 1,0, Н = 0,8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0,79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0,63</w:t>
            </w:r>
          </w:p>
        </w:tc>
      </w:tr>
      <w:tr w:rsidR="00A519DB" w:rsidRPr="00D25321" w:rsidTr="00687B40">
        <w:trPr>
          <w:trHeight w:val="240"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rPr>
                <w:b/>
              </w:rPr>
            </w:pPr>
            <w:r w:rsidRPr="00D25321">
              <w:rPr>
                <w:b/>
              </w:rPr>
              <w:t>1.3.3. Кустарники с обнаженной корневой системой (без кома) при посадке в ямы в естественный грунт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Д = 0,5, Н = 0,5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0,2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0,1</w:t>
            </w:r>
          </w:p>
        </w:tc>
      </w:tr>
      <w:tr w:rsidR="00A519DB" w:rsidRPr="00D25321" w:rsidTr="00687B40">
        <w:trPr>
          <w:trHeight w:val="240"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rPr>
                <w:b/>
              </w:rPr>
            </w:pPr>
            <w:r w:rsidRPr="00D25321">
              <w:rPr>
                <w:b/>
              </w:rPr>
              <w:t>1.3.4. Кустарники с обнаженной корневой системой (без кома) при посадке в ямы с внесением растительной земли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Д = 0,7, Н = 0,5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0,38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0,19</w:t>
            </w:r>
          </w:p>
        </w:tc>
      </w:tr>
      <w:tr w:rsidR="00A519DB" w:rsidRPr="00D25321" w:rsidTr="00687B40">
        <w:trPr>
          <w:trHeight w:val="240"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rPr>
                <w:b/>
              </w:rPr>
            </w:pPr>
            <w:r w:rsidRPr="00D25321">
              <w:rPr>
                <w:b/>
              </w:rPr>
              <w:t>1.3.5. Кустарники с обнаженной корневой системой (без кома) при посадке в траншеи однорядную живую изгородь и вьющихся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0,5 х 0,5 х 1,0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0,5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0,25</w:t>
            </w:r>
          </w:p>
        </w:tc>
      </w:tr>
      <w:tr w:rsidR="00A519DB" w:rsidRPr="00D25321" w:rsidTr="00687B40">
        <w:trPr>
          <w:trHeight w:val="240"/>
        </w:trPr>
        <w:tc>
          <w:tcPr>
            <w:tcW w:w="166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rPr>
                <w:b/>
              </w:rPr>
            </w:pPr>
            <w:r w:rsidRPr="00D25321">
              <w:rPr>
                <w:b/>
              </w:rPr>
              <w:t xml:space="preserve">1.3.6. Кустарники с обнаженной корневой системой (без кома) при посадке в траншеи двухрядную живую изгородь 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0,7 х 0,5 х 1,0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0,7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0,35</w:t>
            </w:r>
          </w:p>
        </w:tc>
      </w:tr>
    </w:tbl>
    <w:p w:rsidR="00A519DB" w:rsidRPr="00D25321" w:rsidRDefault="00A519DB">
      <w:pPr>
        <w:pStyle w:val="nonumheader"/>
        <w:rPr>
          <w:sz w:val="28"/>
          <w:szCs w:val="28"/>
        </w:rPr>
      </w:pPr>
      <w:r w:rsidRPr="00D25321">
        <w:rPr>
          <w:sz w:val="28"/>
          <w:szCs w:val="28"/>
        </w:rPr>
        <w:t>Раздел 02. «Защитные лесонасаждения»</w:t>
      </w:r>
    </w:p>
    <w:p w:rsidR="00A519DB" w:rsidRPr="00D25321" w:rsidRDefault="00A519DB">
      <w:pPr>
        <w:pStyle w:val="underpoint"/>
        <w:rPr>
          <w:b/>
        </w:rPr>
      </w:pPr>
      <w:r w:rsidRPr="00D25321">
        <w:rPr>
          <w:b/>
        </w:rPr>
        <w:t>1.1</w:t>
      </w:r>
      <w:r w:rsidR="00003058" w:rsidRPr="00D25321">
        <w:rPr>
          <w:b/>
        </w:rPr>
        <w:t>9</w:t>
      </w:r>
      <w:r w:rsidRPr="00D25321">
        <w:rPr>
          <w:b/>
        </w:rPr>
        <w:t>. В настоящем разделе приведены нормативы на работы по созданию полезащитных и защитных насаждений по берегам водоемов, каналов и вдоль автомобильных дорог, по облесению и закреплению песков, оврагов и балок, а также по созданию насаждений на террасах и вырубках.</w:t>
      </w:r>
    </w:p>
    <w:p w:rsidR="00A519DB" w:rsidRPr="00D25321" w:rsidRDefault="00A519DB">
      <w:pPr>
        <w:pStyle w:val="underpoint"/>
        <w:rPr>
          <w:b/>
        </w:rPr>
      </w:pPr>
      <w:r w:rsidRPr="00D25321">
        <w:rPr>
          <w:b/>
        </w:rPr>
        <w:lastRenderedPageBreak/>
        <w:t>1.</w:t>
      </w:r>
      <w:r w:rsidR="00003058" w:rsidRPr="00D25321">
        <w:rPr>
          <w:b/>
        </w:rPr>
        <w:t>20</w:t>
      </w:r>
      <w:r w:rsidRPr="00D25321">
        <w:rPr>
          <w:b/>
        </w:rPr>
        <w:t>. Нормативами учтены следующие виды работ:</w:t>
      </w:r>
    </w:p>
    <w:p w:rsidR="00A519DB" w:rsidRPr="00D25321" w:rsidRDefault="00A519DB">
      <w:pPr>
        <w:pStyle w:val="newncpi"/>
        <w:rPr>
          <w:b/>
        </w:rPr>
      </w:pPr>
      <w:r w:rsidRPr="00D25321">
        <w:rPr>
          <w:b/>
        </w:rPr>
        <w:t>– комплексная обработка почвы по системам зяблевой вспашки и черному пару с плантажной вспашкой;</w:t>
      </w:r>
    </w:p>
    <w:p w:rsidR="00A519DB" w:rsidRPr="00D25321" w:rsidRDefault="00A519DB">
      <w:pPr>
        <w:pStyle w:val="newncpi"/>
        <w:rPr>
          <w:b/>
        </w:rPr>
      </w:pPr>
      <w:r w:rsidRPr="00D25321">
        <w:rPr>
          <w:b/>
        </w:rPr>
        <w:t>– сплошная обработка почвы по отдельным операциям, обработка раскорчеванных и осушенных площадей, посадка и посев лесных культур на этих площадях;</w:t>
      </w:r>
    </w:p>
    <w:p w:rsidR="00A519DB" w:rsidRPr="00D25321" w:rsidRDefault="00A519DB">
      <w:pPr>
        <w:pStyle w:val="newncpi"/>
        <w:rPr>
          <w:b/>
        </w:rPr>
      </w:pPr>
      <w:r w:rsidRPr="00D25321">
        <w:rPr>
          <w:b/>
        </w:rPr>
        <w:t>– обработка почвы полосами, бороздами и посадка лесных культур на частично обработанной почве, аэросев хвойных пород на вырубках;</w:t>
      </w:r>
    </w:p>
    <w:p w:rsidR="00A519DB" w:rsidRPr="00D25321" w:rsidRDefault="00A519DB">
      <w:pPr>
        <w:pStyle w:val="newncpi"/>
        <w:rPr>
          <w:b/>
        </w:rPr>
      </w:pPr>
      <w:r w:rsidRPr="00D25321">
        <w:rPr>
          <w:b/>
        </w:rPr>
        <w:t>– обработка почвы площадками вручную, механизированная и ручная копка ям, посадка сеянцев, саженцев, черенков и кольев вручную по частично подготовленной почве;</w:t>
      </w:r>
    </w:p>
    <w:p w:rsidR="00A519DB" w:rsidRPr="00D25321" w:rsidRDefault="00A519DB">
      <w:pPr>
        <w:pStyle w:val="newncpi"/>
        <w:rPr>
          <w:b/>
        </w:rPr>
      </w:pPr>
      <w:r w:rsidRPr="00D25321">
        <w:rPr>
          <w:b/>
        </w:rPr>
        <w:t>– внесение удобрений, культивация и перепашка междурядий, рыхление защитных зон и уход за кроной растений;</w:t>
      </w:r>
    </w:p>
    <w:p w:rsidR="00A519DB" w:rsidRPr="00D25321" w:rsidRDefault="00A519DB">
      <w:pPr>
        <w:pStyle w:val="newncpi"/>
        <w:rPr>
          <w:b/>
        </w:rPr>
      </w:pPr>
      <w:r w:rsidRPr="00D25321">
        <w:rPr>
          <w:b/>
        </w:rPr>
        <w:t>– устройство террас с посадкой и уходом за культурами;</w:t>
      </w:r>
    </w:p>
    <w:p w:rsidR="00A519DB" w:rsidRPr="00D25321" w:rsidRDefault="00A519DB">
      <w:pPr>
        <w:pStyle w:val="newncpi"/>
        <w:rPr>
          <w:b/>
        </w:rPr>
      </w:pPr>
      <w:r w:rsidRPr="00D25321">
        <w:rPr>
          <w:b/>
        </w:rPr>
        <w:t>– закрепление песков посевом песчаного овса, шелюгованием и механическими защитами, облесение песков.</w:t>
      </w:r>
    </w:p>
    <w:p w:rsidR="00A519DB" w:rsidRPr="00D25321" w:rsidRDefault="00A519DB">
      <w:pPr>
        <w:pStyle w:val="underpoint"/>
        <w:rPr>
          <w:b/>
        </w:rPr>
      </w:pPr>
      <w:r w:rsidRPr="00D25321">
        <w:rPr>
          <w:b/>
        </w:rPr>
        <w:t>1.2</w:t>
      </w:r>
      <w:r w:rsidR="00003058" w:rsidRPr="00D25321">
        <w:rPr>
          <w:b/>
        </w:rPr>
        <w:t>1</w:t>
      </w:r>
      <w:r w:rsidRPr="00D25321">
        <w:rPr>
          <w:b/>
        </w:rPr>
        <w:t>. В нормативах учтена классификация почв по механическому составу:</w:t>
      </w:r>
    </w:p>
    <w:p w:rsidR="00A519DB" w:rsidRPr="00D25321" w:rsidRDefault="00A519DB">
      <w:pPr>
        <w:pStyle w:val="newncpi"/>
        <w:rPr>
          <w:b/>
        </w:rPr>
      </w:pPr>
      <w:r w:rsidRPr="00D25321">
        <w:rPr>
          <w:b/>
        </w:rPr>
        <w:t>легкие – равнинные пески, песчаные, супесчаные и подобные им разновидности почв;</w:t>
      </w:r>
    </w:p>
    <w:p w:rsidR="00A519DB" w:rsidRPr="00D25321" w:rsidRDefault="00A519DB">
      <w:pPr>
        <w:pStyle w:val="newncpi"/>
        <w:rPr>
          <w:b/>
        </w:rPr>
      </w:pPr>
      <w:r w:rsidRPr="00D25321">
        <w:rPr>
          <w:b/>
        </w:rPr>
        <w:t>средние – легкие суглинки, суглинки, галечники в долинах рек с незначительным включением в них валунов, щебня и гальки;</w:t>
      </w:r>
    </w:p>
    <w:p w:rsidR="00A519DB" w:rsidRPr="00D25321" w:rsidRDefault="00A519DB">
      <w:pPr>
        <w:pStyle w:val="newncpi"/>
        <w:rPr>
          <w:b/>
        </w:rPr>
      </w:pPr>
      <w:r w:rsidRPr="00D25321">
        <w:rPr>
          <w:b/>
        </w:rPr>
        <w:t>тяжелые – тяжелые суглинки, глины, щебенчатые почвы, галечники со значительным включением в них валунов и гальки.</w:t>
      </w:r>
    </w:p>
    <w:p w:rsidR="00A519DB" w:rsidRPr="00D25321" w:rsidRDefault="00A519DB">
      <w:pPr>
        <w:pStyle w:val="newncpi"/>
        <w:rPr>
          <w:b/>
        </w:rPr>
      </w:pPr>
      <w:r w:rsidRPr="00D25321">
        <w:rPr>
          <w:b/>
        </w:rPr>
        <w:t>Тип рельефа песков всхолмленный – с высотой рельефа до 1 м и уклонами до 5 град.</w:t>
      </w:r>
    </w:p>
    <w:p w:rsidR="00A519DB" w:rsidRPr="00D25321" w:rsidRDefault="00A519DB">
      <w:pPr>
        <w:pStyle w:val="newncpi"/>
        <w:rPr>
          <w:b/>
        </w:rPr>
      </w:pPr>
      <w:r w:rsidRPr="00D25321">
        <w:rPr>
          <w:b/>
        </w:rPr>
        <w:t>Степень засоренности почв при ручном рыхлении – слабая (1–50 шт. сорняков на 1 м</w:t>
      </w:r>
      <w:r w:rsidRPr="00D25321">
        <w:rPr>
          <w:b/>
          <w:vertAlign w:val="superscript"/>
        </w:rPr>
        <w:t>2</w:t>
      </w:r>
      <w:r w:rsidRPr="00D25321">
        <w:rPr>
          <w:b/>
        </w:rPr>
        <w:t>).</w:t>
      </w:r>
    </w:p>
    <w:p w:rsidR="00A519DB" w:rsidRPr="00D25321" w:rsidRDefault="00A519DB">
      <w:pPr>
        <w:pStyle w:val="newncpi"/>
        <w:rPr>
          <w:b/>
        </w:rPr>
      </w:pPr>
      <w:r w:rsidRPr="00D25321">
        <w:rPr>
          <w:b/>
        </w:rPr>
        <w:t>Расстояние подъезда агрегата на заправку при опрыскивании и опыливании лесных культур от 300 до 1000 м.</w:t>
      </w:r>
    </w:p>
    <w:p w:rsidR="00A519DB" w:rsidRPr="00D25321" w:rsidRDefault="00A519DB">
      <w:pPr>
        <w:pStyle w:val="underpoint"/>
        <w:rPr>
          <w:b/>
        </w:rPr>
      </w:pPr>
      <w:r w:rsidRPr="00D25321">
        <w:rPr>
          <w:b/>
        </w:rPr>
        <w:t>1.2</w:t>
      </w:r>
      <w:r w:rsidR="00003058" w:rsidRPr="00D25321">
        <w:rPr>
          <w:b/>
        </w:rPr>
        <w:t>2</w:t>
      </w:r>
      <w:r w:rsidRPr="00D25321">
        <w:rPr>
          <w:b/>
        </w:rPr>
        <w:t>. Нормативы предусматривают выполнение работ в равнинных условиях.</w:t>
      </w:r>
    </w:p>
    <w:p w:rsidR="00A519DB" w:rsidRPr="00D25321" w:rsidRDefault="00A519DB">
      <w:pPr>
        <w:pStyle w:val="underpoint"/>
      </w:pPr>
      <w:r w:rsidRPr="00D25321">
        <w:rPr>
          <w:b/>
        </w:rPr>
        <w:t>1.2</w:t>
      </w:r>
      <w:r w:rsidR="00003058" w:rsidRPr="00D25321">
        <w:rPr>
          <w:b/>
        </w:rPr>
        <w:t>3</w:t>
      </w:r>
      <w:r w:rsidRPr="00D25321">
        <w:rPr>
          <w:b/>
        </w:rPr>
        <w:t>. При определении расходов на производство работ, не учтенных нормами, – на овражно-балочных площадях и слабозаросших песках, при ручном рыхлении почвы со средней (51–100 шт. сорняков на 1 м</w:t>
      </w:r>
      <w:r w:rsidRPr="00D25321">
        <w:rPr>
          <w:b/>
          <w:vertAlign w:val="superscript"/>
        </w:rPr>
        <w:t>2</w:t>
      </w:r>
      <w:r w:rsidRPr="00D25321">
        <w:rPr>
          <w:b/>
        </w:rPr>
        <w:t>) и сильной (более 100 шт. сорняков на 1 м</w:t>
      </w:r>
      <w:r w:rsidRPr="00D25321">
        <w:rPr>
          <w:b/>
          <w:vertAlign w:val="superscript"/>
        </w:rPr>
        <w:t>2</w:t>
      </w:r>
      <w:r w:rsidRPr="00D25321">
        <w:rPr>
          <w:b/>
        </w:rPr>
        <w:t>) засоренностью – затраты труда и нормы эксплуатации машин следует корректировать коэффициентами, указанными в разделе 3 Технической части.</w:t>
      </w:r>
    </w:p>
    <w:p w:rsidR="00A519DB" w:rsidRPr="00D25321" w:rsidRDefault="00A519DB">
      <w:pPr>
        <w:pStyle w:val="nonumheader"/>
        <w:rPr>
          <w:sz w:val="28"/>
          <w:szCs w:val="28"/>
        </w:rPr>
      </w:pPr>
      <w:r w:rsidRPr="00D25321">
        <w:rPr>
          <w:sz w:val="28"/>
          <w:szCs w:val="28"/>
        </w:rPr>
        <w:t>Раздел 03. «Многолетние плодовые насаждения»</w:t>
      </w:r>
    </w:p>
    <w:p w:rsidR="00A519DB" w:rsidRPr="00D25321" w:rsidRDefault="00A519DB">
      <w:pPr>
        <w:pStyle w:val="underpoint"/>
        <w:rPr>
          <w:b/>
        </w:rPr>
      </w:pPr>
      <w:r w:rsidRPr="00D25321">
        <w:rPr>
          <w:b/>
        </w:rPr>
        <w:t>1.2</w:t>
      </w:r>
      <w:r w:rsidR="00003058" w:rsidRPr="00D25321">
        <w:rPr>
          <w:b/>
        </w:rPr>
        <w:t>4</w:t>
      </w:r>
      <w:r w:rsidRPr="00D25321">
        <w:rPr>
          <w:b/>
        </w:rPr>
        <w:t>. В настоящем разделе приведены нормативы на работы по орошению почвы.</w:t>
      </w:r>
    </w:p>
    <w:p w:rsidR="00A519DB" w:rsidRPr="00D25321" w:rsidRDefault="00A519DB">
      <w:pPr>
        <w:pStyle w:val="underpoint"/>
        <w:rPr>
          <w:b/>
        </w:rPr>
      </w:pPr>
      <w:r w:rsidRPr="00D25321">
        <w:rPr>
          <w:b/>
        </w:rPr>
        <w:t>1.2</w:t>
      </w:r>
      <w:r w:rsidR="00003058" w:rsidRPr="00D25321">
        <w:rPr>
          <w:b/>
        </w:rPr>
        <w:t>5</w:t>
      </w:r>
      <w:r w:rsidRPr="00D25321">
        <w:rPr>
          <w:b/>
        </w:rPr>
        <w:t>. В нормативах принята следующая классификация почв по механическому составу:</w:t>
      </w:r>
    </w:p>
    <w:p w:rsidR="00A519DB" w:rsidRPr="00D25321" w:rsidRDefault="00A519DB">
      <w:pPr>
        <w:pStyle w:val="newncpi"/>
        <w:rPr>
          <w:b/>
        </w:rPr>
      </w:pPr>
      <w:r w:rsidRPr="00D25321">
        <w:rPr>
          <w:b/>
        </w:rPr>
        <w:t>легкие – равнинные пески, песчаные, супесчаные и подобные им разновидности почв;</w:t>
      </w:r>
    </w:p>
    <w:p w:rsidR="00A519DB" w:rsidRPr="00D25321" w:rsidRDefault="00A519DB">
      <w:pPr>
        <w:pStyle w:val="newncpi"/>
        <w:rPr>
          <w:b/>
        </w:rPr>
      </w:pPr>
      <w:r w:rsidRPr="00D25321">
        <w:rPr>
          <w:b/>
        </w:rPr>
        <w:t>средние – легкие суглинки, суглинки, галечники в долине рек с незначительным включением в них валунов, щебня и гальки;</w:t>
      </w:r>
    </w:p>
    <w:p w:rsidR="00A519DB" w:rsidRPr="00D25321" w:rsidRDefault="00A519DB">
      <w:pPr>
        <w:pStyle w:val="newncpi"/>
        <w:rPr>
          <w:b/>
        </w:rPr>
      </w:pPr>
      <w:r w:rsidRPr="00D25321">
        <w:rPr>
          <w:b/>
        </w:rPr>
        <w:t>тяжелые – тяжелые суглинки, глины, щебенчатые почвы, галечники с значительным включением в них валунов и гальки.</w:t>
      </w:r>
    </w:p>
    <w:p w:rsidR="00A519DB" w:rsidRPr="00D25321" w:rsidRDefault="00A519DB">
      <w:pPr>
        <w:pStyle w:val="underpoint"/>
        <w:rPr>
          <w:b/>
        </w:rPr>
      </w:pPr>
      <w:r w:rsidRPr="00D25321">
        <w:rPr>
          <w:b/>
        </w:rPr>
        <w:t>1.2</w:t>
      </w:r>
      <w:r w:rsidR="00003058" w:rsidRPr="00D25321">
        <w:rPr>
          <w:b/>
        </w:rPr>
        <w:t>6</w:t>
      </w:r>
      <w:r w:rsidRPr="00D25321">
        <w:rPr>
          <w:b/>
        </w:rPr>
        <w:t>. Нормативы на механизированные работы по обработке почвы, внесению удобрений, опыливанию, опрыскиванию, нарезке поливных борозд учитывают оптимальную длину гона 600 м, угол уклона 1 град, высоту над уровнем моря до 500 м, наличие камней на участке не более 0,5 м</w:t>
      </w:r>
      <w:r w:rsidRPr="00D25321">
        <w:rPr>
          <w:b/>
          <w:vertAlign w:val="superscript"/>
        </w:rPr>
        <w:t>3</w:t>
      </w:r>
      <w:r w:rsidRPr="00D25321">
        <w:rPr>
          <w:b/>
        </w:rPr>
        <w:t>/га, изрезанность полей препятствиями 1 %, средняя площадь участка 25 га.</w:t>
      </w:r>
    </w:p>
    <w:p w:rsidR="00A519DB" w:rsidRPr="00D25321" w:rsidRDefault="00A519DB">
      <w:pPr>
        <w:pStyle w:val="underpoint"/>
        <w:rPr>
          <w:b/>
        </w:rPr>
      </w:pPr>
      <w:r w:rsidRPr="00D25321">
        <w:rPr>
          <w:b/>
        </w:rPr>
        <w:t>1.2</w:t>
      </w:r>
      <w:r w:rsidR="00003058" w:rsidRPr="00D25321">
        <w:rPr>
          <w:b/>
        </w:rPr>
        <w:t>7</w:t>
      </w:r>
      <w:r w:rsidRPr="00D25321">
        <w:rPr>
          <w:b/>
        </w:rPr>
        <w:t>. Нормативы таблиц 47-316 – 47-317 на работы по культивации, внесению удобрений, нарезке поливных борозд, опыливанию и опрыскиванию разработаны для средних почв и применяются без корректировки на категории.</w:t>
      </w:r>
    </w:p>
    <w:p w:rsidR="00A519DB" w:rsidRPr="00D25321" w:rsidRDefault="00A519DB" w:rsidP="00014751">
      <w:pPr>
        <w:pStyle w:val="numheader"/>
        <w:spacing w:before="600"/>
        <w:rPr>
          <w:sz w:val="28"/>
          <w:szCs w:val="28"/>
        </w:rPr>
      </w:pPr>
      <w:r w:rsidRPr="00D25321">
        <w:rPr>
          <w:sz w:val="28"/>
          <w:szCs w:val="28"/>
        </w:rPr>
        <w:lastRenderedPageBreak/>
        <w:t>2. ПРАВИЛА ОПРЕДЕЛЕНИЯ ОБЪЕМОВ РАБОТ</w:t>
      </w:r>
    </w:p>
    <w:p w:rsidR="00A519DB" w:rsidRPr="00D25321" w:rsidRDefault="00A519DB">
      <w:pPr>
        <w:pStyle w:val="nonumheader"/>
        <w:rPr>
          <w:sz w:val="28"/>
          <w:szCs w:val="28"/>
        </w:rPr>
      </w:pPr>
      <w:r w:rsidRPr="00D25321">
        <w:rPr>
          <w:sz w:val="28"/>
          <w:szCs w:val="28"/>
        </w:rPr>
        <w:t>Раздел 01. «Озеленение»</w:t>
      </w:r>
    </w:p>
    <w:p w:rsidR="00A519DB" w:rsidRPr="00D25321" w:rsidRDefault="00A519DB">
      <w:pPr>
        <w:pStyle w:val="underpoint"/>
        <w:rPr>
          <w:b/>
        </w:rPr>
      </w:pPr>
      <w:r w:rsidRPr="00D25321">
        <w:rPr>
          <w:b/>
        </w:rPr>
        <w:t>2.1. Объемы работ по подготовке посадочных мест, заготовке и уходу за зелеными насаждениями определяются по проектным данным.</w:t>
      </w:r>
    </w:p>
    <w:p w:rsidR="00A519DB" w:rsidRPr="00D25321" w:rsidRDefault="00A519DB">
      <w:pPr>
        <w:pStyle w:val="underpoint"/>
        <w:rPr>
          <w:b/>
        </w:rPr>
      </w:pPr>
      <w:r w:rsidRPr="00D25321">
        <w:rPr>
          <w:b/>
        </w:rPr>
        <w:t>2.2. При определении площади газонов из общей площади следует исключать площадь, занимаемую приствольными лунками деревьев и кустарников, канавками для живых изгородей, бордюров, цветников и одерновки.</w:t>
      </w:r>
    </w:p>
    <w:p w:rsidR="00A519DB" w:rsidRPr="00D25321" w:rsidRDefault="00A519DB">
      <w:pPr>
        <w:pStyle w:val="underpoint"/>
        <w:rPr>
          <w:b/>
        </w:rPr>
      </w:pPr>
      <w:r w:rsidRPr="00D25321">
        <w:rPr>
          <w:b/>
        </w:rPr>
        <w:t xml:space="preserve">2.3. Площадь приствольных лунок и канавок следует принимать по площади посадочных ям и траншей. Размеры стандартных ям и траншей приведены в таблице </w:t>
      </w:r>
      <w:r w:rsidR="00003058" w:rsidRPr="00D25321">
        <w:rPr>
          <w:b/>
        </w:rPr>
        <w:t>4</w:t>
      </w:r>
      <w:r w:rsidRPr="00D25321">
        <w:rPr>
          <w:b/>
        </w:rPr>
        <w:t>.</w:t>
      </w:r>
    </w:p>
    <w:p w:rsidR="00A519DB" w:rsidRPr="00D25321" w:rsidRDefault="00A519DB">
      <w:pPr>
        <w:pStyle w:val="underpoint"/>
        <w:rPr>
          <w:b/>
        </w:rPr>
      </w:pPr>
      <w:r w:rsidRPr="00D25321">
        <w:rPr>
          <w:b/>
        </w:rPr>
        <w:t xml:space="preserve">2.4. В тех случаях, когда проектной документацией объекта строительства предусматривается изменение площади и объема посадочных ям и траншей, предусмотренных в таблице </w:t>
      </w:r>
      <w:r w:rsidR="00003058" w:rsidRPr="00D25321">
        <w:rPr>
          <w:b/>
        </w:rPr>
        <w:t>4</w:t>
      </w:r>
      <w:r w:rsidRPr="00D25321">
        <w:rPr>
          <w:b/>
        </w:rPr>
        <w:t>, дополнительные расходы определяются по нормативам таблиц 47-8, 47-10, 47-12, 47-14, 47-16, 47-18, 47-20, 47-22.</w:t>
      </w:r>
    </w:p>
    <w:p w:rsidR="00A519DB" w:rsidRPr="00D25321" w:rsidRDefault="00A519DB">
      <w:pPr>
        <w:pStyle w:val="nonumheader"/>
        <w:rPr>
          <w:sz w:val="28"/>
          <w:szCs w:val="28"/>
        </w:rPr>
      </w:pPr>
      <w:r w:rsidRPr="00D25321">
        <w:rPr>
          <w:sz w:val="28"/>
          <w:szCs w:val="28"/>
        </w:rPr>
        <w:t>Раздел 02. «Защитные лесонасаждения»</w:t>
      </w:r>
    </w:p>
    <w:p w:rsidR="00A519DB" w:rsidRPr="00D25321" w:rsidRDefault="00A519DB">
      <w:pPr>
        <w:pStyle w:val="underpoint"/>
        <w:rPr>
          <w:b/>
        </w:rPr>
      </w:pPr>
      <w:r w:rsidRPr="00D25321">
        <w:rPr>
          <w:b/>
        </w:rPr>
        <w:t>2.5. При определении площадей обработки почвы, посева и посадки учитывается обрабатываемая и занимаемая посадками и посевами площадь с закрайками.</w:t>
      </w:r>
    </w:p>
    <w:p w:rsidR="00A519DB" w:rsidRPr="00D25321" w:rsidRDefault="00A519DB">
      <w:pPr>
        <w:pStyle w:val="underpoint"/>
        <w:rPr>
          <w:b/>
        </w:rPr>
      </w:pPr>
      <w:r w:rsidRPr="00D25321">
        <w:rPr>
          <w:b/>
        </w:rPr>
        <w:t>2.6. Для определения объемов работ механизированной посадки в километрах на 1 га определяется количество проходов агрегата в зависимости от расстояния между рядами и количества лесопосадочных машин в агрегате.</w:t>
      </w:r>
    </w:p>
    <w:p w:rsidR="00A519DB" w:rsidRPr="00D25321" w:rsidRDefault="00A519DB">
      <w:pPr>
        <w:pStyle w:val="underpoint"/>
        <w:rPr>
          <w:b/>
        </w:rPr>
      </w:pPr>
      <w:r w:rsidRPr="00D25321">
        <w:rPr>
          <w:b/>
        </w:rPr>
        <w:t>2.7. Объемы работ по механизированному уходу за лесными культурами в километрах на 1 га определяются по числу проходов культиватора в междурядьях и закрайках.</w:t>
      </w:r>
    </w:p>
    <w:p w:rsidR="00A519DB" w:rsidRPr="00D25321" w:rsidRDefault="00A519DB">
      <w:pPr>
        <w:pStyle w:val="nonumheader"/>
        <w:rPr>
          <w:sz w:val="28"/>
          <w:szCs w:val="28"/>
        </w:rPr>
      </w:pPr>
      <w:r w:rsidRPr="00D25321">
        <w:rPr>
          <w:sz w:val="28"/>
          <w:szCs w:val="28"/>
        </w:rPr>
        <w:t>Раздел 03. «Многолетние плодовые насаждения»</w:t>
      </w:r>
    </w:p>
    <w:p w:rsidR="00A519DB" w:rsidRPr="00D25321" w:rsidRDefault="00A519DB">
      <w:pPr>
        <w:pStyle w:val="underpoint"/>
        <w:rPr>
          <w:b/>
        </w:rPr>
      </w:pPr>
      <w:r w:rsidRPr="00D25321">
        <w:rPr>
          <w:b/>
        </w:rPr>
        <w:t>2.8. Нормативы учитывают однократное выполнение работ в течение одного года вегетации. Кратность их выполнения, в соответствии с принятой агротехникой, следует определять по проектной документации объекта строительства.</w:t>
      </w:r>
    </w:p>
    <w:p w:rsidR="00A519DB" w:rsidRPr="00D25321" w:rsidRDefault="00A519DB">
      <w:pPr>
        <w:pStyle w:val="underpoint"/>
        <w:rPr>
          <w:b/>
        </w:rPr>
      </w:pPr>
      <w:r w:rsidRPr="00D25321">
        <w:rPr>
          <w:b/>
        </w:rPr>
        <w:t>2.9. При определении площадей обработки почвы, внесения удобрений и других механизированных работ учитывается общая площадь насаждений с межклеточными дорогами и разворотными полосами.</w:t>
      </w:r>
    </w:p>
    <w:p w:rsidR="00CD6256" w:rsidRPr="00D25321" w:rsidRDefault="00CD6256" w:rsidP="00014751">
      <w:pPr>
        <w:pStyle w:val="numheader"/>
        <w:spacing w:before="0"/>
        <w:rPr>
          <w:sz w:val="28"/>
          <w:szCs w:val="28"/>
        </w:rPr>
      </w:pPr>
    </w:p>
    <w:p w:rsidR="00A519DB" w:rsidRPr="00D25321" w:rsidRDefault="00A519DB" w:rsidP="00014751">
      <w:pPr>
        <w:pStyle w:val="numheader"/>
        <w:spacing w:before="0"/>
        <w:rPr>
          <w:sz w:val="28"/>
          <w:szCs w:val="28"/>
        </w:rPr>
      </w:pPr>
      <w:r w:rsidRPr="00D25321">
        <w:rPr>
          <w:sz w:val="28"/>
          <w:szCs w:val="28"/>
        </w:rPr>
        <w:t>3. КОЭФФИЦИЕНТЫ К НОРМАТИВАМ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3"/>
        <w:gridCol w:w="1808"/>
        <w:gridCol w:w="1410"/>
        <w:gridCol w:w="2104"/>
        <w:gridCol w:w="1499"/>
      </w:tblGrid>
      <w:tr w:rsidR="00A519DB" w:rsidRPr="00D25321" w:rsidTr="00D25321">
        <w:trPr>
          <w:cantSplit/>
          <w:trHeight w:val="240"/>
          <w:tblHeader/>
        </w:trPr>
        <w:tc>
          <w:tcPr>
            <w:tcW w:w="1560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Условия применения</w:t>
            </w:r>
          </w:p>
        </w:tc>
        <w:tc>
          <w:tcPr>
            <w:tcW w:w="912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Номера таблиц (норм)</w:t>
            </w:r>
          </w:p>
        </w:tc>
        <w:tc>
          <w:tcPr>
            <w:tcW w:w="2528" w:type="pct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Коэффициенты к</w:t>
            </w:r>
          </w:p>
        </w:tc>
      </w:tr>
      <w:tr w:rsidR="00A519DB" w:rsidRPr="00D25321" w:rsidTr="00D25321">
        <w:trPr>
          <w:cantSplit/>
          <w:trHeight w:val="240"/>
          <w:tblHeader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DB" w:rsidRPr="00D25321" w:rsidRDefault="00A519DB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DB" w:rsidRPr="00D25321" w:rsidRDefault="00A519DB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нормам затрат труда рабочих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нормам затрат труда машинистов и нормам времени эксплуатации машин и механизмов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нормам расхода материалов, изделий и конструкций</w:t>
            </w:r>
          </w:p>
        </w:tc>
      </w:tr>
      <w:tr w:rsidR="005A1FF1" w:rsidRPr="00D25321" w:rsidTr="00D25321">
        <w:trPr>
          <w:cantSplit/>
          <w:trHeight w:hRule="exact" w:val="227"/>
          <w:tblHeader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A1FF1" w:rsidRPr="00D25321" w:rsidRDefault="005A1FF1" w:rsidP="005A1FF1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D25321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F1" w:rsidRPr="00D25321" w:rsidRDefault="005A1FF1" w:rsidP="005A1FF1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D25321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A1FF1" w:rsidRPr="00D25321" w:rsidRDefault="005A1FF1" w:rsidP="005A1FF1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3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A1FF1" w:rsidRPr="00D25321" w:rsidRDefault="005A1FF1" w:rsidP="005A1FF1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4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A1FF1" w:rsidRPr="00D25321" w:rsidRDefault="005A1FF1" w:rsidP="005A1FF1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5</w:t>
            </w:r>
          </w:p>
        </w:tc>
      </w:tr>
      <w:tr w:rsidR="00A519DB" w:rsidRPr="00D25321">
        <w:trPr>
          <w:trHeight w:val="240"/>
        </w:trPr>
        <w:tc>
          <w:tcPr>
            <w:tcW w:w="15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rPr>
                <w:b/>
              </w:rPr>
            </w:pPr>
            <w:r w:rsidRPr="00D25321">
              <w:rPr>
                <w:b/>
              </w:rPr>
              <w:t xml:space="preserve">3.1. Планировка территории в грунтах 3 группы 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47-3 (2)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1,5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</w:tr>
      <w:tr w:rsidR="00A519DB" w:rsidRPr="00D25321">
        <w:trPr>
          <w:trHeight w:val="240"/>
        </w:trPr>
        <w:tc>
          <w:tcPr>
            <w:tcW w:w="15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rPr>
                <w:b/>
              </w:rPr>
            </w:pPr>
            <w:r w:rsidRPr="00D25321">
              <w:rPr>
                <w:b/>
              </w:rPr>
              <w:t>3.2. Подготовка посадочных мест механизированным способом в грунтах 3 группы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47-4,</w:t>
            </w:r>
            <w:r w:rsidRPr="00D25321">
              <w:rPr>
                <w:b/>
              </w:rPr>
              <w:br/>
              <w:t>47-5,</w:t>
            </w:r>
            <w:r w:rsidRPr="00D25321">
              <w:rPr>
                <w:b/>
              </w:rPr>
              <w:br/>
              <w:t>47-8 (1–5),</w:t>
            </w:r>
            <w:r w:rsidRPr="00D25321">
              <w:rPr>
                <w:b/>
              </w:rPr>
              <w:br/>
              <w:t>47-11 (1–5),</w:t>
            </w:r>
            <w:r w:rsidRPr="00D25321">
              <w:rPr>
                <w:b/>
              </w:rPr>
              <w:br/>
              <w:t>47-12 (1–5),</w:t>
            </w:r>
            <w:r w:rsidRPr="00D25321">
              <w:rPr>
                <w:b/>
              </w:rPr>
              <w:br/>
              <w:t>47-15 (1–5),</w:t>
            </w:r>
            <w:r w:rsidRPr="00D25321">
              <w:rPr>
                <w:b/>
              </w:rPr>
              <w:br/>
              <w:t>47-16 (1–5),</w:t>
            </w:r>
            <w:r w:rsidRPr="00D25321">
              <w:rPr>
                <w:b/>
              </w:rPr>
              <w:br/>
            </w:r>
            <w:r w:rsidRPr="00D25321">
              <w:rPr>
                <w:b/>
              </w:rPr>
              <w:lastRenderedPageBreak/>
              <w:t>47-19 (1–10),</w:t>
            </w:r>
            <w:r w:rsidRPr="00D25321">
              <w:rPr>
                <w:b/>
              </w:rPr>
              <w:br/>
              <w:t>47-20 (1–5)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lastRenderedPageBreak/>
              <w:t>1,37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1,52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</w:tr>
      <w:tr w:rsidR="00CD6256" w:rsidRPr="00D25321" w:rsidTr="00BC4029">
        <w:trPr>
          <w:trHeight w:val="240"/>
        </w:trPr>
        <w:tc>
          <w:tcPr>
            <w:tcW w:w="15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rPr>
                <w:b/>
              </w:rPr>
            </w:pPr>
            <w:r w:rsidRPr="00D25321">
              <w:rPr>
                <w:b/>
              </w:rPr>
              <w:t xml:space="preserve">3.3. Подготовка посадочных мест вручную, заготовка деревьев и кустарников, подготовка почвы для устройства газонов, корыт под цветники в грунтах 3 группы 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47-6,</w:t>
            </w:r>
            <w:r w:rsidRPr="00D25321">
              <w:rPr>
                <w:b/>
              </w:rPr>
              <w:br/>
              <w:t>47-7,</w:t>
            </w:r>
            <w:r w:rsidRPr="00D25321">
              <w:rPr>
                <w:b/>
              </w:rPr>
              <w:br/>
              <w:t>47-8 (6–10),</w:t>
            </w:r>
            <w:r w:rsidRPr="00D25321">
              <w:rPr>
                <w:b/>
              </w:rPr>
              <w:br/>
              <w:t>47-11 (6–10),</w:t>
            </w:r>
            <w:r w:rsidRPr="00D25321">
              <w:rPr>
                <w:b/>
              </w:rPr>
              <w:br/>
              <w:t>47-12 (6–10),</w:t>
            </w:r>
            <w:r w:rsidRPr="00D25321">
              <w:rPr>
                <w:b/>
              </w:rPr>
              <w:br/>
              <w:t>47-15 (6–10),</w:t>
            </w:r>
            <w:r w:rsidRPr="00D25321">
              <w:rPr>
                <w:b/>
              </w:rPr>
              <w:br/>
              <w:t>47-16 (6–10),</w:t>
            </w:r>
            <w:r w:rsidRPr="00D25321">
              <w:rPr>
                <w:b/>
              </w:rPr>
              <w:br/>
              <w:t>47-19 (11–20),</w:t>
            </w:r>
            <w:r w:rsidRPr="00D25321">
              <w:rPr>
                <w:b/>
              </w:rPr>
              <w:br/>
              <w:t>47-20 (6–10),</w:t>
            </w:r>
            <w:r w:rsidRPr="00D25321">
              <w:rPr>
                <w:b/>
              </w:rPr>
              <w:br/>
              <w:t>47-25 (2, 4),</w:t>
            </w:r>
            <w:r w:rsidRPr="00D25321">
              <w:rPr>
                <w:b/>
              </w:rPr>
              <w:br/>
              <w:t>47-27 (2, 4),</w:t>
            </w:r>
            <w:r w:rsidRPr="00D25321">
              <w:rPr>
                <w:b/>
              </w:rPr>
              <w:br/>
              <w:t xml:space="preserve">47-28 (1), </w:t>
            </w:r>
          </w:p>
          <w:p w:rsidR="00CD6256" w:rsidRPr="00D25321" w:rsidRDefault="00CD6256" w:rsidP="00BC4029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47-32 (2, 4, 6, 8),</w:t>
            </w:r>
            <w:r w:rsidRPr="00D25321">
              <w:rPr>
                <w:b/>
              </w:rPr>
              <w:br/>
              <w:t>47-33 (2, 4, 6, 8)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1,4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</w:tr>
      <w:tr w:rsidR="00CD6256" w:rsidRPr="00D25321" w:rsidTr="00BC4029">
        <w:trPr>
          <w:trHeight w:val="240"/>
        </w:trPr>
        <w:tc>
          <w:tcPr>
            <w:tcW w:w="15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rPr>
                <w:b/>
              </w:rPr>
            </w:pPr>
            <w:r w:rsidRPr="00D25321">
              <w:rPr>
                <w:b/>
              </w:rPr>
              <w:t xml:space="preserve">3.4. Подготовка посадочных мест с разрывом календарных сроков между подготовкой посадочных мест и посадкой 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47-4 – 47-8,</w:t>
            </w:r>
            <w:r w:rsidRPr="00D25321">
              <w:rPr>
                <w:b/>
              </w:rPr>
              <w:br/>
              <w:t>47-11 – 47-12,</w:t>
            </w:r>
            <w:r w:rsidRPr="00D25321">
              <w:rPr>
                <w:b/>
              </w:rPr>
              <w:br/>
              <w:t>47-15 – 47-16,</w:t>
            </w:r>
            <w:r w:rsidRPr="00D25321">
              <w:rPr>
                <w:b/>
              </w:rPr>
              <w:br/>
              <w:t>47-19,</w:t>
            </w:r>
            <w:r w:rsidRPr="00D25321">
              <w:rPr>
                <w:b/>
              </w:rPr>
              <w:br/>
              <w:t>47-20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1,17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</w:tr>
      <w:tr w:rsidR="00CD6256" w:rsidRPr="00D25321" w:rsidTr="00BC4029">
        <w:trPr>
          <w:trHeight w:val="240"/>
        </w:trPr>
        <w:tc>
          <w:tcPr>
            <w:tcW w:w="15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rPr>
                <w:b/>
              </w:rPr>
            </w:pPr>
            <w:r w:rsidRPr="00D25321">
              <w:rPr>
                <w:b/>
              </w:rPr>
              <w:t xml:space="preserve">3.5. Посадка деревьев и кустарников с разрывом календарных сроков между подготовкой посадочных мест и посадкой 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47-9,</w:t>
            </w:r>
            <w:r w:rsidRPr="00D25321">
              <w:rPr>
                <w:b/>
              </w:rPr>
              <w:br/>
              <w:t>47-13,</w:t>
            </w:r>
            <w:r w:rsidRPr="00D25321">
              <w:rPr>
                <w:b/>
              </w:rPr>
              <w:br/>
              <w:t>47-17,</w:t>
            </w:r>
            <w:r w:rsidRPr="00D25321">
              <w:rPr>
                <w:b/>
              </w:rPr>
              <w:br/>
              <w:t>47-21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1,37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</w:tr>
      <w:tr w:rsidR="00CD6256" w:rsidRPr="00D25321" w:rsidTr="00BC4029">
        <w:trPr>
          <w:trHeight w:val="240"/>
        </w:trPr>
        <w:tc>
          <w:tcPr>
            <w:tcW w:w="15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rPr>
                <w:b/>
              </w:rPr>
            </w:pPr>
            <w:r w:rsidRPr="00D25321">
              <w:rPr>
                <w:b/>
              </w:rPr>
              <w:t xml:space="preserve">3.6. Посев газонов с разрывом календарных сроков между подготовкой почвы и посева 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47-25 (6)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1,94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</w:tr>
      <w:tr w:rsidR="00CD6256" w:rsidRPr="00D25321" w:rsidTr="00BC4029">
        <w:trPr>
          <w:trHeight w:val="240"/>
        </w:trPr>
        <w:tc>
          <w:tcPr>
            <w:tcW w:w="15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rPr>
                <w:b/>
              </w:rPr>
            </w:pPr>
            <w:r w:rsidRPr="00D25321">
              <w:rPr>
                <w:b/>
              </w:rPr>
              <w:t xml:space="preserve">3.7. Посев колючего кустарника 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47-17,</w:t>
            </w:r>
            <w:r w:rsidRPr="00D25321">
              <w:rPr>
                <w:b/>
              </w:rPr>
              <w:br/>
              <w:t>47-21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1,30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</w:tr>
      <w:tr w:rsidR="00CD6256" w:rsidRPr="00D25321" w:rsidTr="00BC4029">
        <w:trPr>
          <w:trHeight w:val="240"/>
        </w:trPr>
        <w:tc>
          <w:tcPr>
            <w:tcW w:w="15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rPr>
                <w:b/>
              </w:rPr>
            </w:pPr>
            <w:r w:rsidRPr="00D25321">
              <w:rPr>
                <w:b/>
              </w:rPr>
              <w:t xml:space="preserve">3.8. Работы, выполняемые на овражно-балочных площадях и слабозаросших всхолменных песках 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47-103 (5)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1,1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 </w:t>
            </w:r>
          </w:p>
        </w:tc>
      </w:tr>
      <w:tr w:rsidR="00CD6256" w:rsidRPr="00D25321" w:rsidTr="00BC4029">
        <w:trPr>
          <w:trHeight w:val="240"/>
        </w:trPr>
        <w:tc>
          <w:tcPr>
            <w:tcW w:w="15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rPr>
                <w:b/>
              </w:rPr>
            </w:pPr>
            <w:r w:rsidRPr="00D25321">
              <w:rPr>
                <w:b/>
              </w:rPr>
              <w:t xml:space="preserve">3.9. Работы, выполняемые на овражно-балочных площадях и слабозаросших всхолменных песках 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47-104 (2, 4)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1,1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 </w:t>
            </w:r>
          </w:p>
        </w:tc>
      </w:tr>
      <w:tr w:rsidR="00CD6256" w:rsidRPr="00D25321" w:rsidTr="00BC4029">
        <w:trPr>
          <w:trHeight w:val="240"/>
        </w:trPr>
        <w:tc>
          <w:tcPr>
            <w:tcW w:w="15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rPr>
                <w:b/>
              </w:rPr>
            </w:pPr>
            <w:r w:rsidRPr="00D25321">
              <w:rPr>
                <w:b/>
              </w:rPr>
              <w:t xml:space="preserve">3.10. Работы, выполняемые на овражно-балочных площадях и слабозаросших всхолменных песках 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47-103 (2, 3, 6)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1,2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 </w:t>
            </w:r>
          </w:p>
        </w:tc>
      </w:tr>
      <w:tr w:rsidR="00A519DB" w:rsidRPr="00D25321">
        <w:trPr>
          <w:trHeight w:val="240"/>
        </w:trPr>
        <w:tc>
          <w:tcPr>
            <w:tcW w:w="15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rPr>
                <w:b/>
              </w:rPr>
            </w:pPr>
            <w:r w:rsidRPr="00D25321">
              <w:rPr>
                <w:b/>
              </w:rPr>
              <w:t xml:space="preserve">3.11. Работы, выполняемые на овражно-балочных площадях и слабозаросших всхолменных песках 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47-107 (1, 2, 4, 5)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1,2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 </w:t>
            </w:r>
          </w:p>
        </w:tc>
      </w:tr>
      <w:tr w:rsidR="00A519DB" w:rsidRPr="00D25321">
        <w:trPr>
          <w:trHeight w:val="240"/>
        </w:trPr>
        <w:tc>
          <w:tcPr>
            <w:tcW w:w="15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rPr>
                <w:b/>
              </w:rPr>
            </w:pPr>
            <w:r w:rsidRPr="00D25321">
              <w:rPr>
                <w:b/>
              </w:rPr>
              <w:t xml:space="preserve">3.12. Работы, выполняемые на овражно-балочных площадях и слабозаросших всхолменных песках 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47-107 (8)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1,3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 </w:t>
            </w:r>
          </w:p>
        </w:tc>
      </w:tr>
      <w:tr w:rsidR="00A519DB" w:rsidRPr="00D25321">
        <w:trPr>
          <w:trHeight w:val="240"/>
        </w:trPr>
        <w:tc>
          <w:tcPr>
            <w:tcW w:w="15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rPr>
                <w:b/>
              </w:rPr>
            </w:pPr>
            <w:r w:rsidRPr="00D25321">
              <w:rPr>
                <w:b/>
              </w:rPr>
              <w:t xml:space="preserve">3.13. Работы, выполняемые на овражно-балочных площадях и слабозаросших всхолменных песках 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47-107 (6)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1,4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 </w:t>
            </w:r>
          </w:p>
        </w:tc>
      </w:tr>
      <w:tr w:rsidR="00CD6256" w:rsidRPr="00D25321" w:rsidTr="00BC4029">
        <w:trPr>
          <w:trHeight w:val="240"/>
        </w:trPr>
        <w:tc>
          <w:tcPr>
            <w:tcW w:w="15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rPr>
                <w:b/>
              </w:rPr>
            </w:pPr>
            <w:r w:rsidRPr="00D25321">
              <w:rPr>
                <w:b/>
              </w:rPr>
              <w:lastRenderedPageBreak/>
              <w:t xml:space="preserve">3.14. Работы, выполняемые на овражно-балочных площадях и слабозаросших всхолменных песках 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47-107 (3, 7)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1,5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 </w:t>
            </w:r>
          </w:p>
        </w:tc>
      </w:tr>
      <w:tr w:rsidR="00CD6256" w:rsidRPr="00D25321" w:rsidTr="00BC4029">
        <w:trPr>
          <w:trHeight w:val="240"/>
        </w:trPr>
        <w:tc>
          <w:tcPr>
            <w:tcW w:w="15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rPr>
                <w:b/>
              </w:rPr>
            </w:pPr>
            <w:r w:rsidRPr="00D25321">
              <w:rPr>
                <w:b/>
              </w:rPr>
              <w:t xml:space="preserve">3.15. Механизированные работы при длине гона до 150 м 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47-311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1,3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 </w:t>
            </w:r>
          </w:p>
        </w:tc>
      </w:tr>
      <w:tr w:rsidR="00CD6256" w:rsidRPr="00D25321" w:rsidTr="00BC4029">
        <w:trPr>
          <w:trHeight w:val="240"/>
        </w:trPr>
        <w:tc>
          <w:tcPr>
            <w:tcW w:w="15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rPr>
                <w:b/>
              </w:rPr>
            </w:pPr>
            <w:r w:rsidRPr="00D25321">
              <w:rPr>
                <w:b/>
              </w:rPr>
              <w:t xml:space="preserve">3.16. Механизированные работы при длине гона до 200 м 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47-311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1,22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 </w:t>
            </w:r>
          </w:p>
        </w:tc>
      </w:tr>
      <w:tr w:rsidR="00CD6256" w:rsidRPr="00D25321" w:rsidTr="00BC4029">
        <w:trPr>
          <w:trHeight w:val="240"/>
        </w:trPr>
        <w:tc>
          <w:tcPr>
            <w:tcW w:w="15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rPr>
                <w:b/>
              </w:rPr>
            </w:pPr>
            <w:r w:rsidRPr="00D25321">
              <w:rPr>
                <w:b/>
              </w:rPr>
              <w:t xml:space="preserve">3.17. Механизированные работы при длине гона до 300 м 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47-311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1,13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 </w:t>
            </w:r>
          </w:p>
        </w:tc>
      </w:tr>
      <w:tr w:rsidR="00CD6256" w:rsidRPr="00D25321" w:rsidTr="00BC4029">
        <w:trPr>
          <w:trHeight w:val="240"/>
        </w:trPr>
        <w:tc>
          <w:tcPr>
            <w:tcW w:w="15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rPr>
                <w:b/>
              </w:rPr>
            </w:pPr>
            <w:r w:rsidRPr="00D25321">
              <w:rPr>
                <w:b/>
              </w:rPr>
              <w:t xml:space="preserve">3.18. Механизированные работы при длине гона до 400 м 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47-311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1,06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 </w:t>
            </w:r>
          </w:p>
        </w:tc>
      </w:tr>
      <w:tr w:rsidR="00CD6256" w:rsidRPr="00D25321" w:rsidTr="00BC4029">
        <w:trPr>
          <w:trHeight w:val="240"/>
        </w:trPr>
        <w:tc>
          <w:tcPr>
            <w:tcW w:w="15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rPr>
                <w:b/>
              </w:rPr>
            </w:pPr>
            <w:r w:rsidRPr="00D25321">
              <w:rPr>
                <w:b/>
              </w:rPr>
              <w:t xml:space="preserve">3.19. Механизированные работы при длине гона до 600 м 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47-311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1,00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 </w:t>
            </w:r>
          </w:p>
        </w:tc>
      </w:tr>
      <w:tr w:rsidR="00CD6256" w:rsidRPr="00D25321" w:rsidTr="00BC4029">
        <w:trPr>
          <w:trHeight w:val="240"/>
        </w:trPr>
        <w:tc>
          <w:tcPr>
            <w:tcW w:w="15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rPr>
                <w:b/>
              </w:rPr>
            </w:pPr>
            <w:r w:rsidRPr="00D25321">
              <w:rPr>
                <w:b/>
              </w:rPr>
              <w:t xml:space="preserve">3.20. Механизированные работы при длине гона до 1000 м 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47-311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0,95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 </w:t>
            </w:r>
          </w:p>
        </w:tc>
      </w:tr>
      <w:tr w:rsidR="00CD6256" w:rsidRPr="00D25321" w:rsidTr="00BC4029">
        <w:trPr>
          <w:trHeight w:val="240"/>
        </w:trPr>
        <w:tc>
          <w:tcPr>
            <w:tcW w:w="15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rPr>
                <w:b/>
              </w:rPr>
            </w:pPr>
            <w:r w:rsidRPr="00D25321">
              <w:rPr>
                <w:b/>
              </w:rPr>
              <w:t xml:space="preserve">3.21. Механизированные работы при длине гона более 1000 м 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47-311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0,91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 </w:t>
            </w:r>
          </w:p>
        </w:tc>
      </w:tr>
      <w:tr w:rsidR="00CD6256" w:rsidRPr="00D25321" w:rsidTr="00BC4029">
        <w:trPr>
          <w:trHeight w:val="240"/>
        </w:trPr>
        <w:tc>
          <w:tcPr>
            <w:tcW w:w="15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rPr>
                <w:b/>
              </w:rPr>
            </w:pPr>
            <w:r w:rsidRPr="00D25321">
              <w:rPr>
                <w:b/>
              </w:rPr>
              <w:t xml:space="preserve">3.22. Механизированные работы на участках с уклоном до 5 % 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47-311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1,05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 </w:t>
            </w:r>
          </w:p>
        </w:tc>
      </w:tr>
      <w:tr w:rsidR="00CD6256" w:rsidRPr="00D25321" w:rsidTr="00BC4029">
        <w:trPr>
          <w:trHeight w:val="240"/>
        </w:trPr>
        <w:tc>
          <w:tcPr>
            <w:tcW w:w="15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rPr>
                <w:b/>
              </w:rPr>
            </w:pPr>
            <w:r w:rsidRPr="00D25321">
              <w:rPr>
                <w:b/>
              </w:rPr>
              <w:t xml:space="preserve">3.23. Механизированные работы на участках с уклоном до 8 % 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47-311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1,18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 </w:t>
            </w:r>
          </w:p>
        </w:tc>
      </w:tr>
      <w:tr w:rsidR="00CD6256" w:rsidRPr="00D25321" w:rsidTr="00BC4029">
        <w:trPr>
          <w:trHeight w:val="240"/>
        </w:trPr>
        <w:tc>
          <w:tcPr>
            <w:tcW w:w="15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rPr>
                <w:b/>
              </w:rPr>
            </w:pPr>
            <w:r w:rsidRPr="00D25321">
              <w:rPr>
                <w:b/>
              </w:rPr>
              <w:t xml:space="preserve">3.24. Механизированные работы на участках с уклоном до 12 % 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47-311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1,37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 </w:t>
            </w:r>
          </w:p>
        </w:tc>
      </w:tr>
      <w:tr w:rsidR="00CD6256" w:rsidRPr="00D25321" w:rsidTr="00BC4029">
        <w:trPr>
          <w:trHeight w:val="240"/>
        </w:trPr>
        <w:tc>
          <w:tcPr>
            <w:tcW w:w="15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rPr>
                <w:b/>
              </w:rPr>
            </w:pPr>
            <w:r w:rsidRPr="00D25321">
              <w:rPr>
                <w:b/>
              </w:rPr>
              <w:t xml:space="preserve">3.25. Механизированные работы на участках с уклоном более 12 % 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47-311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1,54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 </w:t>
            </w:r>
          </w:p>
        </w:tc>
      </w:tr>
      <w:tr w:rsidR="00CD6256" w:rsidRPr="00D25321" w:rsidTr="00BC4029">
        <w:trPr>
          <w:trHeight w:val="240"/>
        </w:trPr>
        <w:tc>
          <w:tcPr>
            <w:tcW w:w="15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rPr>
                <w:b/>
              </w:rPr>
            </w:pPr>
            <w:r w:rsidRPr="00D25321">
              <w:rPr>
                <w:b/>
              </w:rPr>
              <w:t>3.26. Механизированные работы на высоте над уровнем моря до 1000 м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47-311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1,06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 </w:t>
            </w:r>
          </w:p>
        </w:tc>
      </w:tr>
      <w:tr w:rsidR="00CD6256" w:rsidRPr="00D25321" w:rsidTr="00BC4029">
        <w:trPr>
          <w:trHeight w:val="240"/>
        </w:trPr>
        <w:tc>
          <w:tcPr>
            <w:tcW w:w="15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rPr>
                <w:b/>
              </w:rPr>
            </w:pPr>
            <w:r w:rsidRPr="00D25321">
              <w:rPr>
                <w:b/>
              </w:rPr>
              <w:t>3.27. Механизированные работы на высоте над уровнем моря до 1500 м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47-311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1,12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 </w:t>
            </w:r>
          </w:p>
        </w:tc>
      </w:tr>
      <w:tr w:rsidR="00CD6256" w:rsidRPr="00D25321" w:rsidTr="00BC4029">
        <w:trPr>
          <w:trHeight w:val="240"/>
        </w:trPr>
        <w:tc>
          <w:tcPr>
            <w:tcW w:w="15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rPr>
                <w:b/>
              </w:rPr>
            </w:pPr>
            <w:r w:rsidRPr="00D25321">
              <w:rPr>
                <w:b/>
              </w:rPr>
              <w:t>3.28. Механизированные работы на высоте над уровнем моря до 2000 м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47-311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1,18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 </w:t>
            </w:r>
          </w:p>
        </w:tc>
      </w:tr>
      <w:tr w:rsidR="00CD6256" w:rsidRPr="00D25321" w:rsidTr="00BC4029">
        <w:trPr>
          <w:trHeight w:val="240"/>
        </w:trPr>
        <w:tc>
          <w:tcPr>
            <w:tcW w:w="15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rPr>
                <w:b/>
              </w:rPr>
            </w:pPr>
            <w:r w:rsidRPr="00D25321">
              <w:rPr>
                <w:b/>
              </w:rPr>
              <w:t>3.29. Обработка почвы на каменистых участках со слабой каменистостью (20 м</w:t>
            </w:r>
            <w:r w:rsidRPr="00D25321">
              <w:rPr>
                <w:b/>
                <w:vertAlign w:val="superscript"/>
              </w:rPr>
              <w:t>3</w:t>
            </w:r>
            <w:r w:rsidRPr="00D25321">
              <w:rPr>
                <w:b/>
              </w:rPr>
              <w:t>/га)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47-311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1,02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 </w:t>
            </w:r>
          </w:p>
        </w:tc>
      </w:tr>
      <w:tr w:rsidR="00CD6256" w:rsidRPr="00D25321" w:rsidTr="00BC4029">
        <w:trPr>
          <w:trHeight w:val="240"/>
        </w:trPr>
        <w:tc>
          <w:tcPr>
            <w:tcW w:w="15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rPr>
                <w:b/>
              </w:rPr>
            </w:pPr>
            <w:r w:rsidRPr="00D25321">
              <w:rPr>
                <w:b/>
              </w:rPr>
              <w:t>3.30. Обработка почвы на каменистых участках со средней каменистостью (55 м</w:t>
            </w:r>
            <w:r w:rsidRPr="00D25321">
              <w:rPr>
                <w:b/>
                <w:vertAlign w:val="superscript"/>
              </w:rPr>
              <w:t>3</w:t>
            </w:r>
            <w:r w:rsidRPr="00D25321">
              <w:rPr>
                <w:b/>
              </w:rPr>
              <w:t>/га)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47-311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1,09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6256" w:rsidRPr="00D25321" w:rsidRDefault="00CD6256" w:rsidP="00BC4029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 </w:t>
            </w:r>
          </w:p>
        </w:tc>
      </w:tr>
      <w:tr w:rsidR="00A519DB" w:rsidRPr="00D25321">
        <w:trPr>
          <w:trHeight w:val="240"/>
        </w:trPr>
        <w:tc>
          <w:tcPr>
            <w:tcW w:w="15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rPr>
                <w:b/>
              </w:rPr>
            </w:pPr>
            <w:r w:rsidRPr="00D25321">
              <w:rPr>
                <w:b/>
              </w:rPr>
              <w:t>3.31. Обработка почвы на каменистых участках при сильной каменистости (более 55 м</w:t>
            </w:r>
            <w:r w:rsidRPr="00D25321">
              <w:rPr>
                <w:b/>
                <w:vertAlign w:val="superscript"/>
              </w:rPr>
              <w:t>3</w:t>
            </w:r>
            <w:r w:rsidRPr="00D25321">
              <w:rPr>
                <w:b/>
              </w:rPr>
              <w:t>/га)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47-311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1,18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 </w:t>
            </w:r>
          </w:p>
        </w:tc>
      </w:tr>
      <w:tr w:rsidR="00A519DB" w:rsidRPr="00D25321">
        <w:trPr>
          <w:trHeight w:val="240"/>
        </w:trPr>
        <w:tc>
          <w:tcPr>
            <w:tcW w:w="15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rPr>
                <w:b/>
              </w:rPr>
            </w:pPr>
            <w:r w:rsidRPr="00D25321">
              <w:rPr>
                <w:b/>
              </w:rPr>
              <w:t>3.32. На изрезанность полей препятствий при наличии препятствий до 5 % от общей площади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47-311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1,04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 </w:t>
            </w:r>
          </w:p>
        </w:tc>
      </w:tr>
      <w:tr w:rsidR="00A519DB" w:rsidRPr="00D25321">
        <w:trPr>
          <w:trHeight w:val="240"/>
        </w:trPr>
        <w:tc>
          <w:tcPr>
            <w:tcW w:w="15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rPr>
                <w:b/>
              </w:rPr>
            </w:pPr>
            <w:r w:rsidRPr="00D25321">
              <w:rPr>
                <w:b/>
              </w:rPr>
              <w:t>3.33. На изрезанность полей препятствий при наличии препятствий до 10 % от общей площади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47-311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1,07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 </w:t>
            </w:r>
          </w:p>
        </w:tc>
      </w:tr>
      <w:tr w:rsidR="00A519DB" w:rsidRPr="00D25321">
        <w:trPr>
          <w:trHeight w:val="240"/>
        </w:trPr>
        <w:tc>
          <w:tcPr>
            <w:tcW w:w="15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rPr>
                <w:b/>
              </w:rPr>
            </w:pPr>
            <w:r w:rsidRPr="00D25321">
              <w:rPr>
                <w:b/>
              </w:rPr>
              <w:lastRenderedPageBreak/>
              <w:t>3.34. На изрезанность полей препятствий при наличии препятствий до 20 % от общей площади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47-311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1,12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 </w:t>
            </w:r>
          </w:p>
        </w:tc>
      </w:tr>
      <w:tr w:rsidR="00A519DB" w:rsidRPr="00D25321">
        <w:trPr>
          <w:trHeight w:val="240"/>
        </w:trPr>
        <w:tc>
          <w:tcPr>
            <w:tcW w:w="15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rPr>
                <w:b/>
              </w:rPr>
            </w:pPr>
            <w:r w:rsidRPr="00D25321">
              <w:rPr>
                <w:b/>
              </w:rPr>
              <w:t>3.35. На изрезанность полей препятствий при наличии препятствий до 30 % от общей площади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47-311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1,18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 </w:t>
            </w:r>
          </w:p>
        </w:tc>
      </w:tr>
      <w:tr w:rsidR="00A519DB" w:rsidRPr="00D25321">
        <w:trPr>
          <w:trHeight w:val="240"/>
        </w:trPr>
        <w:tc>
          <w:tcPr>
            <w:tcW w:w="15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rPr>
                <w:b/>
              </w:rPr>
            </w:pPr>
            <w:r w:rsidRPr="00D25321">
              <w:rPr>
                <w:b/>
              </w:rPr>
              <w:t>3.36. На изрезанность полей препятствий при наличии препятствий до 35 % от общей площади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47-311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1,23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 </w:t>
            </w:r>
          </w:p>
        </w:tc>
      </w:tr>
      <w:tr w:rsidR="00A519DB" w:rsidRPr="00D25321">
        <w:trPr>
          <w:trHeight w:val="240"/>
        </w:trPr>
        <w:tc>
          <w:tcPr>
            <w:tcW w:w="15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rPr>
                <w:b/>
              </w:rPr>
            </w:pPr>
            <w:r w:rsidRPr="00D25321">
              <w:rPr>
                <w:b/>
              </w:rPr>
              <w:t>3.37. При средней площади участка 3 га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47-311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1,30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 </w:t>
            </w:r>
          </w:p>
        </w:tc>
      </w:tr>
      <w:tr w:rsidR="00A519DB" w:rsidRPr="00D25321">
        <w:trPr>
          <w:trHeight w:val="240"/>
        </w:trPr>
        <w:tc>
          <w:tcPr>
            <w:tcW w:w="15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rPr>
                <w:b/>
              </w:rPr>
            </w:pPr>
            <w:r w:rsidRPr="00D25321">
              <w:rPr>
                <w:b/>
              </w:rPr>
              <w:t>3.38. При средней площади участка 6 га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47-311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1,19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 </w:t>
            </w:r>
          </w:p>
        </w:tc>
      </w:tr>
      <w:tr w:rsidR="00A519DB" w:rsidRPr="00014751">
        <w:trPr>
          <w:trHeight w:val="240"/>
        </w:trPr>
        <w:tc>
          <w:tcPr>
            <w:tcW w:w="156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rPr>
                <w:b/>
              </w:rPr>
            </w:pPr>
            <w:r w:rsidRPr="00D25321">
              <w:rPr>
                <w:b/>
              </w:rPr>
              <w:t>3.39. При средней площади участка 12 га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47-311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D2532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–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014751" w:rsidRDefault="00A519DB">
            <w:pPr>
              <w:pStyle w:val="table10"/>
              <w:jc w:val="center"/>
              <w:rPr>
                <w:b/>
              </w:rPr>
            </w:pPr>
            <w:r w:rsidRPr="00D25321">
              <w:rPr>
                <w:b/>
              </w:rPr>
              <w:t>1,07</w:t>
            </w:r>
            <w:bookmarkStart w:id="6" w:name="_GoBack"/>
            <w:bookmarkEnd w:id="6"/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19DB" w:rsidRPr="00014751" w:rsidRDefault="00A519DB">
            <w:pPr>
              <w:pStyle w:val="table10"/>
              <w:jc w:val="center"/>
              <w:rPr>
                <w:b/>
              </w:rPr>
            </w:pPr>
            <w:r w:rsidRPr="00014751">
              <w:rPr>
                <w:b/>
              </w:rPr>
              <w:t> </w:t>
            </w:r>
          </w:p>
        </w:tc>
      </w:tr>
    </w:tbl>
    <w:p w:rsidR="00FD0EDF" w:rsidRDefault="00A519DB">
      <w:pPr>
        <w:pStyle w:val="newncpi"/>
      </w:pPr>
      <w:r>
        <w:rPr>
          <w:b/>
          <w:bCs/>
        </w:rPr>
        <w:t> </w:t>
      </w:r>
    </w:p>
    <w:p w:rsidR="00FD0EDF" w:rsidRPr="00FD0EDF" w:rsidRDefault="00FD0EDF" w:rsidP="00FD0EDF">
      <w:pPr>
        <w:tabs>
          <w:tab w:val="center" w:pos="4677"/>
          <w:tab w:val="right" w:pos="9355"/>
        </w:tabs>
        <w:spacing w:after="0" w:line="240" w:lineRule="auto"/>
        <w:rPr>
          <w:rFonts w:ascii="Arial" w:eastAsia="Times New Roman" w:hAnsi="Arial" w:cs="Arial"/>
          <w:b/>
          <w:sz w:val="2"/>
          <w:szCs w:val="24"/>
          <w:lang w:eastAsia="ru-RU"/>
        </w:rPr>
      </w:pPr>
    </w:p>
    <w:p w:rsidR="00FD0EDF" w:rsidRPr="00FD0EDF" w:rsidRDefault="00FD0EDF" w:rsidP="00FD0EDF">
      <w:pPr>
        <w:tabs>
          <w:tab w:val="center" w:pos="4677"/>
          <w:tab w:val="right" w:pos="9355"/>
        </w:tabs>
        <w:spacing w:after="0" w:line="240" w:lineRule="auto"/>
        <w:rPr>
          <w:rFonts w:ascii="Arial" w:eastAsia="Times New Roman" w:hAnsi="Arial" w:cs="Arial"/>
          <w:b/>
          <w:sz w:val="2"/>
          <w:szCs w:val="24"/>
          <w:lang w:eastAsia="ru-RU"/>
        </w:rPr>
      </w:pPr>
    </w:p>
    <w:p w:rsidR="00A519DB" w:rsidRDefault="00A519DB">
      <w:pPr>
        <w:pStyle w:val="newncpi"/>
      </w:pPr>
    </w:p>
    <w:p w:rsidR="00DD6568" w:rsidRDefault="00DD6568"/>
    <w:sectPr w:rsidR="00DD6568" w:rsidSect="00687B40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566" w:bottom="1134" w:left="141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B40" w:rsidRDefault="00687B40" w:rsidP="00A519DB">
      <w:pPr>
        <w:spacing w:after="0" w:line="240" w:lineRule="auto"/>
      </w:pPr>
      <w:r>
        <w:separator/>
      </w:r>
    </w:p>
  </w:endnote>
  <w:endnote w:type="continuationSeparator" w:id="0">
    <w:p w:rsidR="00687B40" w:rsidRDefault="00687B40" w:rsidP="00A51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0710184"/>
      <w:docPartObj>
        <w:docPartGallery w:val="Page Numbers (Bottom of Page)"/>
        <w:docPartUnique/>
      </w:docPartObj>
    </w:sdtPr>
    <w:sdtEndPr/>
    <w:sdtContent>
      <w:p w:rsidR="00687B40" w:rsidRDefault="00687B40">
        <w:pPr>
          <w:pStyle w:val="a7"/>
        </w:pPr>
      </w:p>
      <w:p w:rsidR="00687B40" w:rsidRDefault="00687B40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5321">
          <w:rPr>
            <w:noProof/>
          </w:rPr>
          <w:t>8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0625027"/>
      <w:docPartObj>
        <w:docPartGallery w:val="Page Numbers (Bottom of Page)"/>
        <w:docPartUnique/>
      </w:docPartObj>
    </w:sdtPr>
    <w:sdtEndPr/>
    <w:sdtContent>
      <w:p w:rsidR="00687B40" w:rsidRDefault="00687B40">
        <w:pPr>
          <w:pStyle w:val="a7"/>
          <w:jc w:val="right"/>
        </w:pPr>
      </w:p>
      <w:p w:rsidR="00687B40" w:rsidRDefault="00687B4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5321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B40" w:rsidRDefault="00687B40" w:rsidP="00A519DB">
      <w:pPr>
        <w:spacing w:after="0" w:line="240" w:lineRule="auto"/>
      </w:pPr>
      <w:r>
        <w:separator/>
      </w:r>
    </w:p>
  </w:footnote>
  <w:footnote w:type="continuationSeparator" w:id="0">
    <w:p w:rsidR="00687B40" w:rsidRDefault="00687B40" w:rsidP="00A51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B40" w:rsidRDefault="00687B40" w:rsidP="006F2796">
    <w:pPr>
      <w:pStyle w:val="a5"/>
      <w:rPr>
        <w:rFonts w:ascii="Times New Roman" w:hAnsi="Times New Roman" w:cs="Times New Roman"/>
        <w:sz w:val="24"/>
        <w:szCs w:val="24"/>
      </w:rPr>
    </w:pPr>
    <w:r w:rsidRPr="00687B40">
      <w:rPr>
        <w:rFonts w:ascii="Times New Roman" w:hAnsi="Times New Roman" w:cs="Times New Roman"/>
        <w:sz w:val="24"/>
        <w:szCs w:val="24"/>
      </w:rPr>
      <w:t>НРР 8.03.147-</w:t>
    </w:r>
    <w:r w:rsidR="0065470E">
      <w:rPr>
        <w:rFonts w:ascii="Times New Roman" w:hAnsi="Times New Roman" w:cs="Times New Roman"/>
        <w:sz w:val="24"/>
        <w:szCs w:val="24"/>
      </w:rPr>
      <w:t>2026</w:t>
    </w:r>
  </w:p>
  <w:p w:rsidR="00687B40" w:rsidRPr="00687B40" w:rsidRDefault="00687B40" w:rsidP="006F2796">
    <w:pPr>
      <w:pStyle w:val="a5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B40" w:rsidRDefault="00687B40" w:rsidP="006F2796">
    <w:pPr>
      <w:pStyle w:val="a5"/>
      <w:jc w:val="right"/>
      <w:rPr>
        <w:rFonts w:ascii="Times New Roman" w:hAnsi="Times New Roman" w:cs="Times New Roman"/>
        <w:sz w:val="24"/>
        <w:szCs w:val="24"/>
      </w:rPr>
    </w:pPr>
    <w:r w:rsidRPr="00687B40">
      <w:rPr>
        <w:rFonts w:ascii="Times New Roman" w:hAnsi="Times New Roman" w:cs="Times New Roman"/>
        <w:sz w:val="24"/>
        <w:szCs w:val="24"/>
      </w:rPr>
      <w:t>НРР 8.03.147-</w:t>
    </w:r>
    <w:r w:rsidR="0065470E">
      <w:rPr>
        <w:rFonts w:ascii="Times New Roman" w:hAnsi="Times New Roman" w:cs="Times New Roman"/>
        <w:sz w:val="24"/>
        <w:szCs w:val="24"/>
      </w:rPr>
      <w:t>2026</w:t>
    </w:r>
  </w:p>
  <w:p w:rsidR="00687B40" w:rsidRPr="00687B40" w:rsidRDefault="00687B40" w:rsidP="006F2796">
    <w:pPr>
      <w:pStyle w:val="a5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CF873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76AD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8670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4A7F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82C9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306BA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97E04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6633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D89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505D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9DB"/>
    <w:rsid w:val="00003058"/>
    <w:rsid w:val="00014751"/>
    <w:rsid w:val="000419C9"/>
    <w:rsid w:val="00097AD7"/>
    <w:rsid w:val="001D2EEA"/>
    <w:rsid w:val="003A5AA5"/>
    <w:rsid w:val="003C1328"/>
    <w:rsid w:val="005425F4"/>
    <w:rsid w:val="005A1FF1"/>
    <w:rsid w:val="0065470E"/>
    <w:rsid w:val="00687B40"/>
    <w:rsid w:val="006F2796"/>
    <w:rsid w:val="00797812"/>
    <w:rsid w:val="008A148D"/>
    <w:rsid w:val="00A07926"/>
    <w:rsid w:val="00A519DB"/>
    <w:rsid w:val="00AC6941"/>
    <w:rsid w:val="00BC7292"/>
    <w:rsid w:val="00CD6256"/>
    <w:rsid w:val="00D25321"/>
    <w:rsid w:val="00DD6568"/>
    <w:rsid w:val="00F41FAD"/>
    <w:rsid w:val="00FD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A5C4AEA"/>
  <w15:chartTrackingRefBased/>
  <w15:docId w15:val="{0C6D6ABF-2E35-4C50-A1AD-1153B055D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19DB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A519DB"/>
    <w:rPr>
      <w:color w:val="154C94"/>
      <w:u w:val="single"/>
    </w:rPr>
  </w:style>
  <w:style w:type="paragraph" w:customStyle="1" w:styleId="msonormal0">
    <w:name w:val="msonormal"/>
    <w:basedOn w:val="a"/>
    <w:rsid w:val="00A519D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A519DB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Заголовок1"/>
    <w:basedOn w:val="a"/>
    <w:rsid w:val="00A519D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A519D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A519D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A519D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A519D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A519D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A519DB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A519DB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A519D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A519D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A519DB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A519DB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A519DB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A519D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A519D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A519D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A519D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A519D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A519DB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A519DB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A519D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A519D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A519D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A519DB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A519D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A519DB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A519D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A519DB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A519D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A519D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A519D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A519DB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A519DB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A519DB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A519DB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A519DB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A519DB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A519DB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A519D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A519DB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A519D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A519DB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A519DB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A519DB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A519D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A519DB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A519D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A519D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A519DB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A519D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A519D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A519DB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A519DB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A519DB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A519DB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A519D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A519D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A519D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A519DB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A519DB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A519DB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A519DB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A519D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A519DB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A519DB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A519DB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A519D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A519DB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A519D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A519DB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A519DB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A519DB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A519D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A519D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A519D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A519DB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A519DB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A519DB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A519D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A519DB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A519D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A519DB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A519DB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A519DB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A519DB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A519DB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A519DB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A519DB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A519DB"/>
    <w:rPr>
      <w:rFonts w:ascii="Symbol" w:hAnsi="Symbol" w:hint="default"/>
    </w:rPr>
  </w:style>
  <w:style w:type="character" w:customStyle="1" w:styleId="onewind3">
    <w:name w:val="onewind3"/>
    <w:basedOn w:val="a0"/>
    <w:rsid w:val="00A519DB"/>
    <w:rPr>
      <w:rFonts w:ascii="Wingdings 3" w:hAnsi="Wingdings 3" w:hint="default"/>
    </w:rPr>
  </w:style>
  <w:style w:type="character" w:customStyle="1" w:styleId="onewind2">
    <w:name w:val="onewind2"/>
    <w:basedOn w:val="a0"/>
    <w:rsid w:val="00A519DB"/>
    <w:rPr>
      <w:rFonts w:ascii="Wingdings 2" w:hAnsi="Wingdings 2" w:hint="default"/>
    </w:rPr>
  </w:style>
  <w:style w:type="character" w:customStyle="1" w:styleId="onewind">
    <w:name w:val="onewind"/>
    <w:basedOn w:val="a0"/>
    <w:rsid w:val="00A519DB"/>
    <w:rPr>
      <w:rFonts w:ascii="Wingdings" w:hAnsi="Wingdings" w:hint="default"/>
    </w:rPr>
  </w:style>
  <w:style w:type="character" w:customStyle="1" w:styleId="rednoun">
    <w:name w:val="rednoun"/>
    <w:basedOn w:val="a0"/>
    <w:rsid w:val="00A519DB"/>
  </w:style>
  <w:style w:type="character" w:customStyle="1" w:styleId="post">
    <w:name w:val="post"/>
    <w:basedOn w:val="a0"/>
    <w:rsid w:val="00A519D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A519D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A519DB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A519DB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A519DB"/>
    <w:rPr>
      <w:rFonts w:ascii="Arial" w:hAnsi="Arial" w:cs="Arial" w:hint="default"/>
    </w:rPr>
  </w:style>
  <w:style w:type="character" w:customStyle="1" w:styleId="snoskiindex">
    <w:name w:val="snoskiindex"/>
    <w:basedOn w:val="a0"/>
    <w:rsid w:val="00A519DB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A519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5">
    <w:name w:val="header"/>
    <w:basedOn w:val="a"/>
    <w:link w:val="a6"/>
    <w:unhideWhenUsed/>
    <w:rsid w:val="00A51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519DB"/>
  </w:style>
  <w:style w:type="paragraph" w:styleId="a7">
    <w:name w:val="footer"/>
    <w:basedOn w:val="a"/>
    <w:link w:val="a8"/>
    <w:uiPriority w:val="99"/>
    <w:unhideWhenUsed/>
    <w:rsid w:val="00A51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519DB"/>
  </w:style>
  <w:style w:type="character" w:styleId="a9">
    <w:name w:val="page number"/>
    <w:basedOn w:val="a0"/>
    <w:unhideWhenUsed/>
    <w:rsid w:val="00A519DB"/>
  </w:style>
  <w:style w:type="table" w:styleId="aa">
    <w:name w:val="Table Grid"/>
    <w:basedOn w:val="a1"/>
    <w:uiPriority w:val="39"/>
    <w:rsid w:val="00A51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FD0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6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11</Pages>
  <Words>3238</Words>
  <Characters>19149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Миранович Екатерина Александровна</dc:creator>
  <cp:keywords/>
  <dc:description/>
  <cp:lastModifiedBy>Гордиенко Виктория Олеговна</cp:lastModifiedBy>
  <cp:revision>19</cp:revision>
  <dcterms:created xsi:type="dcterms:W3CDTF">2024-02-13T12:46:00Z</dcterms:created>
  <dcterms:modified xsi:type="dcterms:W3CDTF">2026-02-12T07:31:00Z</dcterms:modified>
</cp:coreProperties>
</file>