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27C" w:rsidRPr="003D1837" w:rsidRDefault="004F527C">
      <w:pPr>
        <w:pStyle w:val="nonumheader"/>
        <w:rPr>
          <w:sz w:val="28"/>
          <w:szCs w:val="28"/>
        </w:rPr>
      </w:pPr>
      <w:r w:rsidRPr="003D1837">
        <w:rPr>
          <w:sz w:val="28"/>
          <w:szCs w:val="28"/>
        </w:rPr>
        <w:t>НОРМАТИВЫ РАСХОДА РЕСУРСОВ</w:t>
      </w:r>
      <w:r w:rsidRPr="003D1837">
        <w:rPr>
          <w:sz w:val="28"/>
          <w:szCs w:val="28"/>
        </w:rPr>
        <w:br/>
        <w:t>В НАТУРАЛЬНОМ ВЫРАЖЕНИИ</w:t>
      </w:r>
      <w:r w:rsidRPr="003D1837">
        <w:rPr>
          <w:sz w:val="28"/>
          <w:szCs w:val="28"/>
        </w:rPr>
        <w:br/>
        <w:t>на строительные конструкции и работы</w:t>
      </w:r>
      <w:r w:rsidRPr="003D1837">
        <w:rPr>
          <w:sz w:val="28"/>
          <w:szCs w:val="28"/>
        </w:rPr>
        <w:br/>
        <w:t>Сборник 25</w:t>
      </w:r>
      <w:r w:rsidRPr="003D1837">
        <w:rPr>
          <w:sz w:val="28"/>
          <w:szCs w:val="28"/>
        </w:rPr>
        <w:br/>
      </w:r>
      <w:r w:rsidRPr="003D1837">
        <w:rPr>
          <w:sz w:val="32"/>
          <w:szCs w:val="32"/>
        </w:rPr>
        <w:t>Магистральные трубопроводы газонефтепродуктов</w:t>
      </w:r>
    </w:p>
    <w:p w:rsidR="004F527C" w:rsidRPr="003D1837" w:rsidRDefault="004F527C">
      <w:pPr>
        <w:pStyle w:val="nonumheader"/>
        <w:rPr>
          <w:sz w:val="28"/>
          <w:szCs w:val="28"/>
        </w:rPr>
      </w:pPr>
      <w:r w:rsidRPr="003D1837">
        <w:rPr>
          <w:sz w:val="28"/>
          <w:szCs w:val="28"/>
        </w:rPr>
        <w:t>НАРМАТЫВЫ РАСХОДА РЭСУРСАЎ</w:t>
      </w:r>
      <w:r w:rsidRPr="003D1837">
        <w:rPr>
          <w:sz w:val="28"/>
          <w:szCs w:val="28"/>
        </w:rPr>
        <w:br/>
        <w:t>У НАТУРАЛЬНЫМ ВЫРАЖЭННІ</w:t>
      </w:r>
      <w:r w:rsidRPr="003D1837">
        <w:rPr>
          <w:sz w:val="28"/>
          <w:szCs w:val="28"/>
        </w:rPr>
        <w:br/>
        <w:t xml:space="preserve">на </w:t>
      </w:r>
      <w:proofErr w:type="spellStart"/>
      <w:r w:rsidRPr="003D1837">
        <w:rPr>
          <w:sz w:val="28"/>
          <w:szCs w:val="28"/>
        </w:rPr>
        <w:t>будаўнічыя</w:t>
      </w:r>
      <w:proofErr w:type="spellEnd"/>
      <w:r w:rsidRPr="003D1837">
        <w:rPr>
          <w:sz w:val="28"/>
          <w:szCs w:val="28"/>
        </w:rPr>
        <w:t xml:space="preserve"> </w:t>
      </w:r>
      <w:proofErr w:type="spellStart"/>
      <w:r w:rsidRPr="003D1837">
        <w:rPr>
          <w:sz w:val="28"/>
          <w:szCs w:val="28"/>
        </w:rPr>
        <w:t>канструкцыі</w:t>
      </w:r>
      <w:proofErr w:type="spellEnd"/>
      <w:r w:rsidRPr="003D1837">
        <w:rPr>
          <w:sz w:val="28"/>
          <w:szCs w:val="28"/>
        </w:rPr>
        <w:t xml:space="preserve"> i работы</w:t>
      </w:r>
      <w:r w:rsidRPr="003D1837">
        <w:rPr>
          <w:sz w:val="28"/>
          <w:szCs w:val="28"/>
        </w:rPr>
        <w:br/>
      </w:r>
      <w:proofErr w:type="spellStart"/>
      <w:r w:rsidRPr="003D1837">
        <w:rPr>
          <w:sz w:val="28"/>
          <w:szCs w:val="28"/>
        </w:rPr>
        <w:t>Зборнік</w:t>
      </w:r>
      <w:proofErr w:type="spellEnd"/>
      <w:r w:rsidRPr="003D1837">
        <w:rPr>
          <w:sz w:val="28"/>
          <w:szCs w:val="28"/>
        </w:rPr>
        <w:t xml:space="preserve"> 25</w:t>
      </w:r>
      <w:r w:rsidRPr="003D1837">
        <w:rPr>
          <w:sz w:val="28"/>
          <w:szCs w:val="28"/>
        </w:rPr>
        <w:br/>
      </w:r>
      <w:proofErr w:type="spellStart"/>
      <w:r w:rsidRPr="003D1837">
        <w:rPr>
          <w:sz w:val="32"/>
          <w:szCs w:val="32"/>
        </w:rPr>
        <w:t>Магістральныя</w:t>
      </w:r>
      <w:proofErr w:type="spellEnd"/>
      <w:r w:rsidRPr="003D1837">
        <w:rPr>
          <w:sz w:val="32"/>
          <w:szCs w:val="32"/>
        </w:rPr>
        <w:t xml:space="preserve"> </w:t>
      </w:r>
      <w:proofErr w:type="spellStart"/>
      <w:r w:rsidRPr="003D1837">
        <w:rPr>
          <w:sz w:val="32"/>
          <w:szCs w:val="32"/>
        </w:rPr>
        <w:t>трубаправоды</w:t>
      </w:r>
      <w:proofErr w:type="spellEnd"/>
      <w:r w:rsidRPr="003D1837">
        <w:rPr>
          <w:sz w:val="32"/>
          <w:szCs w:val="32"/>
        </w:rPr>
        <w:t xml:space="preserve"> </w:t>
      </w:r>
      <w:proofErr w:type="spellStart"/>
      <w:r w:rsidRPr="003D1837">
        <w:rPr>
          <w:sz w:val="32"/>
          <w:szCs w:val="32"/>
        </w:rPr>
        <w:t>газанафтапрадуктаў</w:t>
      </w:r>
      <w:proofErr w:type="spellEnd"/>
    </w:p>
    <w:p w:rsidR="004F527C" w:rsidRPr="003D1837" w:rsidRDefault="004F527C">
      <w:pPr>
        <w:pStyle w:val="nonumheader"/>
        <w:rPr>
          <w:sz w:val="28"/>
          <w:szCs w:val="28"/>
          <w:lang w:val="en-US"/>
        </w:rPr>
      </w:pPr>
      <w:r w:rsidRPr="003D1837">
        <w:rPr>
          <w:sz w:val="28"/>
          <w:szCs w:val="28"/>
          <w:lang w:val="en-US"/>
        </w:rPr>
        <w:t>SPECIFICATIONS OF THE EXPENSE OF RESOURCES</w:t>
      </w:r>
      <w:r w:rsidRPr="003D1837">
        <w:rPr>
          <w:sz w:val="28"/>
          <w:szCs w:val="28"/>
          <w:lang w:val="en-US"/>
        </w:rPr>
        <w:br/>
        <w:t>IN NATURAL EXPRESSION</w:t>
      </w:r>
      <w:r w:rsidRPr="003D1837">
        <w:rPr>
          <w:sz w:val="28"/>
          <w:szCs w:val="28"/>
          <w:lang w:val="en-US"/>
        </w:rPr>
        <w:br/>
        <w:t>for building constructions and works</w:t>
      </w:r>
      <w:r w:rsidRPr="003D1837">
        <w:rPr>
          <w:sz w:val="28"/>
          <w:szCs w:val="28"/>
          <w:lang w:val="en-US"/>
        </w:rPr>
        <w:br/>
        <w:t>Miscellany 25</w:t>
      </w:r>
      <w:r w:rsidRPr="003D1837">
        <w:rPr>
          <w:sz w:val="28"/>
          <w:szCs w:val="28"/>
          <w:lang w:val="en-US"/>
        </w:rPr>
        <w:br/>
        <w:t>Cross-country gas and petroleum product pipelines</w:t>
      </w:r>
    </w:p>
    <w:p w:rsidR="004F527C" w:rsidRPr="003D1837" w:rsidRDefault="004F527C">
      <w:pPr>
        <w:pStyle w:val="onestring"/>
      </w:pPr>
      <w:r w:rsidRPr="003D1837">
        <w:rPr>
          <w:b/>
          <w:bCs/>
        </w:rPr>
        <w:t>Дата введения 202</w:t>
      </w:r>
      <w:r w:rsidR="00AC63B7" w:rsidRPr="003D1837">
        <w:rPr>
          <w:b/>
          <w:bCs/>
        </w:rPr>
        <w:t>6</w:t>
      </w:r>
      <w:r w:rsidRPr="003D1837">
        <w:rPr>
          <w:b/>
          <w:bCs/>
        </w:rPr>
        <w:t>-05-01</w:t>
      </w:r>
    </w:p>
    <w:p w:rsidR="008F0F47" w:rsidRPr="003D1837" w:rsidRDefault="008F0F47">
      <w:pPr>
        <w:pStyle w:val="nonumheader"/>
      </w:pPr>
    </w:p>
    <w:p w:rsidR="004F527C" w:rsidRPr="003D1837" w:rsidRDefault="004F527C">
      <w:pPr>
        <w:pStyle w:val="nonumheader"/>
        <w:rPr>
          <w:sz w:val="28"/>
          <w:szCs w:val="28"/>
        </w:rPr>
      </w:pPr>
      <w:r w:rsidRPr="003D1837">
        <w:rPr>
          <w:sz w:val="28"/>
          <w:szCs w:val="28"/>
        </w:rPr>
        <w:t>ТЕХНИЧЕСКАЯ ЧАСТЬ</w:t>
      </w:r>
    </w:p>
    <w:p w:rsidR="004F527C" w:rsidRPr="003D1837" w:rsidRDefault="004F527C">
      <w:pPr>
        <w:pStyle w:val="numheader"/>
        <w:rPr>
          <w:sz w:val="28"/>
          <w:szCs w:val="28"/>
        </w:rPr>
      </w:pPr>
      <w:r w:rsidRPr="003D1837">
        <w:rPr>
          <w:sz w:val="28"/>
          <w:szCs w:val="28"/>
        </w:rPr>
        <w:t>1. ОБЩИЕ УКАЗАНИЯ</w:t>
      </w:r>
    </w:p>
    <w:p w:rsidR="004F527C" w:rsidRPr="003D1837" w:rsidRDefault="004F527C">
      <w:pPr>
        <w:pStyle w:val="underpoint"/>
        <w:rPr>
          <w:b/>
        </w:rPr>
      </w:pPr>
      <w:r w:rsidRPr="003D1837">
        <w:rPr>
          <w:b/>
        </w:rPr>
        <w:t>1.1. Нормативы расхода ресурсов в натуральном выражении (далее – нормативы или нормы)* включают нормы расхода материалов, изделий и конструкций (далее – нормы расхода материалов), нормы времени эксплуатации машин и механизмов (далее – нормы эксплуатации машин) в машино-часах, нормы затрат труда рабочих и машинистов (далее – затраты труда) в человеко-часах.</w:t>
      </w:r>
    </w:p>
    <w:p w:rsidR="004F527C" w:rsidRPr="003D1837" w:rsidRDefault="004F527C">
      <w:pPr>
        <w:pStyle w:val="newncpi"/>
        <w:rPr>
          <w:b/>
        </w:rPr>
      </w:pPr>
      <w:r w:rsidRPr="003D1837">
        <w:rPr>
          <w:b/>
        </w:rPr>
        <w:t>В настоящем Сборнике приведены нормативы на работы по строительству магистральных трубопроводов газонефтепродуктов и ответвлений от них, трубопроводов нефтяных и газовых промыслов, сборных коллекторов на газовых и нефтяных промыслах, а также трубопроводов, прокладываемых вне населенных пунктов и промышленных предприятий, организация строительства и технология производства работ которых запроектированы аналогично технологии производства работ и организации строительства магистральных трубопроводов газонефтепродуктов.</w:t>
      </w:r>
    </w:p>
    <w:p w:rsidR="004F527C" w:rsidRPr="003D1837" w:rsidRDefault="004F527C">
      <w:pPr>
        <w:pStyle w:val="underpoint"/>
        <w:rPr>
          <w:b/>
        </w:rPr>
      </w:pPr>
      <w:r w:rsidRPr="003D1837">
        <w:rPr>
          <w:b/>
        </w:rPr>
        <w:t>1.2. Нормативы предусматривают расходы на строительство трубопроводов, прокладка которых осуществляется в равнинных условиях местности (при подземных, наземных и надземных прокладках) для магистральных трубопроводов 1–4 категорий с избыточным давлением среды до 5,5 МПа (55 кгс/см</w:t>
      </w:r>
      <w:r w:rsidRPr="003D1837">
        <w:rPr>
          <w:b/>
          <w:vertAlign w:val="superscript"/>
        </w:rPr>
        <w:t>2</w:t>
      </w:r>
      <w:r w:rsidRPr="003D1837">
        <w:rPr>
          <w:b/>
        </w:rPr>
        <w:t>) в трубопроводах диаметром до 1200 мм и до 7,5 МПа (75 кгс/см</w:t>
      </w:r>
      <w:r w:rsidRPr="003D1837">
        <w:rPr>
          <w:b/>
          <w:vertAlign w:val="superscript"/>
        </w:rPr>
        <w:t>2</w:t>
      </w:r>
      <w:r w:rsidRPr="003D1837">
        <w:rPr>
          <w:b/>
        </w:rPr>
        <w:t>) диаметром 1400 мм, для промысловых с избыточным давлением среды до 10 МПа (100 кгс/см</w:t>
      </w:r>
      <w:r w:rsidRPr="003D1837">
        <w:rPr>
          <w:b/>
          <w:vertAlign w:val="superscript"/>
        </w:rPr>
        <w:t>2</w:t>
      </w:r>
      <w:r w:rsidRPr="003D1837">
        <w:rPr>
          <w:b/>
        </w:rPr>
        <w:t>) и высоконапорных трубопроводов с избыточным давлением свыше 10 МПа (100 кгс/см</w:t>
      </w:r>
      <w:r w:rsidRPr="003D1837">
        <w:rPr>
          <w:b/>
          <w:vertAlign w:val="superscript"/>
        </w:rPr>
        <w:t>2</w:t>
      </w:r>
      <w:r w:rsidRPr="003D1837">
        <w:rPr>
          <w:b/>
        </w:rPr>
        <w:t>).</w:t>
      </w:r>
    </w:p>
    <w:p w:rsidR="004F527C" w:rsidRPr="003D1837" w:rsidRDefault="004F527C">
      <w:pPr>
        <w:pStyle w:val="underpoint"/>
        <w:rPr>
          <w:b/>
        </w:rPr>
      </w:pPr>
      <w:r w:rsidRPr="003D1837">
        <w:rPr>
          <w:b/>
        </w:rPr>
        <w:t>1.3. Категории магистральных трубопроводов устанавливаются проектной документацией объекта строительства.</w:t>
      </w:r>
    </w:p>
    <w:p w:rsidR="00AC63B7" w:rsidRPr="003D1837" w:rsidRDefault="00AC63B7" w:rsidP="00AC63B7">
      <w:pPr>
        <w:pStyle w:val="snoskiline"/>
      </w:pPr>
      <w:r w:rsidRPr="003D1837">
        <w:t>______________________________</w:t>
      </w:r>
    </w:p>
    <w:p w:rsidR="00AC63B7" w:rsidRPr="003D1837" w:rsidRDefault="00AC63B7" w:rsidP="00AC63B7">
      <w:pPr>
        <w:pStyle w:val="snoski"/>
        <w:spacing w:after="240"/>
      </w:pPr>
      <w:r w:rsidRPr="003D1837">
        <w:t>*По тексту настоящего Сборника при ссылке на конкретный норматив применяется его полная нумерация (например, «Е25-4-1») или с указанием таблицы норматива – его сокращение (например, «Таблица 25-4 (норма 1)»).</w:t>
      </w:r>
    </w:p>
    <w:p w:rsidR="004F527C" w:rsidRPr="003D1837" w:rsidRDefault="004F527C">
      <w:pPr>
        <w:pStyle w:val="underpoint"/>
        <w:rPr>
          <w:b/>
        </w:rPr>
      </w:pPr>
      <w:r w:rsidRPr="003D1837">
        <w:rPr>
          <w:b/>
        </w:rPr>
        <w:lastRenderedPageBreak/>
        <w:t>1.4. Расходы на строительство трубопроводов в усложненных условиях (на болотистой местности), когда нормы на организацию строительства и технологию производства работ аналогичны нормам, предусмотренным для обычных равнинных условий, к нормативам применяются коэффициенты, приведенные в разделе 3 Технической части.</w:t>
      </w:r>
    </w:p>
    <w:p w:rsidR="004F527C" w:rsidRPr="003D1837" w:rsidRDefault="004F527C">
      <w:pPr>
        <w:pStyle w:val="newncpi"/>
        <w:rPr>
          <w:b/>
        </w:rPr>
      </w:pPr>
      <w:r w:rsidRPr="003D1837">
        <w:rPr>
          <w:b/>
        </w:rPr>
        <w:t>К болотистой местности относятся водонасыщенные переувлажненные участки земной поверхности со слоем торфа и болотной растительностью, которые по характеру передвижения по ним строительной техники делятся на следующие типы:</w:t>
      </w:r>
    </w:p>
    <w:p w:rsidR="004F527C" w:rsidRPr="003D1837" w:rsidRDefault="004F527C">
      <w:pPr>
        <w:pStyle w:val="newncpi"/>
        <w:rPr>
          <w:b/>
        </w:rPr>
      </w:pPr>
      <w:r w:rsidRPr="003D1837">
        <w:rPr>
          <w:b/>
        </w:rPr>
        <w:t>1 – целиком заполненные торфом, допускающие работы и неоднократное передвижение болотной техники с удельным давлением 0,02–0,03 МПа (0,2–0,3 кгс/см</w:t>
      </w:r>
      <w:r w:rsidRPr="003D1837">
        <w:rPr>
          <w:b/>
          <w:vertAlign w:val="superscript"/>
        </w:rPr>
        <w:t>2</w:t>
      </w:r>
      <w:r w:rsidRPr="003D1837">
        <w:rPr>
          <w:b/>
        </w:rPr>
        <w:t>) или работы обычной техники с помощью щитов, сланей или дорог, обеспечивающих снижение удельного давления на поверхность залежи до 0,02 МПа (0,2 кгс/см</w:t>
      </w:r>
      <w:r w:rsidRPr="003D1837">
        <w:rPr>
          <w:b/>
          <w:vertAlign w:val="superscript"/>
        </w:rPr>
        <w:t>2</w:t>
      </w:r>
      <w:r w:rsidRPr="003D1837">
        <w:rPr>
          <w:b/>
        </w:rPr>
        <w:t>);</w:t>
      </w:r>
    </w:p>
    <w:p w:rsidR="004F527C" w:rsidRPr="003D1837" w:rsidRDefault="004F527C">
      <w:pPr>
        <w:pStyle w:val="newncpi"/>
        <w:rPr>
          <w:b/>
        </w:rPr>
      </w:pPr>
      <w:r w:rsidRPr="003D1837">
        <w:rPr>
          <w:b/>
        </w:rPr>
        <w:t xml:space="preserve">2 – целиком заполненные торфом, допускающие работу и передвижение строительной техники только по щитам, </w:t>
      </w:r>
      <w:proofErr w:type="spellStart"/>
      <w:r w:rsidRPr="003D1837">
        <w:rPr>
          <w:b/>
        </w:rPr>
        <w:t>сланям</w:t>
      </w:r>
      <w:proofErr w:type="spellEnd"/>
      <w:r w:rsidRPr="003D1837">
        <w:rPr>
          <w:b/>
        </w:rPr>
        <w:t xml:space="preserve"> или дорогам, обеспечивающим снижение удельного давления на поверхность залежи до 0,01 МПа (0,1 кгс/см</w:t>
      </w:r>
      <w:r w:rsidRPr="003D1837">
        <w:rPr>
          <w:b/>
          <w:vertAlign w:val="superscript"/>
        </w:rPr>
        <w:t>2</w:t>
      </w:r>
      <w:r w:rsidRPr="003D1837">
        <w:rPr>
          <w:b/>
        </w:rPr>
        <w:t>);</w:t>
      </w:r>
    </w:p>
    <w:p w:rsidR="004F527C" w:rsidRPr="003D1837" w:rsidRDefault="004F527C">
      <w:pPr>
        <w:pStyle w:val="newncpi"/>
        <w:rPr>
          <w:b/>
        </w:rPr>
      </w:pPr>
      <w:r w:rsidRPr="003D1837">
        <w:rPr>
          <w:b/>
        </w:rPr>
        <w:t>3 – заполненные растекающимся торфом и водой с плавающей торфяной коркой, допускающие работу только специальной техники на понтонах или обычной техники с плавучих средств.</w:t>
      </w:r>
    </w:p>
    <w:p w:rsidR="004F527C" w:rsidRPr="003D1837" w:rsidRDefault="004F527C">
      <w:pPr>
        <w:pStyle w:val="underpoint"/>
        <w:rPr>
          <w:b/>
        </w:rPr>
      </w:pPr>
      <w:r w:rsidRPr="003D1837">
        <w:rPr>
          <w:b/>
        </w:rPr>
        <w:t>1.5. Диаметры труб в нормативах указаны по условному проходу. Если в проектной документации объекта строительства указывается наружный диаметр труб, расходы следует определять по ближайшему к ним наименьшему диаметру условного прохода, принятого в нормативах.</w:t>
      </w:r>
    </w:p>
    <w:p w:rsidR="004F527C" w:rsidRPr="003D1837" w:rsidRDefault="004F527C">
      <w:pPr>
        <w:pStyle w:val="underpoint"/>
        <w:rPr>
          <w:b/>
        </w:rPr>
      </w:pPr>
      <w:r w:rsidRPr="003D1837">
        <w:rPr>
          <w:b/>
        </w:rPr>
        <w:t>1.6. Расходы на выполнение земляных работ при строительстве магистральных и промысловых трубопроводов газонефтепродуктов, кроме случаев, оговоренных в «составе работ» следует определять по Сборнику 1 «Земляные работы».</w:t>
      </w:r>
    </w:p>
    <w:p w:rsidR="004F527C" w:rsidRPr="003D1837" w:rsidRDefault="004F527C">
      <w:pPr>
        <w:pStyle w:val="underpoint"/>
        <w:rPr>
          <w:b/>
        </w:rPr>
      </w:pPr>
      <w:r w:rsidRPr="003D1837">
        <w:rPr>
          <w:b/>
        </w:rPr>
        <w:t>1.7. Расходы на выполнение водоотлива при прокладке трубопроводов на пересечениях мелких преград, болотистых местностей и в других случаях, предусмотренных проектной документацией объекта строительства, определяются дополнительно.</w:t>
      </w:r>
    </w:p>
    <w:p w:rsidR="004F527C" w:rsidRPr="003D1837" w:rsidRDefault="004F527C">
      <w:pPr>
        <w:pStyle w:val="underpoint"/>
        <w:rPr>
          <w:b/>
        </w:rPr>
      </w:pPr>
      <w:r w:rsidRPr="003D1837">
        <w:rPr>
          <w:b/>
        </w:rPr>
        <w:t>1.8. Расходы на подвеску подземных коммуникаций при пересечениях строящегося трубопровода с существующими подземными коммуникациями (трубопроводами, кабельными линиями связи, энергоснабжения и другими сооружениями) определяются по нормативам Сборника 22 «Водопровод-наружные сети».</w:t>
      </w:r>
    </w:p>
    <w:p w:rsidR="004F527C" w:rsidRPr="003D1837" w:rsidRDefault="004F527C">
      <w:pPr>
        <w:pStyle w:val="underpoint"/>
        <w:rPr>
          <w:b/>
        </w:rPr>
      </w:pPr>
      <w:r w:rsidRPr="003D1837">
        <w:rPr>
          <w:b/>
        </w:rPr>
        <w:t>1.9. Расходы на проверку отсутствия расслоений основного металла трубы с помощью ультразвука, а также на ультразвуковую дефектоскопию, определяются дополнительно.</w:t>
      </w:r>
    </w:p>
    <w:p w:rsidR="004F527C" w:rsidRPr="003D1837" w:rsidRDefault="004F527C">
      <w:pPr>
        <w:pStyle w:val="nonumheader"/>
        <w:rPr>
          <w:sz w:val="28"/>
          <w:szCs w:val="28"/>
        </w:rPr>
      </w:pPr>
      <w:r w:rsidRPr="003D1837">
        <w:rPr>
          <w:sz w:val="28"/>
          <w:szCs w:val="28"/>
        </w:rPr>
        <w:t>Магистральные трубопроводы газонефтепродуктов</w:t>
      </w:r>
    </w:p>
    <w:p w:rsidR="004F527C" w:rsidRPr="003D1837" w:rsidRDefault="004F527C">
      <w:pPr>
        <w:pStyle w:val="underpoint"/>
        <w:rPr>
          <w:b/>
        </w:rPr>
      </w:pPr>
      <w:r w:rsidRPr="003D1837">
        <w:rPr>
          <w:b/>
        </w:rPr>
        <w:t xml:space="preserve">1.10. В случаях, когда по проектной документации объекта строительства предусмотрены предварительный подогрев стыков труб и </w:t>
      </w:r>
      <w:proofErr w:type="spellStart"/>
      <w:r w:rsidRPr="003D1837">
        <w:rPr>
          <w:b/>
        </w:rPr>
        <w:t>подварка</w:t>
      </w:r>
      <w:proofErr w:type="spellEnd"/>
      <w:r w:rsidRPr="003D1837">
        <w:rPr>
          <w:b/>
        </w:rPr>
        <w:t xml:space="preserve"> корня шва изнутри трубы для трубопроводов диаметром до 1200 мм, к нормативам следует применять коэффициенты, приведенные в разделе 3 Технической части.</w:t>
      </w:r>
    </w:p>
    <w:p w:rsidR="004F527C" w:rsidRPr="003D1837" w:rsidRDefault="004F527C">
      <w:pPr>
        <w:pStyle w:val="underpoint"/>
        <w:rPr>
          <w:b/>
        </w:rPr>
      </w:pPr>
      <w:r w:rsidRPr="003D1837">
        <w:rPr>
          <w:b/>
        </w:rPr>
        <w:t xml:space="preserve">1.11. Нормативами </w:t>
      </w:r>
      <w:r w:rsidR="00AC63B7" w:rsidRPr="003D1837">
        <w:rPr>
          <w:b/>
        </w:rPr>
        <w:t>Т</w:t>
      </w:r>
      <w:r w:rsidRPr="003D1837">
        <w:rPr>
          <w:b/>
        </w:rPr>
        <w:t>аблицы 25-7 на укладку сваренного трубопровода по опорам не предусмотрены расходы на сооружение несущих опор, сварку трубопроводов, кроме монтажных стыков, свариваемых на опорах, защиту от атмосферной коррозии, устройство лесов и подмостей.</w:t>
      </w:r>
    </w:p>
    <w:p w:rsidR="004F527C" w:rsidRPr="003D1837" w:rsidRDefault="004F527C">
      <w:pPr>
        <w:pStyle w:val="newncpi"/>
        <w:rPr>
          <w:b/>
        </w:rPr>
      </w:pPr>
      <w:r w:rsidRPr="003D1837">
        <w:rPr>
          <w:b/>
        </w:rPr>
        <w:t>Указанные расходы следует определять по нормам соответствующих сборников.</w:t>
      </w:r>
    </w:p>
    <w:p w:rsidR="004F527C" w:rsidRPr="003D1837" w:rsidRDefault="004F527C">
      <w:pPr>
        <w:pStyle w:val="newncpi"/>
        <w:rPr>
          <w:b/>
        </w:rPr>
      </w:pPr>
      <w:r w:rsidRPr="003D1837">
        <w:rPr>
          <w:b/>
        </w:rPr>
        <w:t xml:space="preserve">Нормативами </w:t>
      </w:r>
      <w:r w:rsidR="00AC63B7" w:rsidRPr="003D1837">
        <w:rPr>
          <w:b/>
        </w:rPr>
        <w:t>Т</w:t>
      </w:r>
      <w:r w:rsidRPr="003D1837">
        <w:rPr>
          <w:b/>
        </w:rPr>
        <w:t>аблицы 25-5 учтены расходы на укладку сваренного трубопровода по опорам высотой до 5 м. При высоте опор более 5 м к нормативам применяются коэффициенты, приведенные в разделе 3 Технической части.</w:t>
      </w:r>
    </w:p>
    <w:p w:rsidR="004F527C" w:rsidRPr="003D1837" w:rsidRDefault="004F527C">
      <w:pPr>
        <w:pStyle w:val="underpoint"/>
        <w:rPr>
          <w:b/>
        </w:rPr>
      </w:pPr>
      <w:r w:rsidRPr="003D1837">
        <w:rPr>
          <w:b/>
        </w:rPr>
        <w:t xml:space="preserve">1.12. Нормативами </w:t>
      </w:r>
      <w:r w:rsidR="00AC63B7" w:rsidRPr="003D1837">
        <w:rPr>
          <w:b/>
        </w:rPr>
        <w:t>Т</w:t>
      </w:r>
      <w:r w:rsidRPr="003D1837">
        <w:rPr>
          <w:b/>
        </w:rPr>
        <w:t xml:space="preserve">аблицы 25-9 на прокладку трубопроводов на болотах методом сплава не предусмотрены расходы на земляные работы и балластировку рельсового пути </w:t>
      </w:r>
      <w:r w:rsidRPr="003D1837">
        <w:rPr>
          <w:b/>
        </w:rPr>
        <w:lastRenderedPageBreak/>
        <w:t>спусковой дорожки, которые следует определять дополнительно по проекту производства работ (далее – ППР).</w:t>
      </w:r>
    </w:p>
    <w:p w:rsidR="004F527C" w:rsidRPr="003D1837" w:rsidRDefault="004F527C">
      <w:pPr>
        <w:pStyle w:val="newncpi"/>
        <w:rPr>
          <w:b/>
        </w:rPr>
      </w:pPr>
      <w:r w:rsidRPr="003D1837">
        <w:rPr>
          <w:b/>
        </w:rPr>
        <w:t xml:space="preserve">Нормативами </w:t>
      </w:r>
      <w:r w:rsidR="00AC63B7" w:rsidRPr="003D1837">
        <w:rPr>
          <w:b/>
        </w:rPr>
        <w:t>Т</w:t>
      </w:r>
      <w:r w:rsidRPr="003D1837">
        <w:rPr>
          <w:b/>
        </w:rPr>
        <w:t>аблицы 25-9 учтены расходы на прокладку трубопроводов методом сплава на болотах 2 и 3 типов протяженностью до 500 м.</w:t>
      </w:r>
    </w:p>
    <w:p w:rsidR="004F527C" w:rsidRPr="003D1837" w:rsidRDefault="004F527C">
      <w:pPr>
        <w:pStyle w:val="newncpi"/>
        <w:rPr>
          <w:b/>
        </w:rPr>
      </w:pPr>
      <w:r w:rsidRPr="003D1837">
        <w:rPr>
          <w:b/>
        </w:rPr>
        <w:t>При протяженности болот более 500 м к нормам применяются коэффициенты, приведенные в разделе 3 Технической части.</w:t>
      </w:r>
    </w:p>
    <w:p w:rsidR="004F527C" w:rsidRPr="003D1837" w:rsidRDefault="004F527C">
      <w:pPr>
        <w:pStyle w:val="underpoint"/>
        <w:rPr>
          <w:b/>
        </w:rPr>
      </w:pPr>
      <w:r w:rsidRPr="003D1837">
        <w:rPr>
          <w:b/>
        </w:rPr>
        <w:t xml:space="preserve">1.13. Нормативами </w:t>
      </w:r>
      <w:r w:rsidR="00AC63B7" w:rsidRPr="003D1837">
        <w:rPr>
          <w:b/>
        </w:rPr>
        <w:t>Т</w:t>
      </w:r>
      <w:r w:rsidRPr="003D1837">
        <w:rPr>
          <w:b/>
        </w:rPr>
        <w:t>аблицы 25-10 (нормы 1–9) учтены расходы на изготовление и установку гнутых отводов из одной или нескольких труб с унифицированным радиусом изгиба в холодном состоянии. Расход труб на изготовление гнутых отводов учтен в нормативах таблиц с 25-4 по 25-5.</w:t>
      </w:r>
    </w:p>
    <w:p w:rsidR="004F527C" w:rsidRPr="003D1837" w:rsidRDefault="004F527C">
      <w:pPr>
        <w:pStyle w:val="newncpi"/>
        <w:rPr>
          <w:b/>
        </w:rPr>
      </w:pPr>
      <w:r w:rsidRPr="003D1837">
        <w:rPr>
          <w:b/>
        </w:rPr>
        <w:t xml:space="preserve">При строительстве трубопроводов из труб с заводской изоляцией к нормативам таблиц с 25-4 по 25-6 на сварку трубопроводов и к нормативам </w:t>
      </w:r>
      <w:r w:rsidR="00AC63B7" w:rsidRPr="003D1837">
        <w:rPr>
          <w:b/>
        </w:rPr>
        <w:t>Т</w:t>
      </w:r>
      <w:r w:rsidRPr="003D1837">
        <w:rPr>
          <w:b/>
        </w:rPr>
        <w:t>аблицы 25-10 (нормы 1–9) на изготовление и установку гнутых отводов следует применять коэффициенты, приведенные в разделе 3 Технической части.</w:t>
      </w:r>
    </w:p>
    <w:p w:rsidR="004F527C" w:rsidRPr="003D1837" w:rsidRDefault="004F527C">
      <w:pPr>
        <w:pStyle w:val="underpoint"/>
        <w:rPr>
          <w:b/>
        </w:rPr>
      </w:pPr>
      <w:r w:rsidRPr="003D1837">
        <w:rPr>
          <w:b/>
        </w:rPr>
        <w:t xml:space="preserve">1.14. В нормативах </w:t>
      </w:r>
      <w:r w:rsidR="00AC63B7" w:rsidRPr="003D1837">
        <w:rPr>
          <w:b/>
        </w:rPr>
        <w:t>Т</w:t>
      </w:r>
      <w:r w:rsidRPr="003D1837">
        <w:rPr>
          <w:b/>
        </w:rPr>
        <w:t>аблицы 25-12 расход труб при строительстве пересечений с действующими коммуникациями (трубопроводами, кабельными линиями и ЛЭП до 35 кВ) не учтен и определяется по нормативам таблиц с 25-4 по 25-5.</w:t>
      </w:r>
    </w:p>
    <w:p w:rsidR="004F527C" w:rsidRPr="003D1837" w:rsidRDefault="004F527C">
      <w:pPr>
        <w:pStyle w:val="underpoint"/>
        <w:rPr>
          <w:b/>
        </w:rPr>
      </w:pPr>
      <w:r w:rsidRPr="003D1837">
        <w:rPr>
          <w:b/>
        </w:rPr>
        <w:t xml:space="preserve">1.15. В нормативах </w:t>
      </w:r>
      <w:r w:rsidR="00AC63B7" w:rsidRPr="003D1837">
        <w:rPr>
          <w:b/>
        </w:rPr>
        <w:t>Т</w:t>
      </w:r>
      <w:r w:rsidRPr="003D1837">
        <w:rPr>
          <w:b/>
        </w:rPr>
        <w:t>аблицы 25-13 учтена бестраншейная прокладка стальных кожухов в грунтах естественной влажности. При прокладке кожухов в мокрых грунтах следует дополнительно определять расходы на крепление котлованов и водоотлив по данным проекта организации строительства (далее – ПОС) или ППР.</w:t>
      </w:r>
    </w:p>
    <w:p w:rsidR="004F527C" w:rsidRPr="003D1837" w:rsidRDefault="004F527C">
      <w:pPr>
        <w:pStyle w:val="newncpi"/>
        <w:rPr>
          <w:b/>
        </w:rPr>
      </w:pPr>
      <w:r w:rsidRPr="003D1837">
        <w:rPr>
          <w:b/>
        </w:rPr>
        <w:t>Расходы на укладку кожухов (футляров) в открытую траншею следует определять по нормативам Сборника 22 «Водопровод-наружные сети.»</w:t>
      </w:r>
    </w:p>
    <w:p w:rsidR="004F527C" w:rsidRPr="003D1837" w:rsidRDefault="004F527C">
      <w:pPr>
        <w:pStyle w:val="underpoint"/>
        <w:rPr>
          <w:b/>
        </w:rPr>
      </w:pPr>
      <w:r w:rsidRPr="003D1837">
        <w:rPr>
          <w:b/>
        </w:rPr>
        <w:t>1.16. Нормативами таблиц 25-15 и 25-17 на сборку и установку узлов задвижек и газовых кранов не предусмотрены расходы на устройство обводной линии, продувочных свечей, фундаментов, площадок и ограждений, узлов задвижек и газовых кранов, которые определяются дополнительно.</w:t>
      </w:r>
    </w:p>
    <w:p w:rsidR="004F527C" w:rsidRPr="003D1837" w:rsidRDefault="004F527C">
      <w:pPr>
        <w:pStyle w:val="newncpi"/>
        <w:rPr>
          <w:b/>
        </w:rPr>
      </w:pPr>
      <w:r w:rsidRPr="003D1837">
        <w:rPr>
          <w:b/>
        </w:rPr>
        <w:t xml:space="preserve">При установке узлов задвижек и газовых кранов с обводной линией к расходам по нормативам таблиц 25-15 и 25-17 следует добавлять расходы по нормативам </w:t>
      </w:r>
      <w:r w:rsidR="008F0F47" w:rsidRPr="003D1837">
        <w:rPr>
          <w:b/>
        </w:rPr>
        <w:br/>
      </w:r>
      <w:r w:rsidR="00AC63B7" w:rsidRPr="003D1837">
        <w:rPr>
          <w:b/>
        </w:rPr>
        <w:t>Т</w:t>
      </w:r>
      <w:r w:rsidRPr="003D1837">
        <w:rPr>
          <w:b/>
        </w:rPr>
        <w:t xml:space="preserve">аблицы 25-19. При установке на обводной линии двух газовых кранов к расходам по нормативам </w:t>
      </w:r>
      <w:r w:rsidR="00AC63B7" w:rsidRPr="003D1837">
        <w:rPr>
          <w:b/>
        </w:rPr>
        <w:t>Т</w:t>
      </w:r>
      <w:r w:rsidRPr="003D1837">
        <w:rPr>
          <w:b/>
        </w:rPr>
        <w:t xml:space="preserve">аблицы 25-16 следует добавлять расходы по нормативам </w:t>
      </w:r>
      <w:r w:rsidR="00AC63B7" w:rsidRPr="003D1837">
        <w:rPr>
          <w:b/>
        </w:rPr>
        <w:t>Т</w:t>
      </w:r>
      <w:r w:rsidRPr="003D1837">
        <w:rPr>
          <w:b/>
        </w:rPr>
        <w:t>аблицы 25-20.</w:t>
      </w:r>
    </w:p>
    <w:p w:rsidR="004F527C" w:rsidRPr="003D1837" w:rsidRDefault="004F527C">
      <w:pPr>
        <w:pStyle w:val="newncpi"/>
        <w:rPr>
          <w:b/>
        </w:rPr>
      </w:pPr>
      <w:r w:rsidRPr="003D1837">
        <w:rPr>
          <w:b/>
        </w:rPr>
        <w:t>Из стоимости запорной арматуры по нормативам таблиц с 25-15 по 25-17 необходимо исключить стоимость труб (по цене, принятой в смете), примыкающих участков к узлу задвижки длиной 5 м; к узлу газовых кранов диаметром до 1000 мм, длиной 20 м и диаметром 1200–1400 мм, длиной 22 м.</w:t>
      </w:r>
    </w:p>
    <w:p w:rsidR="004F527C" w:rsidRPr="003D1837" w:rsidRDefault="004F527C">
      <w:pPr>
        <w:pStyle w:val="newncpi"/>
        <w:rPr>
          <w:b/>
        </w:rPr>
      </w:pPr>
      <w:r w:rsidRPr="003D1837">
        <w:rPr>
          <w:b/>
        </w:rPr>
        <w:t>Расходы по транспортировке запорной арматуры от приобъектного склада до места установки учтены в стоимости оборудования.</w:t>
      </w:r>
    </w:p>
    <w:p w:rsidR="004F527C" w:rsidRPr="003D1837" w:rsidRDefault="004F527C">
      <w:pPr>
        <w:pStyle w:val="underpoint"/>
        <w:rPr>
          <w:b/>
        </w:rPr>
      </w:pPr>
      <w:r w:rsidRPr="003D1837">
        <w:rPr>
          <w:b/>
        </w:rPr>
        <w:t>1.17. Расходы на монтаж контрольно-измерительных приборов и автоматики следует определять по соответствующим сборникам на монтаж оборудования.</w:t>
      </w:r>
    </w:p>
    <w:p w:rsidR="004F527C" w:rsidRPr="003D1837" w:rsidRDefault="004F527C">
      <w:pPr>
        <w:pStyle w:val="underpoint"/>
        <w:rPr>
          <w:b/>
        </w:rPr>
      </w:pPr>
      <w:r w:rsidRPr="003D1837">
        <w:rPr>
          <w:b/>
        </w:rPr>
        <w:t>1.18. Расходы на планировку пути для прохода изоляционно-укладочной колонны следует определять дополнительно по данным ПОС или ППР.</w:t>
      </w:r>
    </w:p>
    <w:p w:rsidR="004F527C" w:rsidRPr="003D1837" w:rsidRDefault="004F527C">
      <w:pPr>
        <w:pStyle w:val="underpoint"/>
        <w:rPr>
          <w:b/>
        </w:rPr>
      </w:pPr>
      <w:r w:rsidRPr="003D1837">
        <w:rPr>
          <w:b/>
        </w:rPr>
        <w:t>1.19. Нормативами таблиц с 25-23 по 25-28 на противокоррозионную изоляцию трубопроводов учтена защитная обертка в один слой.</w:t>
      </w:r>
    </w:p>
    <w:p w:rsidR="004F527C" w:rsidRPr="003D1837" w:rsidRDefault="004F527C">
      <w:pPr>
        <w:pStyle w:val="underpoint"/>
        <w:rPr>
          <w:b/>
        </w:rPr>
      </w:pPr>
      <w:r w:rsidRPr="003D1837">
        <w:rPr>
          <w:b/>
        </w:rPr>
        <w:t>1.20. Оберточные материалы для защиты изоляционных покрытий от механических повреждений следует принимать по проектной документации объекта строительства.</w:t>
      </w:r>
    </w:p>
    <w:p w:rsidR="004F527C" w:rsidRPr="003D1837" w:rsidRDefault="004F527C">
      <w:pPr>
        <w:pStyle w:val="underpoint"/>
        <w:rPr>
          <w:b/>
        </w:rPr>
      </w:pPr>
      <w:r w:rsidRPr="003D1837">
        <w:rPr>
          <w:b/>
        </w:rPr>
        <w:t>1.21. Нормативами таблиц с 25-33 по 25-38 на балластировку трубопровода железобетонными утяжелителями не учтены расходы по транспортировке их от приобъектного склада до места складирования на трассе, а также работы по гидроизоляции утяжелителей.</w:t>
      </w:r>
    </w:p>
    <w:p w:rsidR="004F527C" w:rsidRPr="003D1837" w:rsidRDefault="004F527C">
      <w:pPr>
        <w:pStyle w:val="newncpi"/>
        <w:rPr>
          <w:b/>
        </w:rPr>
      </w:pPr>
      <w:r w:rsidRPr="003D1837">
        <w:rPr>
          <w:b/>
        </w:rPr>
        <w:t>Если проектной документацией объекта строительства предусмотрена гидроизоляция утяжелителей, то указанные расходы необходимо определять дополнительно.</w:t>
      </w:r>
    </w:p>
    <w:p w:rsidR="004F527C" w:rsidRPr="003D1837" w:rsidRDefault="004F527C">
      <w:pPr>
        <w:pStyle w:val="underpoint"/>
        <w:rPr>
          <w:b/>
        </w:rPr>
      </w:pPr>
      <w:r w:rsidRPr="003D1837">
        <w:rPr>
          <w:b/>
        </w:rPr>
        <w:lastRenderedPageBreak/>
        <w:t xml:space="preserve">1.22. Нормативами </w:t>
      </w:r>
      <w:r w:rsidR="00AC63B7" w:rsidRPr="003D1837">
        <w:rPr>
          <w:b/>
        </w:rPr>
        <w:t>Т</w:t>
      </w:r>
      <w:r w:rsidRPr="003D1837">
        <w:rPr>
          <w:b/>
        </w:rPr>
        <w:t xml:space="preserve">аблицы 25-40 не учтены расходы на бурение </w:t>
      </w:r>
      <w:proofErr w:type="spellStart"/>
      <w:r w:rsidRPr="003D1837">
        <w:rPr>
          <w:b/>
        </w:rPr>
        <w:t>лидерных</w:t>
      </w:r>
      <w:proofErr w:type="spellEnd"/>
      <w:r w:rsidRPr="003D1837">
        <w:rPr>
          <w:b/>
        </w:rPr>
        <w:t xml:space="preserve"> скважин. Если указанные работы предусмотрены проектной документацией объекта строительства, то расходы на их устройство определяются дополнительно по данным ПОС или ППР.</w:t>
      </w:r>
    </w:p>
    <w:p w:rsidR="004F527C" w:rsidRPr="003D1837" w:rsidRDefault="004F527C">
      <w:pPr>
        <w:pStyle w:val="underpoint"/>
        <w:rPr>
          <w:b/>
        </w:rPr>
      </w:pPr>
      <w:r w:rsidRPr="003D1837">
        <w:rPr>
          <w:b/>
        </w:rPr>
        <w:t>1.23. Расходы на погружение трубопровода на проектную отметку при балластировке анкерными устройствами в обводненных траншеях нормами настоящего Сборника не учтены, их следует определять дополнительно по данным ПОС или ППР.</w:t>
      </w:r>
    </w:p>
    <w:p w:rsidR="004F527C" w:rsidRPr="003D1837" w:rsidRDefault="004F527C">
      <w:pPr>
        <w:pStyle w:val="newncpi"/>
        <w:rPr>
          <w:b/>
        </w:rPr>
      </w:pPr>
      <w:r w:rsidRPr="003D1837">
        <w:rPr>
          <w:b/>
        </w:rPr>
        <w:t>При балластировке трубопроводов анкерными устройствами в болотистых местностях (болота 2, 3 типа) применяются коэффициенты, приведенные в разделе 3 Технической части.</w:t>
      </w:r>
    </w:p>
    <w:p w:rsidR="004F527C" w:rsidRPr="003D1837" w:rsidRDefault="004F527C">
      <w:pPr>
        <w:pStyle w:val="underpoint"/>
        <w:rPr>
          <w:b/>
        </w:rPr>
      </w:pPr>
      <w:r w:rsidRPr="003D1837">
        <w:rPr>
          <w:b/>
        </w:rPr>
        <w:t>1.24. Нормативами таблиц с 25-43 по 25-45 на очистку полости трубопроводов (продувка воздухом, природным газом и промывка водой) предусмотрены расходы на пропуск одного очистительного устройства. При пропуске двух и более очистительных устройств, а также при повторной очистке полости трубопровода к нормам следует применять коэффициенты, приведенные в разделе 3 Технической части.</w:t>
      </w:r>
    </w:p>
    <w:p w:rsidR="004F527C" w:rsidRPr="003D1837" w:rsidRDefault="004F527C">
      <w:pPr>
        <w:pStyle w:val="underpoint"/>
        <w:rPr>
          <w:b/>
        </w:rPr>
      </w:pPr>
      <w:r w:rsidRPr="003D1837">
        <w:rPr>
          <w:b/>
        </w:rPr>
        <w:t>1.25. </w:t>
      </w:r>
      <w:r w:rsidR="00AC63B7" w:rsidRPr="003D1837">
        <w:rPr>
          <w:b/>
        </w:rPr>
        <w:t>Нормативами таблиц</w:t>
      </w:r>
      <w:r w:rsidR="00014231" w:rsidRPr="003D1837">
        <w:rPr>
          <w:b/>
        </w:rPr>
        <w:t xml:space="preserve"> 25-46 и 25-48 учтено испытание трубопроводов на давление до 6 МПа (60,5 кгс/см2).</w:t>
      </w:r>
    </w:p>
    <w:p w:rsidR="004F527C" w:rsidRPr="003D1837" w:rsidRDefault="004F527C">
      <w:pPr>
        <w:pStyle w:val="newncpi"/>
        <w:rPr>
          <w:b/>
        </w:rPr>
      </w:pPr>
      <w:r w:rsidRPr="003D1837">
        <w:rPr>
          <w:b/>
        </w:rPr>
        <w:t>При испытании на другое давление к нормативам добавляются расходы по таблицам 25-47 и 25-49.</w:t>
      </w:r>
    </w:p>
    <w:p w:rsidR="004F527C" w:rsidRPr="003D1837" w:rsidRDefault="004F527C">
      <w:pPr>
        <w:pStyle w:val="underpoint"/>
        <w:rPr>
          <w:b/>
        </w:rPr>
      </w:pPr>
      <w:r w:rsidRPr="003D1837">
        <w:rPr>
          <w:b/>
        </w:rPr>
        <w:t>1.26. Нормативами таблиц 25-44 и 25-48 на продувку и испытание газом длина подводящего газопровода принята до 100 м. Расходы на устройство подводящего газопровода длиной более 100 м следует определять дополнительно с учетом возврата материалов от разборки.</w:t>
      </w:r>
    </w:p>
    <w:p w:rsidR="004F527C" w:rsidRPr="003D1837" w:rsidRDefault="004F527C">
      <w:pPr>
        <w:pStyle w:val="underpoint"/>
        <w:rPr>
          <w:b/>
        </w:rPr>
      </w:pPr>
      <w:r w:rsidRPr="003D1837">
        <w:rPr>
          <w:b/>
        </w:rPr>
        <w:t>1.27. При промывке и испытании трубопровода водой расходы на устройство водозабора, прокладку подводящего трубопровода от водозабора до наполнительных агрегатов, подготовку, механическую очистку воды, подвозку воды для испытания сухих переходов, устройство отстойников для спуска воды из трубопровода, монтаж и демонтаж вантузов следует определять по данным ПОС или ППР.</w:t>
      </w:r>
    </w:p>
    <w:p w:rsidR="004F527C" w:rsidRPr="003D1837" w:rsidRDefault="004F527C">
      <w:pPr>
        <w:pStyle w:val="underpoint"/>
        <w:rPr>
          <w:b/>
        </w:rPr>
      </w:pPr>
      <w:r w:rsidRPr="003D1837">
        <w:rPr>
          <w:b/>
        </w:rPr>
        <w:t>1.28. Нормативами таблиц с 25-46 по 25-50 учтены расходы по испытанию на прочность и проверку на герметичность без разрыва во времени полностью законченного строительством трубопровода или его участка.</w:t>
      </w:r>
    </w:p>
    <w:p w:rsidR="004F527C" w:rsidRPr="003D1837" w:rsidRDefault="004F527C">
      <w:pPr>
        <w:pStyle w:val="newncpi"/>
        <w:rPr>
          <w:b/>
        </w:rPr>
      </w:pPr>
      <w:r w:rsidRPr="003D1837">
        <w:rPr>
          <w:b/>
        </w:rPr>
        <w:t>При испытании трубопроводов на прочность и проверке на герметичность в два этапа, разделенных во времени, к нормативам таблиц с 25-48 по 25-50 применяются коэффициенты, приведенные в разделе 3 Технической части.</w:t>
      </w:r>
    </w:p>
    <w:p w:rsidR="004F527C" w:rsidRPr="003D1837" w:rsidRDefault="004F527C">
      <w:pPr>
        <w:pStyle w:val="underpoint"/>
        <w:rPr>
          <w:b/>
        </w:rPr>
      </w:pPr>
      <w:r w:rsidRPr="003D1837">
        <w:rPr>
          <w:b/>
        </w:rPr>
        <w:t>1.29. Для участков трубопроводов на переходах через водные преграды, автомобильные и железные дороги, болотистую местность 3-го типа и другие, согласно требованиям технических нормативных правовых актов, предусмотрено испытание на прочность и проверка на герметичность после укладки трубопровода (участки категории В, 1 и 2). Указанные расходы следует определять по нормативам таблиц с 25-46 по 25-50 дополнительно на протяженность, указанную в проектной документации объекта строительства.</w:t>
      </w:r>
    </w:p>
    <w:p w:rsidR="004F527C" w:rsidRPr="003D1837" w:rsidRDefault="004F527C">
      <w:pPr>
        <w:pStyle w:val="underpoint"/>
        <w:rPr>
          <w:b/>
        </w:rPr>
      </w:pPr>
      <w:r w:rsidRPr="003D1837">
        <w:rPr>
          <w:b/>
        </w:rPr>
        <w:t>1.30. Нормативами на электрохимическую защиту магистральных трубопроводов предусмотрена катодная, дренажная и протекторная защита, в которых учтен весь комплекс работ по прокладке и подключению кабеля, устройству фундаментов и опор, установке оборудования и приборов.</w:t>
      </w:r>
    </w:p>
    <w:p w:rsidR="004F527C" w:rsidRPr="003D1837" w:rsidRDefault="004F527C">
      <w:pPr>
        <w:pStyle w:val="underpoint"/>
        <w:rPr>
          <w:b/>
        </w:rPr>
      </w:pPr>
      <w:r w:rsidRPr="003D1837">
        <w:rPr>
          <w:b/>
        </w:rPr>
        <w:t xml:space="preserve">1.31. Нормативами </w:t>
      </w:r>
      <w:r w:rsidR="00AC63B7" w:rsidRPr="003D1837">
        <w:rPr>
          <w:b/>
        </w:rPr>
        <w:t>Т</w:t>
      </w:r>
      <w:r w:rsidRPr="003D1837">
        <w:rPr>
          <w:b/>
        </w:rPr>
        <w:t>аблицы 25-64 на здания из блок-боксов для нефтеперекачивающих и компрессорных станций на магистральных трубопроводах, нефтяных и газовых промыслах разработаны на 1 т массы блок-боксов с учетом установленного в них комплекта технологического оборудования, электрооборудования и трубопроводов различного назначения независимо от типа, конструкции и назначения блок-боксов.</w:t>
      </w:r>
    </w:p>
    <w:p w:rsidR="004F527C" w:rsidRPr="003D1837" w:rsidRDefault="004F527C">
      <w:pPr>
        <w:pStyle w:val="newncpi"/>
        <w:rPr>
          <w:b/>
        </w:rPr>
      </w:pPr>
      <w:r w:rsidRPr="003D1837">
        <w:rPr>
          <w:b/>
        </w:rPr>
        <w:t xml:space="preserve">Расходы на устройство оснований и фундаментов под здания, подключение зданий из блок-боксов к наружным коммуникациям технологических трубопроводов, сетям </w:t>
      </w:r>
      <w:r w:rsidRPr="003D1837">
        <w:rPr>
          <w:b/>
        </w:rPr>
        <w:lastRenderedPageBreak/>
        <w:t>водоснабжения, канализации, энергоснабжения и связи, шефмонтаж оборудования, пусконаладочные работы и опробование под нагрузкой определяются дополнительно.</w:t>
      </w:r>
    </w:p>
    <w:p w:rsidR="004F527C" w:rsidRPr="003D1837" w:rsidRDefault="004F527C">
      <w:pPr>
        <w:pStyle w:val="nonumheader"/>
        <w:rPr>
          <w:sz w:val="28"/>
          <w:szCs w:val="28"/>
        </w:rPr>
      </w:pPr>
      <w:r w:rsidRPr="003D1837">
        <w:rPr>
          <w:sz w:val="28"/>
          <w:szCs w:val="28"/>
        </w:rPr>
        <w:t>Трубопроводы нефтяных и газовых промыслов</w:t>
      </w:r>
    </w:p>
    <w:p w:rsidR="004F527C" w:rsidRPr="003D1837" w:rsidRDefault="004F527C">
      <w:pPr>
        <w:pStyle w:val="underpoint"/>
        <w:rPr>
          <w:b/>
        </w:rPr>
      </w:pPr>
      <w:r w:rsidRPr="003D1837">
        <w:rPr>
          <w:b/>
        </w:rPr>
        <w:t>1.32. В нормативах на производство работ по строительству трубопроводов нефтяных и газовых промыслов учтена усредненная толщина стенок труб, приведенная в Таблице</w:t>
      </w:r>
      <w:r w:rsidR="00877994" w:rsidRPr="003D1837">
        <w:rPr>
          <w:b/>
        </w:rPr>
        <w:t xml:space="preserve"> 1</w:t>
      </w:r>
      <w:r w:rsidRPr="003D1837">
        <w:rPr>
          <w:b/>
        </w:rPr>
        <w:t>.</w:t>
      </w:r>
    </w:p>
    <w:p w:rsidR="00877994" w:rsidRPr="003D1837" w:rsidRDefault="00877994">
      <w:pPr>
        <w:pStyle w:val="underpoint"/>
        <w:rPr>
          <w:b/>
          <w:sz w:val="16"/>
          <w:szCs w:val="16"/>
        </w:rPr>
      </w:pPr>
    </w:p>
    <w:p w:rsidR="004F527C" w:rsidRPr="003D1837" w:rsidRDefault="00877994" w:rsidP="001435EF">
      <w:pPr>
        <w:pStyle w:val="newncpi"/>
        <w:spacing w:after="120"/>
      </w:pPr>
      <w:r w:rsidRPr="003D1837">
        <w:rPr>
          <w:b/>
        </w:rPr>
        <w:t>Таблица 1 - Усредненная толщина стенок труб, учтенная в нормативах на производство работ по строительству трубопроводов нефтяных и газовых промыслов</w:t>
      </w:r>
      <w:r w:rsidR="004F527C" w:rsidRPr="003D1837">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906"/>
        <w:gridCol w:w="3208"/>
        <w:gridCol w:w="2800"/>
      </w:tblGrid>
      <w:tr w:rsidR="004F527C" w:rsidRPr="003D1837">
        <w:trPr>
          <w:trHeight w:val="450"/>
        </w:trPr>
        <w:tc>
          <w:tcPr>
            <w:tcW w:w="1970" w:type="pct"/>
            <w:vMerge w:val="restart"/>
            <w:tcBorders>
              <w:bottom w:val="single" w:sz="4" w:space="0" w:color="auto"/>
              <w:right w:val="single" w:sz="4" w:space="0" w:color="auto"/>
            </w:tcBorders>
            <w:tcMar>
              <w:top w:w="0" w:type="dxa"/>
              <w:left w:w="6" w:type="dxa"/>
              <w:bottom w:w="0" w:type="dxa"/>
              <w:right w:w="6" w:type="dxa"/>
            </w:tcMar>
            <w:vAlign w:val="center"/>
            <w:hideMark/>
          </w:tcPr>
          <w:p w:rsidR="004F527C" w:rsidRPr="003D1837" w:rsidRDefault="004F527C">
            <w:pPr>
              <w:pStyle w:val="table10"/>
              <w:jc w:val="center"/>
              <w:rPr>
                <w:b/>
              </w:rPr>
            </w:pPr>
            <w:r w:rsidRPr="003D1837">
              <w:rPr>
                <w:b/>
              </w:rPr>
              <w:t>Наружный диаметр трубопровода, мм</w:t>
            </w:r>
          </w:p>
        </w:tc>
        <w:tc>
          <w:tcPr>
            <w:tcW w:w="3030" w:type="pct"/>
            <w:gridSpan w:val="2"/>
            <w:vMerge w:val="restart"/>
            <w:tcBorders>
              <w:left w:val="single" w:sz="4" w:space="0" w:color="auto"/>
              <w:bottom w:val="single" w:sz="4" w:space="0" w:color="auto"/>
            </w:tcBorders>
            <w:tcMar>
              <w:top w:w="0" w:type="dxa"/>
              <w:left w:w="6" w:type="dxa"/>
              <w:bottom w:w="0" w:type="dxa"/>
              <w:right w:w="6" w:type="dxa"/>
            </w:tcMar>
            <w:vAlign w:val="center"/>
            <w:hideMark/>
          </w:tcPr>
          <w:p w:rsidR="004F527C" w:rsidRPr="003D1837" w:rsidRDefault="004F527C">
            <w:pPr>
              <w:pStyle w:val="table10"/>
              <w:jc w:val="center"/>
              <w:rPr>
                <w:b/>
              </w:rPr>
            </w:pPr>
            <w:r w:rsidRPr="003D1837">
              <w:rPr>
                <w:b/>
              </w:rPr>
              <w:t>Усредненная толщина стенки трубы, мм при давлении</w:t>
            </w:r>
          </w:p>
        </w:tc>
      </w:tr>
      <w:tr w:rsidR="004F527C" w:rsidRPr="003D1837">
        <w:trPr>
          <w:trHeight w:val="450"/>
        </w:trPr>
        <w:tc>
          <w:tcPr>
            <w:tcW w:w="0" w:type="auto"/>
            <w:vMerge/>
            <w:tcBorders>
              <w:bottom w:val="single" w:sz="4" w:space="0" w:color="auto"/>
              <w:right w:val="single" w:sz="4" w:space="0" w:color="auto"/>
            </w:tcBorders>
            <w:vAlign w:val="center"/>
            <w:hideMark/>
          </w:tcPr>
          <w:p w:rsidR="004F527C" w:rsidRPr="003D1837" w:rsidRDefault="004F527C">
            <w:pPr>
              <w:rPr>
                <w:rFonts w:eastAsiaTheme="minorEastAsia"/>
                <w:b/>
                <w:sz w:val="20"/>
                <w:szCs w:val="20"/>
              </w:rPr>
            </w:pPr>
          </w:p>
        </w:tc>
        <w:tc>
          <w:tcPr>
            <w:tcW w:w="0" w:type="auto"/>
            <w:gridSpan w:val="2"/>
            <w:vMerge/>
            <w:tcBorders>
              <w:left w:val="single" w:sz="4" w:space="0" w:color="auto"/>
              <w:bottom w:val="single" w:sz="4" w:space="0" w:color="auto"/>
            </w:tcBorders>
            <w:vAlign w:val="center"/>
            <w:hideMark/>
          </w:tcPr>
          <w:p w:rsidR="004F527C" w:rsidRPr="003D1837" w:rsidRDefault="004F527C">
            <w:pPr>
              <w:rPr>
                <w:rFonts w:eastAsiaTheme="minorEastAsia"/>
                <w:b/>
                <w:sz w:val="20"/>
                <w:szCs w:val="20"/>
              </w:rPr>
            </w:pPr>
          </w:p>
        </w:tc>
      </w:tr>
      <w:tr w:rsidR="004F527C" w:rsidRPr="003D1837">
        <w:trPr>
          <w:trHeight w:val="240"/>
        </w:trPr>
        <w:tc>
          <w:tcPr>
            <w:tcW w:w="0" w:type="auto"/>
            <w:vMerge/>
            <w:tcBorders>
              <w:bottom w:val="single" w:sz="4" w:space="0" w:color="auto"/>
              <w:right w:val="single" w:sz="4" w:space="0" w:color="auto"/>
            </w:tcBorders>
            <w:vAlign w:val="center"/>
            <w:hideMark/>
          </w:tcPr>
          <w:p w:rsidR="004F527C" w:rsidRPr="003D1837" w:rsidRDefault="004F527C">
            <w:pPr>
              <w:rPr>
                <w:rFonts w:eastAsiaTheme="minorEastAsia"/>
                <w:b/>
                <w:sz w:val="20"/>
                <w:szCs w:val="20"/>
              </w:rPr>
            </w:pPr>
          </w:p>
        </w:tc>
        <w:tc>
          <w:tcPr>
            <w:tcW w:w="1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527C" w:rsidRPr="003D1837" w:rsidRDefault="004F527C">
            <w:pPr>
              <w:pStyle w:val="table10"/>
              <w:jc w:val="center"/>
              <w:rPr>
                <w:b/>
              </w:rPr>
            </w:pPr>
            <w:r w:rsidRPr="003D1837">
              <w:rPr>
                <w:b/>
              </w:rPr>
              <w:t>До 10 МПа</w:t>
            </w:r>
          </w:p>
        </w:tc>
        <w:tc>
          <w:tcPr>
            <w:tcW w:w="141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F527C" w:rsidRPr="003D1837" w:rsidRDefault="004F527C">
            <w:pPr>
              <w:pStyle w:val="table10"/>
              <w:jc w:val="center"/>
              <w:rPr>
                <w:b/>
              </w:rPr>
            </w:pPr>
            <w:r w:rsidRPr="003D1837">
              <w:rPr>
                <w:b/>
              </w:rPr>
              <w:t>Свыше 10 МПа</w:t>
            </w:r>
          </w:p>
        </w:tc>
      </w:tr>
      <w:tr w:rsidR="003C5FF1" w:rsidRPr="003D1837" w:rsidTr="003C5FF1">
        <w:trPr>
          <w:trHeight w:hRule="exact" w:val="227"/>
        </w:trPr>
        <w:tc>
          <w:tcPr>
            <w:tcW w:w="0" w:type="auto"/>
            <w:tcBorders>
              <w:bottom w:val="single" w:sz="4" w:space="0" w:color="auto"/>
              <w:right w:val="single" w:sz="4" w:space="0" w:color="auto"/>
            </w:tcBorders>
            <w:vAlign w:val="center"/>
          </w:tcPr>
          <w:p w:rsidR="003C5FF1" w:rsidRPr="003D1837" w:rsidRDefault="003C5FF1" w:rsidP="003C5FF1">
            <w:pPr>
              <w:jc w:val="center"/>
              <w:rPr>
                <w:rFonts w:eastAsiaTheme="minorEastAsia"/>
                <w:b/>
                <w:sz w:val="20"/>
                <w:szCs w:val="20"/>
              </w:rPr>
            </w:pPr>
            <w:r w:rsidRPr="003D1837">
              <w:rPr>
                <w:rFonts w:eastAsiaTheme="minorEastAsia"/>
                <w:b/>
                <w:sz w:val="20"/>
                <w:szCs w:val="20"/>
              </w:rPr>
              <w:t>1</w:t>
            </w:r>
          </w:p>
        </w:tc>
        <w:tc>
          <w:tcPr>
            <w:tcW w:w="1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C5FF1" w:rsidRPr="003D1837" w:rsidRDefault="003C5FF1" w:rsidP="003C5FF1">
            <w:pPr>
              <w:pStyle w:val="table10"/>
              <w:jc w:val="center"/>
              <w:rPr>
                <w:b/>
              </w:rPr>
            </w:pPr>
            <w:r w:rsidRPr="003D1837">
              <w:rPr>
                <w:b/>
              </w:rPr>
              <w:t>2</w:t>
            </w:r>
          </w:p>
        </w:tc>
        <w:tc>
          <w:tcPr>
            <w:tcW w:w="1412"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3C5FF1" w:rsidRPr="003D1837" w:rsidRDefault="003C5FF1" w:rsidP="003C5FF1">
            <w:pPr>
              <w:pStyle w:val="table10"/>
              <w:jc w:val="center"/>
              <w:rPr>
                <w:b/>
              </w:rPr>
            </w:pPr>
            <w:r w:rsidRPr="003D1837">
              <w:rPr>
                <w:b/>
              </w:rPr>
              <w:t>3</w:t>
            </w:r>
          </w:p>
        </w:tc>
      </w:tr>
      <w:tr w:rsidR="004F527C" w:rsidRPr="003D1837">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108–114</w:t>
            </w:r>
          </w:p>
        </w:tc>
        <w:tc>
          <w:tcPr>
            <w:tcW w:w="1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4,5–6</w:t>
            </w:r>
          </w:p>
        </w:tc>
        <w:tc>
          <w:tcPr>
            <w:tcW w:w="141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10–12</w:t>
            </w:r>
          </w:p>
        </w:tc>
      </w:tr>
      <w:tr w:rsidR="004F527C" w:rsidRPr="003D1837">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133</w:t>
            </w:r>
          </w:p>
        </w:tc>
        <w:tc>
          <w:tcPr>
            <w:tcW w:w="1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5–6</w:t>
            </w:r>
          </w:p>
        </w:tc>
        <w:tc>
          <w:tcPr>
            <w:tcW w:w="141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10–12</w:t>
            </w:r>
          </w:p>
        </w:tc>
      </w:tr>
      <w:tr w:rsidR="004F527C" w:rsidRPr="003D1837">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159–168</w:t>
            </w:r>
          </w:p>
        </w:tc>
        <w:tc>
          <w:tcPr>
            <w:tcW w:w="1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6–8</w:t>
            </w:r>
          </w:p>
        </w:tc>
        <w:tc>
          <w:tcPr>
            <w:tcW w:w="141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10–12</w:t>
            </w:r>
          </w:p>
        </w:tc>
      </w:tr>
      <w:tr w:rsidR="004F527C" w:rsidRPr="003D1837">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219</w:t>
            </w:r>
          </w:p>
        </w:tc>
        <w:tc>
          <w:tcPr>
            <w:tcW w:w="1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6–8</w:t>
            </w:r>
          </w:p>
        </w:tc>
        <w:tc>
          <w:tcPr>
            <w:tcW w:w="141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15–16</w:t>
            </w:r>
          </w:p>
        </w:tc>
      </w:tr>
      <w:tr w:rsidR="004F527C" w:rsidRPr="003D1837">
        <w:trPr>
          <w:trHeight w:val="240"/>
        </w:trPr>
        <w:tc>
          <w:tcPr>
            <w:tcW w:w="1970"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273</w:t>
            </w:r>
          </w:p>
        </w:tc>
        <w:tc>
          <w:tcPr>
            <w:tcW w:w="1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6–8</w:t>
            </w:r>
          </w:p>
        </w:tc>
        <w:tc>
          <w:tcPr>
            <w:tcW w:w="141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15–16</w:t>
            </w:r>
          </w:p>
        </w:tc>
      </w:tr>
      <w:tr w:rsidR="004F527C" w:rsidRPr="003D1837">
        <w:trPr>
          <w:trHeight w:val="240"/>
        </w:trPr>
        <w:tc>
          <w:tcPr>
            <w:tcW w:w="1970" w:type="pct"/>
            <w:tcBorders>
              <w:top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325</w:t>
            </w:r>
          </w:p>
        </w:tc>
        <w:tc>
          <w:tcPr>
            <w:tcW w:w="1618" w:type="pct"/>
            <w:tcBorders>
              <w:top w:val="single" w:sz="4" w:space="0" w:color="auto"/>
              <w:left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6–8</w:t>
            </w:r>
          </w:p>
        </w:tc>
        <w:tc>
          <w:tcPr>
            <w:tcW w:w="1412" w:type="pct"/>
            <w:tcBorders>
              <w:top w:val="single" w:sz="4" w:space="0" w:color="auto"/>
              <w:lef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15–16</w:t>
            </w:r>
          </w:p>
        </w:tc>
      </w:tr>
    </w:tbl>
    <w:p w:rsidR="004F527C" w:rsidRPr="003D1837" w:rsidRDefault="004F527C">
      <w:pPr>
        <w:pStyle w:val="newncpi"/>
      </w:pPr>
      <w:r w:rsidRPr="003D1837">
        <w:t> </w:t>
      </w:r>
    </w:p>
    <w:p w:rsidR="004F527C" w:rsidRPr="003D1837" w:rsidRDefault="004F527C">
      <w:pPr>
        <w:pStyle w:val="newncpi"/>
        <w:rPr>
          <w:b/>
        </w:rPr>
      </w:pPr>
      <w:r w:rsidRPr="003D1837">
        <w:rPr>
          <w:b/>
        </w:rPr>
        <w:t xml:space="preserve">В случаях, когда по проектной документации объекта строительства предусмотрены толщины стенки </w:t>
      </w:r>
      <w:proofErr w:type="gramStart"/>
      <w:r w:rsidRPr="003D1837">
        <w:rPr>
          <w:b/>
        </w:rPr>
        <w:t>труб</w:t>
      </w:r>
      <w:proofErr w:type="gramEnd"/>
      <w:r w:rsidRPr="003D1837">
        <w:rPr>
          <w:b/>
        </w:rPr>
        <w:t xml:space="preserve"> более указанных в </w:t>
      </w:r>
      <w:r w:rsidR="00877994" w:rsidRPr="003D1837">
        <w:rPr>
          <w:b/>
        </w:rPr>
        <w:t>Т</w:t>
      </w:r>
      <w:r w:rsidRPr="003D1837">
        <w:rPr>
          <w:b/>
        </w:rPr>
        <w:t>аблице</w:t>
      </w:r>
      <w:r w:rsidR="00877994" w:rsidRPr="003D1837">
        <w:rPr>
          <w:b/>
        </w:rPr>
        <w:t xml:space="preserve"> 1</w:t>
      </w:r>
      <w:r w:rsidRPr="003D1837">
        <w:rPr>
          <w:b/>
        </w:rPr>
        <w:t>, на каждые 2 мм увеличения толщины стенки к нормам следует применять коэффициенты, приведенные в разделе 3 Технической части.</w:t>
      </w:r>
    </w:p>
    <w:p w:rsidR="004F527C" w:rsidRPr="003D1837" w:rsidRDefault="004F527C">
      <w:pPr>
        <w:pStyle w:val="underpoint"/>
        <w:rPr>
          <w:b/>
        </w:rPr>
      </w:pPr>
      <w:r w:rsidRPr="003D1837">
        <w:rPr>
          <w:b/>
        </w:rPr>
        <w:t>1.33. Нормативами таблиц с 25-103 по 25-104 на сварку трубопроводов не учтены работы по предварительному подогреву стыков труб, термической обработке сварных стыков труб, изготовлению и установке гнутых отводов, пересечению трубопроводов и высоконапорных водоводов с подземными коммуникациями (трубопроводами, кабельными линиями связи и ЛЭП до 35 кВ), по установке стальных фасонных частей, а также по транспортировке секций труб от трубосварочной базы до места укладки.</w:t>
      </w:r>
    </w:p>
    <w:p w:rsidR="004F527C" w:rsidRPr="003D1837" w:rsidRDefault="004F527C">
      <w:pPr>
        <w:pStyle w:val="underpoint"/>
        <w:rPr>
          <w:b/>
        </w:rPr>
      </w:pPr>
      <w:r w:rsidRPr="003D1837">
        <w:rPr>
          <w:b/>
        </w:rPr>
        <w:t>1.34. Расходы на термообработку сварных стыков, если она предусмотрена проектной документацией объекта строительства, определяются по нормативам на монтаж оборудования Сборника 12 «Технологические трубопроводы».</w:t>
      </w:r>
    </w:p>
    <w:p w:rsidR="004F527C" w:rsidRPr="003D1837" w:rsidRDefault="004F527C">
      <w:pPr>
        <w:pStyle w:val="underpoint"/>
        <w:rPr>
          <w:b/>
        </w:rPr>
      </w:pPr>
      <w:r w:rsidRPr="003D1837">
        <w:rPr>
          <w:b/>
        </w:rPr>
        <w:t>1.35. Расходы на установку на трубопроводах стальных фасонных частей для трубопроводов с избыточным давлением до 2,5 МПа (25 кгс/см</w:t>
      </w:r>
      <w:r w:rsidRPr="003D1837">
        <w:rPr>
          <w:b/>
          <w:vertAlign w:val="superscript"/>
        </w:rPr>
        <w:t>2</w:t>
      </w:r>
      <w:r w:rsidRPr="003D1837">
        <w:rPr>
          <w:b/>
        </w:rPr>
        <w:t>) определяются по нормативам Сборника 22 «Водопровод – наружные сети», а для трубопроводов с давлением до 10 МПа или свыше 10 МПа (100 кгс/см</w:t>
      </w:r>
      <w:r w:rsidRPr="003D1837">
        <w:rPr>
          <w:b/>
          <w:vertAlign w:val="superscript"/>
        </w:rPr>
        <w:t>2</w:t>
      </w:r>
      <w:r w:rsidRPr="003D1837">
        <w:rPr>
          <w:b/>
        </w:rPr>
        <w:t xml:space="preserve">) – по нормативам </w:t>
      </w:r>
      <w:r w:rsidR="00AC63B7" w:rsidRPr="003D1837">
        <w:rPr>
          <w:b/>
        </w:rPr>
        <w:t>Т</w:t>
      </w:r>
      <w:r w:rsidRPr="003D1837">
        <w:rPr>
          <w:b/>
        </w:rPr>
        <w:t>аблицы 25-11.</w:t>
      </w:r>
    </w:p>
    <w:p w:rsidR="004F527C" w:rsidRPr="003D1837" w:rsidRDefault="004F527C">
      <w:pPr>
        <w:pStyle w:val="underpoint"/>
        <w:rPr>
          <w:b/>
        </w:rPr>
      </w:pPr>
      <w:r w:rsidRPr="003D1837">
        <w:rPr>
          <w:b/>
        </w:rPr>
        <w:t xml:space="preserve">1.36. Нормативами </w:t>
      </w:r>
      <w:r w:rsidR="00AC63B7" w:rsidRPr="003D1837">
        <w:rPr>
          <w:b/>
        </w:rPr>
        <w:t>Т</w:t>
      </w:r>
      <w:r w:rsidRPr="003D1837">
        <w:rPr>
          <w:b/>
        </w:rPr>
        <w:t>аблицы 25-105 учтены расходы на изготовление и установку гнутых отводов из одной или нескольких труб с унифицированным радиусом изгиба в холодном состоянии в равнинных условиях местности.</w:t>
      </w:r>
    </w:p>
    <w:p w:rsidR="004F527C" w:rsidRPr="003D1837" w:rsidRDefault="004F527C">
      <w:pPr>
        <w:pStyle w:val="newncpi"/>
        <w:rPr>
          <w:b/>
        </w:rPr>
      </w:pPr>
      <w:r w:rsidRPr="003D1837">
        <w:rPr>
          <w:b/>
        </w:rPr>
        <w:t xml:space="preserve">Расход труб на изготовление гнутых отводов учтен в нормах </w:t>
      </w:r>
      <w:r w:rsidR="00AC63B7" w:rsidRPr="003D1837">
        <w:rPr>
          <w:b/>
        </w:rPr>
        <w:t>Т</w:t>
      </w:r>
      <w:r w:rsidRPr="003D1837">
        <w:rPr>
          <w:b/>
        </w:rPr>
        <w:t>аблицы 25-103.</w:t>
      </w:r>
    </w:p>
    <w:p w:rsidR="004F527C" w:rsidRPr="003D1837" w:rsidRDefault="004F527C">
      <w:pPr>
        <w:pStyle w:val="underpoint"/>
        <w:rPr>
          <w:b/>
        </w:rPr>
      </w:pPr>
      <w:r w:rsidRPr="003D1837">
        <w:rPr>
          <w:b/>
        </w:rPr>
        <w:t xml:space="preserve">1.37. Расходы на пересечение строящихся трубопроводов газонефтепродуктов и высоконапорных водоводов с действующими коммуникациями определяются как для трубопроводов газонефтепродуктов по нормативам таблицы 25-106, а для высоконапорных водопроводов – по нормативам </w:t>
      </w:r>
      <w:r w:rsidR="00AC63B7" w:rsidRPr="003D1837">
        <w:rPr>
          <w:b/>
        </w:rPr>
        <w:t>Т</w:t>
      </w:r>
      <w:r w:rsidRPr="003D1837">
        <w:rPr>
          <w:b/>
        </w:rPr>
        <w:t>аблицы 25-106 с коэффициентами, приведенными в разделе 3 Технической части.</w:t>
      </w:r>
    </w:p>
    <w:p w:rsidR="004F527C" w:rsidRPr="003D1837" w:rsidRDefault="004F527C">
      <w:pPr>
        <w:pStyle w:val="newncpi"/>
        <w:rPr>
          <w:b/>
        </w:rPr>
      </w:pPr>
      <w:r w:rsidRPr="003D1837">
        <w:rPr>
          <w:b/>
        </w:rPr>
        <w:t xml:space="preserve">При определении расходов на пересечение строящихся трубопроводов газонефтепродуктов и высоконапорных водоводов с действующими коммуникациями в усложненных условиях (пустынях, зонах сыпучих песков и болотистых местностях) к нормативам </w:t>
      </w:r>
      <w:r w:rsidR="00AC63B7" w:rsidRPr="003D1837">
        <w:rPr>
          <w:b/>
        </w:rPr>
        <w:t>Т</w:t>
      </w:r>
      <w:r w:rsidRPr="003D1837">
        <w:rPr>
          <w:b/>
        </w:rPr>
        <w:t>аблицы 25-106 применяются коэффициенты, приведенные в разделе 3 Технической части.</w:t>
      </w:r>
    </w:p>
    <w:p w:rsidR="004F527C" w:rsidRPr="003D1837" w:rsidRDefault="004F527C">
      <w:pPr>
        <w:pStyle w:val="newncpi"/>
        <w:rPr>
          <w:b/>
        </w:rPr>
      </w:pPr>
      <w:r w:rsidRPr="003D1837">
        <w:rPr>
          <w:b/>
        </w:rPr>
        <w:lastRenderedPageBreak/>
        <w:t xml:space="preserve">В нормативах </w:t>
      </w:r>
      <w:r w:rsidR="00AC63B7" w:rsidRPr="003D1837">
        <w:rPr>
          <w:b/>
        </w:rPr>
        <w:t>Т</w:t>
      </w:r>
      <w:r w:rsidRPr="003D1837">
        <w:rPr>
          <w:b/>
        </w:rPr>
        <w:t xml:space="preserve">аблицы 25-106 расход труб при строительстве пересечений с действующими коммуникациями не учтен и определяется по нормам таблиц с 25-103 </w:t>
      </w:r>
      <w:r w:rsidR="008F0F47" w:rsidRPr="003D1837">
        <w:rPr>
          <w:b/>
        </w:rPr>
        <w:br/>
      </w:r>
      <w:r w:rsidRPr="003D1837">
        <w:rPr>
          <w:b/>
        </w:rPr>
        <w:t>по 25-104.</w:t>
      </w:r>
    </w:p>
    <w:p w:rsidR="004F527C" w:rsidRPr="003D1837" w:rsidRDefault="004F527C">
      <w:pPr>
        <w:pStyle w:val="underpoint"/>
        <w:rPr>
          <w:b/>
        </w:rPr>
      </w:pPr>
      <w:r w:rsidRPr="003D1837">
        <w:rPr>
          <w:b/>
        </w:rPr>
        <w:t xml:space="preserve">1.38. Расходы на бестраншейную прокладку стальных кожухов способом горизонтального бурения следует определять по нормативам </w:t>
      </w:r>
      <w:r w:rsidR="00AC63B7" w:rsidRPr="003D1837">
        <w:rPr>
          <w:b/>
        </w:rPr>
        <w:t>Т</w:t>
      </w:r>
      <w:r w:rsidRPr="003D1837">
        <w:rPr>
          <w:b/>
        </w:rPr>
        <w:t>аблицы 25-107, а при прокладке способом продавливания – по соответствующим нормативам Сборника 22 «Водопровод-наружные сети».</w:t>
      </w:r>
    </w:p>
    <w:p w:rsidR="004F527C" w:rsidRPr="003D1837" w:rsidRDefault="004F527C">
      <w:pPr>
        <w:pStyle w:val="underpoint"/>
        <w:rPr>
          <w:b/>
        </w:rPr>
      </w:pPr>
      <w:r w:rsidRPr="003D1837">
        <w:rPr>
          <w:b/>
        </w:rPr>
        <w:t xml:space="preserve">1.39. Нормативами </w:t>
      </w:r>
      <w:r w:rsidR="00AC63B7" w:rsidRPr="003D1837">
        <w:rPr>
          <w:b/>
        </w:rPr>
        <w:t>Т</w:t>
      </w:r>
      <w:r w:rsidRPr="003D1837">
        <w:rPr>
          <w:b/>
        </w:rPr>
        <w:t>аблицы 25-108 на протаскивание в кожух стальных труб не учтены расходы на сварку плетей, противокоррозионную изоляцию и футеровку, которые определяются дополнительно.</w:t>
      </w:r>
    </w:p>
    <w:p w:rsidR="004F527C" w:rsidRPr="003D1837" w:rsidRDefault="004F527C">
      <w:pPr>
        <w:pStyle w:val="underpoint"/>
        <w:rPr>
          <w:b/>
        </w:rPr>
      </w:pPr>
      <w:r w:rsidRPr="003D1837">
        <w:rPr>
          <w:b/>
        </w:rPr>
        <w:t xml:space="preserve">1.40. Нормативами </w:t>
      </w:r>
      <w:r w:rsidR="00AC63B7" w:rsidRPr="003D1837">
        <w:rPr>
          <w:b/>
        </w:rPr>
        <w:t>Т</w:t>
      </w:r>
      <w:r w:rsidRPr="003D1837">
        <w:rPr>
          <w:b/>
        </w:rPr>
        <w:t>аблицы 25-109 на сборку и установку узла газового крана не учтены расходы на устройство фундаментов, площадок, обводной линии и продувочных свечей, которые определяются дополнительно по нормам настоящего Сборника.</w:t>
      </w:r>
    </w:p>
    <w:p w:rsidR="004F527C" w:rsidRPr="003D1837" w:rsidRDefault="004F527C">
      <w:pPr>
        <w:pStyle w:val="newncpi"/>
        <w:rPr>
          <w:b/>
        </w:rPr>
      </w:pPr>
      <w:r w:rsidRPr="003D1837">
        <w:rPr>
          <w:b/>
        </w:rPr>
        <w:t xml:space="preserve">При установке на обводной линии двух газовых кранов к нормативам </w:t>
      </w:r>
      <w:r w:rsidR="00AC63B7" w:rsidRPr="003D1837">
        <w:rPr>
          <w:b/>
        </w:rPr>
        <w:t>Т</w:t>
      </w:r>
      <w:r w:rsidRPr="003D1837">
        <w:rPr>
          <w:b/>
        </w:rPr>
        <w:t xml:space="preserve">аблицы 25-111 следует добавлять расходы по </w:t>
      </w:r>
      <w:r w:rsidR="00AC63B7" w:rsidRPr="003D1837">
        <w:rPr>
          <w:b/>
        </w:rPr>
        <w:t>Т</w:t>
      </w:r>
      <w:r w:rsidRPr="003D1837">
        <w:rPr>
          <w:b/>
        </w:rPr>
        <w:t>аблице 25-112.</w:t>
      </w:r>
    </w:p>
    <w:p w:rsidR="004F527C" w:rsidRPr="003D1837" w:rsidRDefault="004F527C">
      <w:pPr>
        <w:pStyle w:val="newncpi"/>
        <w:rPr>
          <w:b/>
        </w:rPr>
      </w:pPr>
      <w:r w:rsidRPr="003D1837">
        <w:rPr>
          <w:b/>
        </w:rPr>
        <w:t xml:space="preserve">Из стоимости запорной арматуры в нормативах </w:t>
      </w:r>
      <w:r w:rsidR="00AC63B7" w:rsidRPr="003D1837">
        <w:rPr>
          <w:b/>
        </w:rPr>
        <w:t>Т</w:t>
      </w:r>
      <w:r w:rsidRPr="003D1837">
        <w:rPr>
          <w:b/>
        </w:rPr>
        <w:t>аблицы 25-109 необходимо исключить стоимость труб (по цене, принятой в смете), примыкающих участков к узлу газовых кранов диаметром до 300 мм, длиной 20 м.</w:t>
      </w:r>
    </w:p>
    <w:p w:rsidR="004F527C" w:rsidRPr="003D1837" w:rsidRDefault="004F527C">
      <w:pPr>
        <w:pStyle w:val="newncpi"/>
        <w:rPr>
          <w:b/>
        </w:rPr>
      </w:pPr>
      <w:r w:rsidRPr="003D1837">
        <w:rPr>
          <w:b/>
        </w:rPr>
        <w:t>Расходы по транспортировке запорной арматуры от приобъектного склада до места установки учтены в стоимости оборудования.</w:t>
      </w:r>
    </w:p>
    <w:p w:rsidR="004F527C" w:rsidRPr="003D1837" w:rsidRDefault="004F527C">
      <w:pPr>
        <w:pStyle w:val="underpoint"/>
        <w:rPr>
          <w:b/>
        </w:rPr>
      </w:pPr>
      <w:r w:rsidRPr="003D1837">
        <w:rPr>
          <w:b/>
        </w:rPr>
        <w:t xml:space="preserve">1.41. Расходы на прокладку сваренного трубопровода через водные преграды шириной по зеркалу воды от 10 до 30 м, на устройство вытяжных и продувочных свечей, на футеровку, балластировку трубопровода железобетонными и чугунными грузами, винтовыми анкерными устройствами следует определять по нормативам таблиц 25-8, </w:t>
      </w:r>
      <w:r w:rsidR="008F0F47" w:rsidRPr="003D1837">
        <w:rPr>
          <w:b/>
        </w:rPr>
        <w:br/>
      </w:r>
      <w:r w:rsidRPr="003D1837">
        <w:rPr>
          <w:b/>
        </w:rPr>
        <w:t>25-21, с 25-32 по 25-39, с 25-41 по 25-42.</w:t>
      </w:r>
    </w:p>
    <w:p w:rsidR="004F527C" w:rsidRPr="003D1837" w:rsidRDefault="004F527C">
      <w:pPr>
        <w:pStyle w:val="underpoint"/>
        <w:rPr>
          <w:b/>
        </w:rPr>
      </w:pPr>
      <w:r w:rsidRPr="003D1837">
        <w:rPr>
          <w:b/>
        </w:rPr>
        <w:t xml:space="preserve">1.42. Нормативами </w:t>
      </w:r>
      <w:r w:rsidR="00AC63B7" w:rsidRPr="003D1837">
        <w:rPr>
          <w:b/>
        </w:rPr>
        <w:t>Т</w:t>
      </w:r>
      <w:r w:rsidRPr="003D1837">
        <w:rPr>
          <w:b/>
        </w:rPr>
        <w:t>аблицы 25-121 предусмотрено гидравлическое испытание трубопроводов на давление до 10 МПа (100 кгс/см</w:t>
      </w:r>
      <w:r w:rsidRPr="003D1837">
        <w:rPr>
          <w:b/>
          <w:vertAlign w:val="superscript"/>
        </w:rPr>
        <w:t>2</w:t>
      </w:r>
      <w:r w:rsidRPr="003D1837">
        <w:rPr>
          <w:b/>
        </w:rPr>
        <w:t>), при гидравлическом испытании высоконапорных трубопроводов диаметром 100–300 мм на давление свыше 10 МПа (100 кгс/см</w:t>
      </w:r>
      <w:r w:rsidRPr="003D1837">
        <w:rPr>
          <w:b/>
          <w:vertAlign w:val="superscript"/>
        </w:rPr>
        <w:t>2</w:t>
      </w:r>
      <w:r w:rsidRPr="003D1837">
        <w:rPr>
          <w:b/>
        </w:rPr>
        <w:t>) следует применять коэффициенты, приведенные в разделе 3 Технической части.</w:t>
      </w:r>
    </w:p>
    <w:p w:rsidR="004F527C" w:rsidRPr="003D1837" w:rsidRDefault="004F527C">
      <w:pPr>
        <w:pStyle w:val="underpoint"/>
        <w:rPr>
          <w:b/>
        </w:rPr>
      </w:pPr>
      <w:r w:rsidRPr="003D1837">
        <w:rPr>
          <w:b/>
        </w:rPr>
        <w:t xml:space="preserve">1.43. Нормативами </w:t>
      </w:r>
      <w:r w:rsidR="00AC63B7" w:rsidRPr="003D1837">
        <w:rPr>
          <w:b/>
        </w:rPr>
        <w:t>Т</w:t>
      </w:r>
      <w:r w:rsidRPr="003D1837">
        <w:rPr>
          <w:b/>
        </w:rPr>
        <w:t xml:space="preserve">аблицы 25-121 не учтены расходы на удаление воды после гидравлического испытания. Данные расходы определяются по нормативам </w:t>
      </w:r>
      <w:r w:rsidR="008F0F47" w:rsidRPr="003D1837">
        <w:rPr>
          <w:b/>
        </w:rPr>
        <w:br/>
      </w:r>
      <w:r w:rsidR="00AC63B7" w:rsidRPr="003D1837">
        <w:rPr>
          <w:b/>
        </w:rPr>
        <w:t>Т</w:t>
      </w:r>
      <w:r w:rsidRPr="003D1837">
        <w:rPr>
          <w:b/>
        </w:rPr>
        <w:t>аблицы 25-120 с учетом коэффициентов, приведенных в разделе 3 Технической части.</w:t>
      </w:r>
    </w:p>
    <w:p w:rsidR="004F527C" w:rsidRPr="003D1837" w:rsidRDefault="004F527C">
      <w:pPr>
        <w:pStyle w:val="underpoint"/>
        <w:rPr>
          <w:b/>
        </w:rPr>
      </w:pPr>
      <w:r w:rsidRPr="003D1837">
        <w:rPr>
          <w:b/>
        </w:rPr>
        <w:t xml:space="preserve">1.44. Нормативами </w:t>
      </w:r>
      <w:r w:rsidR="00AC63B7" w:rsidRPr="003D1837">
        <w:rPr>
          <w:b/>
        </w:rPr>
        <w:t>Т</w:t>
      </w:r>
      <w:r w:rsidRPr="003D1837">
        <w:rPr>
          <w:b/>
        </w:rPr>
        <w:t>аблицы 25-121 учтены расходы по очистке полости и испытание водой трубопроводов и ответвлений от них протяженностью до 10 км.</w:t>
      </w:r>
    </w:p>
    <w:p w:rsidR="004F527C" w:rsidRPr="003D1837" w:rsidRDefault="004F527C">
      <w:pPr>
        <w:pStyle w:val="newncpi"/>
        <w:rPr>
          <w:b/>
        </w:rPr>
      </w:pPr>
      <w:r w:rsidRPr="003D1837">
        <w:rPr>
          <w:b/>
        </w:rPr>
        <w:t>При протяженности участка свыше 10 км к указанным расходам применяются коэффициенты, приведенные в разделе 3 Технической части.</w:t>
      </w:r>
    </w:p>
    <w:p w:rsidR="004F527C" w:rsidRPr="003D1837" w:rsidRDefault="004F527C">
      <w:pPr>
        <w:pStyle w:val="underpoint"/>
        <w:rPr>
          <w:b/>
        </w:rPr>
      </w:pPr>
      <w:r w:rsidRPr="003D1837">
        <w:rPr>
          <w:b/>
        </w:rPr>
        <w:t>1.45. В таблицах нормативов приняты нормы расхода ресурсов, приведенных в наименовании. В случае применения в проектной документации объекта строительства ресурсов, отличных от приведенных, следует производить корректировку нормативов в соответствии с проектной документацией объекта строительства.</w:t>
      </w:r>
    </w:p>
    <w:p w:rsidR="00877994" w:rsidRPr="003D1837" w:rsidRDefault="00877994" w:rsidP="00877994">
      <w:pPr>
        <w:spacing w:after="0" w:line="240" w:lineRule="auto"/>
        <w:ind w:firstLine="567"/>
        <w:jc w:val="both"/>
        <w:rPr>
          <w:rFonts w:ascii="Times New Roman" w:eastAsia="Times New Roman" w:hAnsi="Times New Roman" w:cs="Times New Roman"/>
          <w:b/>
          <w:sz w:val="24"/>
          <w:szCs w:val="20"/>
          <w:lang w:eastAsia="x-none"/>
        </w:rPr>
      </w:pPr>
      <w:r w:rsidRPr="003D1837">
        <w:rPr>
          <w:rFonts w:ascii="Times New Roman" w:eastAsia="Times New Roman" w:hAnsi="Times New Roman" w:cs="Times New Roman"/>
          <w:b/>
          <w:sz w:val="24"/>
          <w:szCs w:val="20"/>
          <w:lang w:eastAsia="x-none"/>
        </w:rPr>
        <w:t>1.46. В нормативах сборника не учтены:</w:t>
      </w:r>
    </w:p>
    <w:p w:rsidR="003D1837" w:rsidRPr="003D1837" w:rsidRDefault="003D1837" w:rsidP="003D1837">
      <w:pPr>
        <w:spacing w:after="0" w:line="240" w:lineRule="auto"/>
        <w:ind w:firstLine="567"/>
        <w:jc w:val="both"/>
        <w:rPr>
          <w:rFonts w:ascii="Times New Roman" w:eastAsia="Times New Roman" w:hAnsi="Times New Roman" w:cs="Times New Roman"/>
          <w:b/>
          <w:sz w:val="24"/>
          <w:szCs w:val="20"/>
          <w:lang w:eastAsia="x-none"/>
        </w:rPr>
      </w:pPr>
      <w:bookmarkStart w:id="0" w:name="_Hlk182900331"/>
      <w:r w:rsidRPr="003D1837">
        <w:rPr>
          <w:rFonts w:ascii="Times New Roman" w:eastAsia="Times New Roman" w:hAnsi="Times New Roman" w:cs="Times New Roman"/>
          <w:b/>
          <w:sz w:val="24"/>
          <w:szCs w:val="20"/>
          <w:lang w:eastAsia="x-none"/>
        </w:rPr>
        <w:t xml:space="preserve">- нормы времени эксплуатации вспомогательных машин и механизмов, затраты на эксплуатацию которых установлены в процентной норме от стоимости эксплуатации машин и механизмов, учтенных в нормативах, согласно Таблице </w:t>
      </w:r>
      <w:r w:rsidRPr="003D1837">
        <w:rPr>
          <w:rFonts w:ascii="Times New Roman" w:eastAsia="Times New Roman" w:hAnsi="Times New Roman" w:cs="Times New Roman"/>
          <w:b/>
          <w:sz w:val="24"/>
          <w:szCs w:val="20"/>
          <w:lang w:eastAsia="x-none"/>
        </w:rPr>
        <w:t>2</w:t>
      </w:r>
      <w:r w:rsidRPr="003D1837">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3D1837" w:rsidRPr="003D1837" w:rsidRDefault="003D1837" w:rsidP="003D1837">
      <w:pPr>
        <w:spacing w:after="0" w:line="240" w:lineRule="auto"/>
        <w:ind w:firstLine="567"/>
        <w:jc w:val="both"/>
        <w:rPr>
          <w:rFonts w:ascii="Times New Roman" w:eastAsia="Times New Roman" w:hAnsi="Times New Roman" w:cs="Times New Roman"/>
          <w:b/>
          <w:sz w:val="24"/>
          <w:szCs w:val="20"/>
          <w:lang w:eastAsia="x-none"/>
        </w:rPr>
      </w:pPr>
      <w:r w:rsidRPr="003D1837">
        <w:rPr>
          <w:rFonts w:ascii="Times New Roman" w:eastAsia="Times New Roman" w:hAnsi="Times New Roman" w:cs="Times New Roman"/>
          <w:b/>
          <w:sz w:val="24"/>
          <w:szCs w:val="20"/>
          <w:lang w:eastAsia="x-none"/>
        </w:rPr>
        <w:t xml:space="preserve">- нормы расхода вспомогательных материалов, затраты на которые установлены в процентной норме от стоимости материальных ресурсов с конкретным кодом каталога-классификатора материалов для строительства, учтенных в нормативах расхода ресурсов в натуральном выражении, согласно Таблице </w:t>
      </w:r>
      <w:r w:rsidRPr="003D1837">
        <w:rPr>
          <w:rFonts w:ascii="Times New Roman" w:eastAsia="Times New Roman" w:hAnsi="Times New Roman" w:cs="Times New Roman"/>
          <w:b/>
          <w:sz w:val="24"/>
          <w:szCs w:val="20"/>
          <w:lang w:eastAsia="x-none"/>
        </w:rPr>
        <w:t>3</w:t>
      </w:r>
      <w:r w:rsidRPr="003D1837">
        <w:rPr>
          <w:rFonts w:ascii="Times New Roman" w:eastAsia="Times New Roman" w:hAnsi="Times New Roman" w:cs="Times New Roman"/>
          <w:b/>
          <w:sz w:val="24"/>
          <w:szCs w:val="20"/>
          <w:lang w:eastAsia="x-none"/>
        </w:rPr>
        <w:t xml:space="preserve"> и включаются дополнительно при </w:t>
      </w:r>
      <w:r w:rsidRPr="003D1837">
        <w:rPr>
          <w:rFonts w:ascii="Times New Roman" w:eastAsia="Times New Roman" w:hAnsi="Times New Roman" w:cs="Times New Roman"/>
          <w:b/>
          <w:sz w:val="24"/>
          <w:szCs w:val="20"/>
          <w:lang w:eastAsia="x-none"/>
        </w:rPr>
        <w:lastRenderedPageBreak/>
        <w:t>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bookmarkEnd w:id="0"/>
    </w:p>
    <w:p w:rsidR="003D1837" w:rsidRPr="003D1837" w:rsidRDefault="003D1837" w:rsidP="003D1837">
      <w:pPr>
        <w:spacing w:after="0" w:line="240" w:lineRule="auto"/>
        <w:ind w:firstLine="567"/>
        <w:jc w:val="both"/>
        <w:rPr>
          <w:rFonts w:ascii="Times New Roman" w:eastAsia="Times New Roman" w:hAnsi="Times New Roman" w:cs="Times New Roman"/>
          <w:b/>
          <w:sz w:val="24"/>
          <w:szCs w:val="20"/>
          <w:lang w:eastAsia="x-none"/>
        </w:rPr>
      </w:pPr>
      <w:r w:rsidRPr="003D1837">
        <w:rPr>
          <w:rFonts w:ascii="Times New Roman" w:eastAsia="Times New Roman" w:hAnsi="Times New Roman" w:cs="Times New Roman"/>
          <w:b/>
          <w:sz w:val="24"/>
          <w:szCs w:val="20"/>
          <w:lang w:eastAsia="x-none"/>
        </w:rPr>
        <w:t xml:space="preserve">- транспортные расходы (включая затраты на хранение) по доставке вспомогательных материалов, которые установлены в процентной норме от стоимости вспомогательных материалов, согласно Таблице </w:t>
      </w:r>
      <w:r w:rsidRPr="003D1837">
        <w:rPr>
          <w:rFonts w:ascii="Times New Roman" w:eastAsia="Times New Roman" w:hAnsi="Times New Roman" w:cs="Times New Roman"/>
          <w:b/>
          <w:sz w:val="24"/>
          <w:szCs w:val="20"/>
          <w:lang w:eastAsia="x-none"/>
        </w:rPr>
        <w:t>3</w:t>
      </w:r>
      <w:r w:rsidRPr="003D1837">
        <w:rPr>
          <w:rFonts w:ascii="Times New Roman" w:eastAsia="Times New Roman" w:hAnsi="Times New Roman" w:cs="Times New Roman"/>
          <w:b/>
          <w:sz w:val="24"/>
          <w:szCs w:val="20"/>
          <w:lang w:eastAsia="x-none"/>
        </w:rPr>
        <w:t xml:space="preserve"> и включаются дополнительно при определении стоимости видов работ, предусмотренных нормативами расхода ресурсов в натуральном выражении, в локальные сметы из республиканской нормативной базы текущих цен.</w:t>
      </w:r>
    </w:p>
    <w:p w:rsidR="00877994" w:rsidRPr="003D1837" w:rsidRDefault="00877994" w:rsidP="00F37864">
      <w:pPr>
        <w:pStyle w:val="newncpi"/>
        <w:spacing w:before="120" w:after="120"/>
        <w:rPr>
          <w:b/>
        </w:rPr>
      </w:pPr>
      <w:r w:rsidRPr="003D1837">
        <w:rPr>
          <w:b/>
        </w:rPr>
        <w:t xml:space="preserve">Таблица 2 – </w:t>
      </w:r>
      <w:r w:rsidR="003D1837" w:rsidRPr="003D1837">
        <w:rPr>
          <w:rFonts w:eastAsia="Times New Roman"/>
          <w:b/>
          <w:szCs w:val="20"/>
          <w:lang w:eastAsia="x-none"/>
        </w:rPr>
        <w:t>Нормы затрат на вспомогательные машины и механизмы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333"/>
        <w:gridCol w:w="2333"/>
      </w:tblGrid>
      <w:tr w:rsidR="00877994" w:rsidRPr="003D1837" w:rsidTr="003D1837">
        <w:trPr>
          <w:trHeight w:val="765"/>
        </w:trPr>
        <w:tc>
          <w:tcPr>
            <w:tcW w:w="5103" w:type="dxa"/>
            <w:shd w:val="clear" w:color="auto" w:fill="auto"/>
            <w:noWrap/>
            <w:vAlign w:val="center"/>
            <w:hideMark/>
          </w:tcPr>
          <w:p w:rsidR="00877994" w:rsidRPr="003D1837" w:rsidRDefault="00877994" w:rsidP="00877994">
            <w:pPr>
              <w:spacing w:after="0" w:line="240" w:lineRule="auto"/>
              <w:jc w:val="center"/>
              <w:rPr>
                <w:rFonts w:ascii="Times New Roman" w:eastAsia="Times New Roman" w:hAnsi="Times New Roman" w:cs="Times New Roman"/>
                <w:b/>
                <w:bCs/>
                <w:sz w:val="20"/>
                <w:szCs w:val="20"/>
                <w:lang w:eastAsia="ru-RU"/>
              </w:rPr>
            </w:pPr>
            <w:bookmarkStart w:id="1" w:name="_Hlk184735972"/>
            <w:r w:rsidRPr="003D1837">
              <w:rPr>
                <w:rFonts w:ascii="Times New Roman" w:eastAsia="Times New Roman" w:hAnsi="Times New Roman" w:cs="Times New Roman"/>
                <w:b/>
                <w:bCs/>
                <w:sz w:val="20"/>
                <w:szCs w:val="20"/>
                <w:lang w:eastAsia="ru-RU"/>
              </w:rPr>
              <w:t>Номера таблиц (норм)</w:t>
            </w:r>
          </w:p>
        </w:tc>
        <w:tc>
          <w:tcPr>
            <w:tcW w:w="2268" w:type="dxa"/>
            <w:shd w:val="clear" w:color="auto" w:fill="auto"/>
            <w:vAlign w:val="center"/>
            <w:hideMark/>
          </w:tcPr>
          <w:p w:rsidR="00877994" w:rsidRPr="003D1837" w:rsidRDefault="00877994" w:rsidP="0087799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 xml:space="preserve">% вспомогательных машин и механизмов от стоимости </w:t>
            </w:r>
            <w:r w:rsidR="003D1837" w:rsidRPr="003D1837">
              <w:rPr>
                <w:rFonts w:ascii="Times New Roman" w:eastAsia="Times New Roman" w:hAnsi="Times New Roman" w:cs="Times New Roman"/>
                <w:b/>
                <w:bCs/>
                <w:sz w:val="20"/>
                <w:szCs w:val="20"/>
                <w:lang w:eastAsia="ru-RU"/>
              </w:rPr>
              <w:t xml:space="preserve">эксплуатации </w:t>
            </w:r>
            <w:r w:rsidRPr="003D1837">
              <w:rPr>
                <w:rFonts w:ascii="Times New Roman" w:eastAsia="Times New Roman" w:hAnsi="Times New Roman" w:cs="Times New Roman"/>
                <w:b/>
                <w:bCs/>
                <w:sz w:val="20"/>
                <w:szCs w:val="20"/>
                <w:lang w:eastAsia="ru-RU"/>
              </w:rPr>
              <w:t>машин и механизмов, учтенных в нормативах</w:t>
            </w:r>
          </w:p>
        </w:tc>
        <w:tc>
          <w:tcPr>
            <w:tcW w:w="2268" w:type="dxa"/>
            <w:shd w:val="clear" w:color="auto" w:fill="auto"/>
            <w:vAlign w:val="center"/>
            <w:hideMark/>
          </w:tcPr>
          <w:p w:rsidR="00877994" w:rsidRPr="003D1837" w:rsidRDefault="00877994" w:rsidP="0087799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в т.ч. % заработной платы машинистов в стоимости вспомогательных машин и механизмов</w:t>
            </w:r>
          </w:p>
        </w:tc>
      </w:tr>
      <w:bookmarkEnd w:id="1"/>
      <w:tr w:rsidR="00877994" w:rsidRPr="003D1837" w:rsidTr="003D1837">
        <w:trPr>
          <w:trHeight w:val="104"/>
        </w:trPr>
        <w:tc>
          <w:tcPr>
            <w:tcW w:w="5103" w:type="dxa"/>
            <w:shd w:val="clear" w:color="auto" w:fill="auto"/>
            <w:noWrap/>
            <w:vAlign w:val="center"/>
          </w:tcPr>
          <w:p w:rsidR="00877994" w:rsidRPr="003D1837" w:rsidRDefault="00877994" w:rsidP="0087799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1</w:t>
            </w:r>
          </w:p>
        </w:tc>
        <w:tc>
          <w:tcPr>
            <w:tcW w:w="2268" w:type="dxa"/>
            <w:shd w:val="clear" w:color="auto" w:fill="auto"/>
            <w:vAlign w:val="center"/>
          </w:tcPr>
          <w:p w:rsidR="00877994" w:rsidRPr="003D1837" w:rsidRDefault="00877994" w:rsidP="0087799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w:t>
            </w:r>
          </w:p>
        </w:tc>
        <w:tc>
          <w:tcPr>
            <w:tcW w:w="2268" w:type="dxa"/>
            <w:shd w:val="clear" w:color="auto" w:fill="auto"/>
            <w:vAlign w:val="center"/>
          </w:tcPr>
          <w:p w:rsidR="00877994" w:rsidRPr="003D1837" w:rsidRDefault="00877994" w:rsidP="0087799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3</w:t>
            </w:r>
          </w:p>
        </w:tc>
      </w:tr>
      <w:tr w:rsidR="00D500B0" w:rsidRPr="003D1837" w:rsidTr="003D1837">
        <w:trPr>
          <w:trHeight w:val="277"/>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25-6, 25-8, 25-10, 25-21, 25-39, 25-41, 25-64 (2), 25-65, 25-67, 25-68, 25-108, 25-113, 25-114, 25-115, 25-116, 25-117, 25-118</w:t>
            </w:r>
          </w:p>
        </w:tc>
        <w:tc>
          <w:tcPr>
            <w:tcW w:w="2268" w:type="dxa"/>
            <w:vMerge w:val="restart"/>
            <w:shd w:val="clear" w:color="auto" w:fill="auto"/>
            <w:noWrap/>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0.3</w:t>
            </w: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w:t>
            </w:r>
          </w:p>
        </w:tc>
      </w:tr>
      <w:tr w:rsidR="00D500B0" w:rsidRPr="003D1837" w:rsidTr="003D1837">
        <w:trPr>
          <w:trHeight w:val="100"/>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25-15 (2,3,4), 25-19, 25-20, 25-109, 25-111 (2)</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6.4</w:t>
            </w:r>
          </w:p>
        </w:tc>
      </w:tr>
      <w:tr w:rsidR="00D500B0" w:rsidRPr="003D1837" w:rsidTr="003D1837">
        <w:trPr>
          <w:trHeight w:val="146"/>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25-15 (1,5,6), 25-17, 25-31</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14</w:t>
            </w:r>
          </w:p>
        </w:tc>
      </w:tr>
      <w:tr w:rsidR="00D500B0" w:rsidRPr="003D1837" w:rsidTr="003D1837">
        <w:trPr>
          <w:trHeight w:val="5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25-24 (3,4,5,6), 25-25, 25-120 (3,4,5,6)</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22.3</w:t>
            </w:r>
          </w:p>
        </w:tc>
      </w:tr>
      <w:tr w:rsidR="00D500B0" w:rsidRPr="003D1837" w:rsidTr="003D1837">
        <w:trPr>
          <w:trHeight w:val="96"/>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25-66</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40.3</w:t>
            </w:r>
          </w:p>
        </w:tc>
      </w:tr>
      <w:tr w:rsidR="00D500B0" w:rsidRPr="003D1837" w:rsidTr="003D1837">
        <w:trPr>
          <w:trHeight w:val="12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25-42</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54.6</w:t>
            </w:r>
          </w:p>
        </w:tc>
      </w:tr>
      <w:tr w:rsidR="00D500B0" w:rsidRPr="003D1837" w:rsidTr="003D1837">
        <w:trPr>
          <w:trHeight w:val="5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25-43, 25-46, 25-48, 25-105 (2,3), 25-112</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64.5</w:t>
            </w:r>
          </w:p>
        </w:tc>
      </w:tr>
      <w:tr w:rsidR="00D500B0" w:rsidRPr="003D1837" w:rsidTr="003D1837">
        <w:trPr>
          <w:trHeight w:val="7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25-32 (6), 25-54 (1)</w:t>
            </w:r>
          </w:p>
        </w:tc>
        <w:tc>
          <w:tcPr>
            <w:tcW w:w="2268" w:type="dxa"/>
            <w:vMerge w:val="restart"/>
            <w:shd w:val="clear" w:color="auto" w:fill="auto"/>
            <w:noWrap/>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1.5</w:t>
            </w: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w:t>
            </w:r>
          </w:p>
        </w:tc>
      </w:tr>
      <w:tr w:rsidR="00D500B0" w:rsidRPr="003D1837" w:rsidTr="003D1837">
        <w:trPr>
          <w:trHeight w:val="5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25-103 (4,5,6,7,8), 25-104, 25-111 (1)</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7.9</w:t>
            </w:r>
          </w:p>
        </w:tc>
      </w:tr>
      <w:tr w:rsidR="00D500B0" w:rsidRPr="003D1837" w:rsidTr="003D1837">
        <w:trPr>
          <w:trHeight w:val="5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25-4 (1,2,3,4,5,6,7,8), 25-5 (1,2,3,4,5,6,7,8), 25-103 (1,2,3)</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14.9</w:t>
            </w:r>
          </w:p>
        </w:tc>
      </w:tr>
      <w:tr w:rsidR="00D500B0" w:rsidRPr="003D1837" w:rsidTr="003D1837">
        <w:trPr>
          <w:trHeight w:val="74"/>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25-4 (9), 25-5 (9), 25-9 (7), 25-13 (8), 25-24 (1,2), 25-120 (1,2)</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23.9</w:t>
            </w:r>
          </w:p>
        </w:tc>
      </w:tr>
      <w:tr w:rsidR="00D500B0" w:rsidRPr="003D1837" w:rsidTr="003D1837">
        <w:trPr>
          <w:trHeight w:val="106"/>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25-58</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45.4</w:t>
            </w:r>
          </w:p>
        </w:tc>
      </w:tr>
      <w:tr w:rsidR="00D500B0" w:rsidRPr="003D1837" w:rsidTr="003D1837">
        <w:trPr>
          <w:trHeight w:val="152"/>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25-44 (1,2,3,8,9)</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64.6</w:t>
            </w:r>
          </w:p>
        </w:tc>
      </w:tr>
      <w:tr w:rsidR="00D500B0" w:rsidRPr="003D1837" w:rsidTr="003D1837">
        <w:trPr>
          <w:trHeight w:val="197"/>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25-32 (5)</w:t>
            </w:r>
          </w:p>
        </w:tc>
        <w:tc>
          <w:tcPr>
            <w:tcW w:w="2268" w:type="dxa"/>
            <w:vMerge w:val="restart"/>
            <w:shd w:val="clear" w:color="auto" w:fill="auto"/>
            <w:noWrap/>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w:t>
            </w: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w:t>
            </w:r>
          </w:p>
        </w:tc>
      </w:tr>
      <w:tr w:rsidR="00D500B0" w:rsidRPr="003D1837" w:rsidTr="003D1837">
        <w:trPr>
          <w:trHeight w:val="102"/>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25-9 (6), 25-13 (7), 25-50 (8,9)</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29.1</w:t>
            </w:r>
          </w:p>
        </w:tc>
      </w:tr>
      <w:tr w:rsidR="00D500B0" w:rsidRPr="003D1837" w:rsidTr="003D1837">
        <w:trPr>
          <w:trHeight w:val="5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25-64 (1)</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37.9</w:t>
            </w:r>
          </w:p>
        </w:tc>
      </w:tr>
      <w:tr w:rsidR="00D500B0" w:rsidRPr="003D1837" w:rsidTr="003D1837">
        <w:trPr>
          <w:trHeight w:val="5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25-35 (4,5)</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43</w:t>
            </w:r>
          </w:p>
        </w:tc>
      </w:tr>
      <w:tr w:rsidR="00D500B0" w:rsidRPr="003D1837" w:rsidTr="003D1837">
        <w:trPr>
          <w:trHeight w:val="84"/>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25-40</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51.3</w:t>
            </w:r>
          </w:p>
        </w:tc>
      </w:tr>
      <w:tr w:rsidR="00D500B0" w:rsidRPr="003D1837" w:rsidTr="003D1837">
        <w:trPr>
          <w:trHeight w:val="130"/>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25-44 (4,5)</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64.6</w:t>
            </w:r>
          </w:p>
        </w:tc>
      </w:tr>
      <w:tr w:rsidR="00D500B0" w:rsidRPr="003D1837" w:rsidTr="003D1837">
        <w:trPr>
          <w:trHeight w:val="5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25-106 (5)</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75.6</w:t>
            </w:r>
          </w:p>
        </w:tc>
      </w:tr>
      <w:tr w:rsidR="00D500B0" w:rsidRPr="003D1837" w:rsidTr="003D1837">
        <w:trPr>
          <w:trHeight w:val="79"/>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25-32 (3,4)</w:t>
            </w:r>
          </w:p>
        </w:tc>
        <w:tc>
          <w:tcPr>
            <w:tcW w:w="2268" w:type="dxa"/>
            <w:vMerge w:val="restart"/>
            <w:shd w:val="clear" w:color="auto" w:fill="auto"/>
            <w:noWrap/>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3.5</w:t>
            </w: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w:t>
            </w:r>
          </w:p>
        </w:tc>
      </w:tr>
      <w:tr w:rsidR="00D500B0" w:rsidRPr="003D1837" w:rsidTr="003D1837">
        <w:trPr>
          <w:trHeight w:val="5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25-50 (1,2,3,4,5,6,7)</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29.5</w:t>
            </w:r>
          </w:p>
        </w:tc>
      </w:tr>
      <w:tr w:rsidR="00D500B0" w:rsidRPr="003D1837" w:rsidTr="003D1837">
        <w:trPr>
          <w:trHeight w:val="5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25-45 (8,9), 25-56</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36.6</w:t>
            </w:r>
          </w:p>
        </w:tc>
      </w:tr>
      <w:tr w:rsidR="00D500B0" w:rsidRPr="003D1837" w:rsidTr="003D1837">
        <w:trPr>
          <w:trHeight w:val="62"/>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25-12 (8), 25-33 (4,5), 25-35 (1,3), 25-60</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46.2</w:t>
            </w:r>
          </w:p>
        </w:tc>
      </w:tr>
      <w:tr w:rsidR="00D500B0" w:rsidRPr="003D1837" w:rsidTr="003D1837">
        <w:trPr>
          <w:trHeight w:val="10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25-12 (6), 25-34 (4,5)</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53.3</w:t>
            </w:r>
          </w:p>
        </w:tc>
      </w:tr>
      <w:tr w:rsidR="00D500B0" w:rsidRPr="003D1837" w:rsidTr="003D1837">
        <w:trPr>
          <w:trHeight w:val="153"/>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25-44 (7)</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64.6</w:t>
            </w:r>
          </w:p>
        </w:tc>
      </w:tr>
      <w:tr w:rsidR="00D500B0" w:rsidRPr="003D1837" w:rsidTr="003D1837">
        <w:trPr>
          <w:trHeight w:val="5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25-106 (2,3,4,6)</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76.6</w:t>
            </w:r>
          </w:p>
        </w:tc>
      </w:tr>
      <w:tr w:rsidR="00D500B0" w:rsidRPr="003D1837" w:rsidTr="003D1837">
        <w:trPr>
          <w:trHeight w:val="104"/>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25-54 (2)</w:t>
            </w:r>
          </w:p>
        </w:tc>
        <w:tc>
          <w:tcPr>
            <w:tcW w:w="2268" w:type="dxa"/>
            <w:vMerge w:val="restart"/>
            <w:shd w:val="clear" w:color="auto" w:fill="auto"/>
            <w:noWrap/>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4.5</w:t>
            </w: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w:t>
            </w:r>
          </w:p>
        </w:tc>
      </w:tr>
      <w:tr w:rsidR="00D500B0" w:rsidRPr="003D1837" w:rsidTr="003D1837">
        <w:trPr>
          <w:trHeight w:val="136"/>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25-9 (1,3,4,5), 25-13 (4,5,6)</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28.5</w:t>
            </w:r>
          </w:p>
        </w:tc>
      </w:tr>
      <w:tr w:rsidR="00D500B0" w:rsidRPr="003D1837" w:rsidTr="003D1837">
        <w:trPr>
          <w:trHeight w:val="5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25-45 (2,3,4)</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37.2</w:t>
            </w:r>
          </w:p>
        </w:tc>
      </w:tr>
      <w:tr w:rsidR="00D500B0" w:rsidRPr="003D1837" w:rsidTr="003D1837">
        <w:trPr>
          <w:trHeight w:val="86"/>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25-12 (3,9), 25-35 (2)</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44.1</w:t>
            </w:r>
          </w:p>
        </w:tc>
      </w:tr>
      <w:tr w:rsidR="00D500B0" w:rsidRPr="003D1837" w:rsidTr="003D1837">
        <w:trPr>
          <w:trHeight w:val="5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25-12 (4,5)</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55.5</w:t>
            </w:r>
          </w:p>
        </w:tc>
      </w:tr>
      <w:tr w:rsidR="00D500B0" w:rsidRPr="003D1837" w:rsidTr="003D1837">
        <w:trPr>
          <w:trHeight w:val="177"/>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25-44 (6)</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64.6</w:t>
            </w:r>
          </w:p>
        </w:tc>
      </w:tr>
      <w:tr w:rsidR="00D500B0" w:rsidRPr="003D1837" w:rsidTr="003D1837">
        <w:trPr>
          <w:trHeight w:val="82"/>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25-106 (1)</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77.6</w:t>
            </w:r>
          </w:p>
        </w:tc>
      </w:tr>
    </w:tbl>
    <w:p w:rsidR="003D1837" w:rsidRPr="003D1837" w:rsidRDefault="003D1837">
      <w:r w:rsidRPr="003D1837">
        <w:br w:type="page"/>
      </w:r>
    </w:p>
    <w:p w:rsidR="00D500B0" w:rsidRPr="003D1837" w:rsidRDefault="00D500B0" w:rsidP="00D500B0">
      <w:pPr>
        <w:pStyle w:val="newncpi"/>
        <w:spacing w:after="120"/>
        <w:ind w:firstLine="0"/>
        <w:jc w:val="right"/>
        <w:rPr>
          <w:b/>
        </w:rPr>
      </w:pPr>
      <w:r w:rsidRPr="003D1837">
        <w:rPr>
          <w:b/>
        </w:rPr>
        <w:lastRenderedPageBreak/>
        <w:t>Продолжение таблицы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333"/>
        <w:gridCol w:w="2333"/>
      </w:tblGrid>
      <w:tr w:rsidR="003D1837" w:rsidRPr="003D1837" w:rsidTr="003D1837">
        <w:trPr>
          <w:trHeight w:val="765"/>
        </w:trPr>
        <w:tc>
          <w:tcPr>
            <w:tcW w:w="5103" w:type="dxa"/>
            <w:shd w:val="clear" w:color="auto" w:fill="auto"/>
            <w:noWrap/>
            <w:vAlign w:val="center"/>
            <w:hideMark/>
          </w:tcPr>
          <w:p w:rsidR="003D1837" w:rsidRPr="003D1837" w:rsidRDefault="003D1837" w:rsidP="003D1837">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Номера таблиц (норм)</w:t>
            </w:r>
          </w:p>
        </w:tc>
        <w:tc>
          <w:tcPr>
            <w:tcW w:w="2268" w:type="dxa"/>
            <w:shd w:val="clear" w:color="auto" w:fill="auto"/>
            <w:vAlign w:val="center"/>
            <w:hideMark/>
          </w:tcPr>
          <w:p w:rsidR="003D1837" w:rsidRPr="003D1837" w:rsidRDefault="003D1837" w:rsidP="003D1837">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 xml:space="preserve">% </w:t>
            </w:r>
            <w:r w:rsidRPr="003D1837">
              <w:rPr>
                <w:rFonts w:ascii="Times New Roman" w:eastAsia="Times New Roman" w:hAnsi="Times New Roman" w:cs="Times New Roman"/>
                <w:b/>
                <w:bCs/>
                <w:sz w:val="20"/>
                <w:szCs w:val="20"/>
                <w:lang w:eastAsia="ru-RU"/>
              </w:rPr>
              <w:t>вспомогательных машин и механизмов от стоимости эксплуатации машин и механизмов, учтенных в нормативах</w:t>
            </w:r>
          </w:p>
        </w:tc>
        <w:tc>
          <w:tcPr>
            <w:tcW w:w="2268" w:type="dxa"/>
            <w:shd w:val="clear" w:color="auto" w:fill="auto"/>
            <w:vAlign w:val="center"/>
            <w:hideMark/>
          </w:tcPr>
          <w:p w:rsidR="003D1837" w:rsidRPr="003D1837" w:rsidRDefault="003D1837" w:rsidP="003D1837">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в т.ч. % заработной платы машинистов в стоимости вспомогательных машин и механизмов</w:t>
            </w:r>
          </w:p>
        </w:tc>
      </w:tr>
      <w:tr w:rsidR="00D500B0" w:rsidRPr="003D1837" w:rsidTr="003D1837">
        <w:trPr>
          <w:trHeight w:val="66"/>
        </w:trPr>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3</w:t>
            </w:r>
          </w:p>
        </w:tc>
      </w:tr>
      <w:tr w:rsidR="003D1837" w:rsidRPr="003D1837" w:rsidTr="003D1837">
        <w:trPr>
          <w:trHeight w:val="114"/>
        </w:trPr>
        <w:tc>
          <w:tcPr>
            <w:tcW w:w="5103" w:type="dxa"/>
            <w:shd w:val="clear" w:color="auto" w:fill="auto"/>
            <w:hideMark/>
          </w:tcPr>
          <w:p w:rsidR="003D1837" w:rsidRPr="003D1837" w:rsidRDefault="003D1837" w:rsidP="00991E66">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25-9 (2), 25-13 (1,2,3), 25-107</w:t>
            </w:r>
          </w:p>
        </w:tc>
        <w:tc>
          <w:tcPr>
            <w:tcW w:w="2268" w:type="dxa"/>
            <w:vMerge w:val="restart"/>
            <w:shd w:val="clear" w:color="auto" w:fill="auto"/>
            <w:noWrap/>
            <w:vAlign w:val="center"/>
            <w:hideMark/>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5.4</w:t>
            </w:r>
          </w:p>
        </w:tc>
        <w:tc>
          <w:tcPr>
            <w:tcW w:w="2268" w:type="dxa"/>
            <w:shd w:val="clear" w:color="auto" w:fill="auto"/>
            <w:noWrap/>
            <w:hideMark/>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28.5</w:t>
            </w:r>
          </w:p>
        </w:tc>
      </w:tr>
      <w:tr w:rsidR="003D1837" w:rsidRPr="003D1837" w:rsidTr="003D1837">
        <w:trPr>
          <w:trHeight w:val="58"/>
        </w:trPr>
        <w:tc>
          <w:tcPr>
            <w:tcW w:w="5103" w:type="dxa"/>
            <w:shd w:val="clear" w:color="auto" w:fill="auto"/>
            <w:hideMark/>
          </w:tcPr>
          <w:p w:rsidR="003D1837" w:rsidRPr="003D1837" w:rsidRDefault="003D1837" w:rsidP="00991E66">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25-45 (1,5,6,7)</w:t>
            </w:r>
          </w:p>
        </w:tc>
        <w:tc>
          <w:tcPr>
            <w:tcW w:w="2268" w:type="dxa"/>
            <w:vMerge/>
            <w:vAlign w:val="center"/>
            <w:hideMark/>
          </w:tcPr>
          <w:p w:rsidR="003D1837" w:rsidRPr="003D1837" w:rsidRDefault="003D1837" w:rsidP="00991E66">
            <w:pPr>
              <w:spacing w:after="0" w:line="240" w:lineRule="auto"/>
              <w:rPr>
                <w:rFonts w:ascii="Times New Roman" w:eastAsia="Times New Roman" w:hAnsi="Times New Roman" w:cs="Times New Roman"/>
                <w:b/>
                <w:sz w:val="20"/>
                <w:szCs w:val="20"/>
                <w:lang w:eastAsia="ru-RU"/>
              </w:rPr>
            </w:pPr>
          </w:p>
        </w:tc>
        <w:tc>
          <w:tcPr>
            <w:tcW w:w="2268" w:type="dxa"/>
            <w:shd w:val="clear" w:color="auto" w:fill="auto"/>
            <w:noWrap/>
            <w:hideMark/>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36.6</w:t>
            </w:r>
          </w:p>
        </w:tc>
      </w:tr>
      <w:tr w:rsidR="003D1837" w:rsidRPr="003D1837" w:rsidTr="003D1837">
        <w:trPr>
          <w:trHeight w:val="64"/>
        </w:trPr>
        <w:tc>
          <w:tcPr>
            <w:tcW w:w="5103" w:type="dxa"/>
            <w:shd w:val="clear" w:color="auto" w:fill="auto"/>
            <w:hideMark/>
          </w:tcPr>
          <w:p w:rsidR="003D1837" w:rsidRPr="003D1837" w:rsidRDefault="003D1837" w:rsidP="00991E66">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25-12 (7)</w:t>
            </w:r>
          </w:p>
        </w:tc>
        <w:tc>
          <w:tcPr>
            <w:tcW w:w="2268" w:type="dxa"/>
            <w:vMerge/>
            <w:vAlign w:val="center"/>
            <w:hideMark/>
          </w:tcPr>
          <w:p w:rsidR="003D1837" w:rsidRPr="003D1837" w:rsidRDefault="003D1837" w:rsidP="00991E66">
            <w:pPr>
              <w:spacing w:after="0" w:line="240" w:lineRule="auto"/>
              <w:rPr>
                <w:rFonts w:ascii="Times New Roman" w:eastAsia="Times New Roman" w:hAnsi="Times New Roman" w:cs="Times New Roman"/>
                <w:b/>
                <w:sz w:val="20"/>
                <w:szCs w:val="20"/>
                <w:lang w:eastAsia="ru-RU"/>
              </w:rPr>
            </w:pPr>
          </w:p>
        </w:tc>
        <w:tc>
          <w:tcPr>
            <w:tcW w:w="2268" w:type="dxa"/>
            <w:shd w:val="clear" w:color="auto" w:fill="auto"/>
            <w:noWrap/>
            <w:hideMark/>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40.1</w:t>
            </w:r>
          </w:p>
        </w:tc>
      </w:tr>
      <w:tr w:rsidR="003D1837" w:rsidRPr="003D1837" w:rsidTr="003D1837">
        <w:trPr>
          <w:trHeight w:val="110"/>
        </w:trPr>
        <w:tc>
          <w:tcPr>
            <w:tcW w:w="5103" w:type="dxa"/>
            <w:shd w:val="clear" w:color="auto" w:fill="auto"/>
            <w:hideMark/>
          </w:tcPr>
          <w:p w:rsidR="003D1837" w:rsidRPr="003D1837" w:rsidRDefault="003D1837" w:rsidP="00991E66">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25-34 (1,2,3), 25-62 (2)</w:t>
            </w:r>
          </w:p>
        </w:tc>
        <w:tc>
          <w:tcPr>
            <w:tcW w:w="2268" w:type="dxa"/>
            <w:vMerge/>
            <w:vAlign w:val="center"/>
            <w:hideMark/>
          </w:tcPr>
          <w:p w:rsidR="003D1837" w:rsidRPr="003D1837" w:rsidRDefault="003D1837" w:rsidP="00991E66">
            <w:pPr>
              <w:spacing w:after="0" w:line="240" w:lineRule="auto"/>
              <w:rPr>
                <w:rFonts w:ascii="Times New Roman" w:eastAsia="Times New Roman" w:hAnsi="Times New Roman" w:cs="Times New Roman"/>
                <w:b/>
                <w:sz w:val="20"/>
                <w:szCs w:val="20"/>
                <w:lang w:eastAsia="ru-RU"/>
              </w:rPr>
            </w:pPr>
          </w:p>
        </w:tc>
        <w:tc>
          <w:tcPr>
            <w:tcW w:w="2268" w:type="dxa"/>
            <w:shd w:val="clear" w:color="auto" w:fill="auto"/>
            <w:noWrap/>
            <w:hideMark/>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52.7</w:t>
            </w:r>
          </w:p>
        </w:tc>
      </w:tr>
      <w:tr w:rsidR="003D1837" w:rsidRPr="003D1837" w:rsidTr="003D1837">
        <w:trPr>
          <w:trHeight w:val="58"/>
        </w:trPr>
        <w:tc>
          <w:tcPr>
            <w:tcW w:w="5103" w:type="dxa"/>
            <w:shd w:val="clear" w:color="auto" w:fill="auto"/>
            <w:hideMark/>
          </w:tcPr>
          <w:p w:rsidR="003D1837" w:rsidRPr="003D1837" w:rsidRDefault="003D1837" w:rsidP="00991E66">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25-62 (6)</w:t>
            </w:r>
          </w:p>
        </w:tc>
        <w:tc>
          <w:tcPr>
            <w:tcW w:w="2268" w:type="dxa"/>
            <w:vMerge/>
            <w:vAlign w:val="center"/>
            <w:hideMark/>
          </w:tcPr>
          <w:p w:rsidR="003D1837" w:rsidRPr="003D1837" w:rsidRDefault="003D1837" w:rsidP="00991E66">
            <w:pPr>
              <w:spacing w:after="0" w:line="240" w:lineRule="auto"/>
              <w:rPr>
                <w:rFonts w:ascii="Times New Roman" w:eastAsia="Times New Roman" w:hAnsi="Times New Roman" w:cs="Times New Roman"/>
                <w:b/>
                <w:sz w:val="20"/>
                <w:szCs w:val="20"/>
                <w:lang w:eastAsia="ru-RU"/>
              </w:rPr>
            </w:pPr>
          </w:p>
        </w:tc>
        <w:tc>
          <w:tcPr>
            <w:tcW w:w="2268" w:type="dxa"/>
            <w:shd w:val="clear" w:color="auto" w:fill="auto"/>
            <w:noWrap/>
            <w:hideMark/>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60.1</w:t>
            </w:r>
          </w:p>
        </w:tc>
      </w:tr>
      <w:tr w:rsidR="003D1837" w:rsidRPr="003D1837" w:rsidTr="003D1837">
        <w:trPr>
          <w:trHeight w:val="59"/>
        </w:trPr>
        <w:tc>
          <w:tcPr>
            <w:tcW w:w="5103" w:type="dxa"/>
            <w:shd w:val="clear" w:color="auto" w:fill="auto"/>
          </w:tcPr>
          <w:p w:rsidR="003D1837" w:rsidRPr="003D1837" w:rsidRDefault="003D1837" w:rsidP="00991E66">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25-32 (1,2)</w:t>
            </w:r>
          </w:p>
        </w:tc>
        <w:tc>
          <w:tcPr>
            <w:tcW w:w="2268" w:type="dxa"/>
            <w:vMerge w:val="restart"/>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6.7</w:t>
            </w:r>
          </w:p>
        </w:tc>
        <w:tc>
          <w:tcPr>
            <w:tcW w:w="2268" w:type="dxa"/>
            <w:shd w:val="clear" w:color="auto" w:fill="auto"/>
            <w:noWrap/>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w:t>
            </w:r>
          </w:p>
        </w:tc>
      </w:tr>
      <w:tr w:rsidR="003D1837" w:rsidRPr="003D1837" w:rsidTr="003D1837">
        <w:trPr>
          <w:trHeight w:val="92"/>
        </w:trPr>
        <w:tc>
          <w:tcPr>
            <w:tcW w:w="5103" w:type="dxa"/>
            <w:shd w:val="clear" w:color="auto" w:fill="auto"/>
          </w:tcPr>
          <w:p w:rsidR="003D1837" w:rsidRPr="003D1837" w:rsidRDefault="003D1837" w:rsidP="00991E66">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25-12 (2)</w:t>
            </w:r>
          </w:p>
        </w:tc>
        <w:tc>
          <w:tcPr>
            <w:tcW w:w="2268" w:type="dxa"/>
            <w:vMerge/>
            <w:vAlign w:val="center"/>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48.6</w:t>
            </w:r>
          </w:p>
        </w:tc>
      </w:tr>
      <w:tr w:rsidR="003D1837" w:rsidRPr="003D1837" w:rsidTr="003D1837">
        <w:trPr>
          <w:trHeight w:val="110"/>
        </w:trPr>
        <w:tc>
          <w:tcPr>
            <w:tcW w:w="5103" w:type="dxa"/>
            <w:shd w:val="clear" w:color="auto" w:fill="auto"/>
          </w:tcPr>
          <w:p w:rsidR="003D1837" w:rsidRPr="003D1837" w:rsidRDefault="003D1837" w:rsidP="00991E66">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25-62 (1,8)</w:t>
            </w:r>
          </w:p>
        </w:tc>
        <w:tc>
          <w:tcPr>
            <w:tcW w:w="2268" w:type="dxa"/>
            <w:vMerge/>
            <w:vAlign w:val="center"/>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56.5</w:t>
            </w:r>
          </w:p>
        </w:tc>
      </w:tr>
      <w:tr w:rsidR="003D1837" w:rsidRPr="003D1837" w:rsidTr="003D1837">
        <w:trPr>
          <w:trHeight w:val="58"/>
        </w:trPr>
        <w:tc>
          <w:tcPr>
            <w:tcW w:w="5103" w:type="dxa"/>
            <w:shd w:val="clear" w:color="auto" w:fill="auto"/>
          </w:tcPr>
          <w:p w:rsidR="003D1837" w:rsidRPr="003D1837" w:rsidRDefault="003D1837" w:rsidP="00991E66">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25-62 (5,12)</w:t>
            </w:r>
          </w:p>
        </w:tc>
        <w:tc>
          <w:tcPr>
            <w:tcW w:w="2268" w:type="dxa"/>
            <w:vMerge/>
            <w:vAlign w:val="center"/>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61.5</w:t>
            </w:r>
          </w:p>
        </w:tc>
      </w:tr>
      <w:tr w:rsidR="003D1837" w:rsidRPr="003D1837" w:rsidTr="003D1837">
        <w:trPr>
          <w:trHeight w:val="58"/>
        </w:trPr>
        <w:tc>
          <w:tcPr>
            <w:tcW w:w="5103" w:type="dxa"/>
            <w:shd w:val="clear" w:color="auto" w:fill="auto"/>
          </w:tcPr>
          <w:p w:rsidR="003D1837" w:rsidRPr="003D1837" w:rsidRDefault="003D1837" w:rsidP="00991E66">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25-55</w:t>
            </w:r>
          </w:p>
        </w:tc>
        <w:tc>
          <w:tcPr>
            <w:tcW w:w="2268" w:type="dxa"/>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7.4</w:t>
            </w:r>
          </w:p>
        </w:tc>
        <w:tc>
          <w:tcPr>
            <w:tcW w:w="2268" w:type="dxa"/>
            <w:shd w:val="clear" w:color="auto" w:fill="auto"/>
            <w:noWrap/>
          </w:tcPr>
          <w:p w:rsidR="003D1837" w:rsidRPr="003D1837" w:rsidRDefault="003D1837" w:rsidP="00991E66">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35</w:t>
            </w:r>
          </w:p>
        </w:tc>
      </w:tr>
      <w:tr w:rsidR="00F37864" w:rsidRPr="003D1837" w:rsidTr="003D1837">
        <w:trPr>
          <w:trHeight w:val="130"/>
        </w:trPr>
        <w:tc>
          <w:tcPr>
            <w:tcW w:w="5103" w:type="dxa"/>
            <w:shd w:val="clear" w:color="auto" w:fill="auto"/>
            <w:hideMark/>
          </w:tcPr>
          <w:p w:rsidR="00F37864" w:rsidRPr="003D1837" w:rsidRDefault="00F37864"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25-12 (1), 25-33 (1)</w:t>
            </w:r>
          </w:p>
        </w:tc>
        <w:tc>
          <w:tcPr>
            <w:tcW w:w="2268" w:type="dxa"/>
            <w:vMerge w:val="restart"/>
            <w:shd w:val="clear" w:color="auto" w:fill="auto"/>
            <w:vAlign w:val="center"/>
            <w:hideMark/>
          </w:tcPr>
          <w:p w:rsidR="00F37864" w:rsidRPr="003D1837" w:rsidRDefault="00F37864" w:rsidP="00766222">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7.4</w:t>
            </w:r>
          </w:p>
        </w:tc>
        <w:tc>
          <w:tcPr>
            <w:tcW w:w="2268" w:type="dxa"/>
            <w:shd w:val="clear" w:color="auto" w:fill="auto"/>
            <w:noWrap/>
            <w:hideMark/>
          </w:tcPr>
          <w:p w:rsidR="00F37864" w:rsidRPr="003D1837" w:rsidRDefault="00F37864"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48.4</w:t>
            </w:r>
          </w:p>
        </w:tc>
      </w:tr>
      <w:tr w:rsidR="00F37864" w:rsidRPr="003D1837" w:rsidTr="003D1837">
        <w:trPr>
          <w:trHeight w:val="58"/>
        </w:trPr>
        <w:tc>
          <w:tcPr>
            <w:tcW w:w="5103" w:type="dxa"/>
            <w:shd w:val="clear" w:color="auto" w:fill="auto"/>
            <w:hideMark/>
          </w:tcPr>
          <w:p w:rsidR="00F37864" w:rsidRPr="003D1837" w:rsidRDefault="00F37864"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25-11 (7), 25-62 (3,7)</w:t>
            </w:r>
          </w:p>
        </w:tc>
        <w:tc>
          <w:tcPr>
            <w:tcW w:w="2268" w:type="dxa"/>
            <w:vMerge/>
            <w:shd w:val="clear" w:color="auto" w:fill="auto"/>
            <w:vAlign w:val="center"/>
            <w:hideMark/>
          </w:tcPr>
          <w:p w:rsidR="00F37864" w:rsidRPr="003D1837" w:rsidRDefault="00F37864"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F37864" w:rsidRPr="003D1837" w:rsidRDefault="00F37864"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55.6</w:t>
            </w:r>
          </w:p>
        </w:tc>
      </w:tr>
      <w:tr w:rsidR="00D500B0" w:rsidRPr="003D1837" w:rsidTr="003D1837">
        <w:trPr>
          <w:trHeight w:val="80"/>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25-33 (2,3)</w:t>
            </w:r>
          </w:p>
        </w:tc>
        <w:tc>
          <w:tcPr>
            <w:tcW w:w="2268" w:type="dxa"/>
            <w:vMerge w:val="restart"/>
            <w:shd w:val="clear" w:color="auto" w:fill="auto"/>
            <w:noWrap/>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8.4</w:t>
            </w: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46</w:t>
            </w:r>
          </w:p>
        </w:tc>
      </w:tr>
      <w:tr w:rsidR="00D500B0" w:rsidRPr="003D1837" w:rsidTr="003D1837">
        <w:trPr>
          <w:trHeight w:val="5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25-62 (4,9,11)</w:t>
            </w:r>
          </w:p>
        </w:tc>
        <w:tc>
          <w:tcPr>
            <w:tcW w:w="2268" w:type="dxa"/>
            <w:vMerge/>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61.5</w:t>
            </w:r>
          </w:p>
        </w:tc>
      </w:tr>
      <w:tr w:rsidR="00D500B0" w:rsidRPr="003D1837" w:rsidTr="003D1837">
        <w:trPr>
          <w:trHeight w:val="58"/>
        </w:trPr>
        <w:tc>
          <w:tcPr>
            <w:tcW w:w="5103" w:type="dxa"/>
            <w:shd w:val="clear" w:color="auto" w:fill="auto"/>
            <w:hideMark/>
          </w:tcPr>
          <w:p w:rsidR="00D500B0" w:rsidRPr="003D1837" w:rsidRDefault="00D500B0" w:rsidP="00D500B0">
            <w:pPr>
              <w:spacing w:after="0" w:line="240" w:lineRule="auto"/>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25-62 (10)</w:t>
            </w:r>
          </w:p>
        </w:tc>
        <w:tc>
          <w:tcPr>
            <w:tcW w:w="2268" w:type="dxa"/>
            <w:shd w:val="clear" w:color="auto" w:fill="auto"/>
            <w:noWrap/>
            <w:vAlign w:val="center"/>
            <w:hideMark/>
          </w:tcPr>
          <w:p w:rsidR="00D500B0" w:rsidRPr="003D1837" w:rsidRDefault="00D500B0" w:rsidP="00766222">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9.9</w:t>
            </w:r>
          </w:p>
        </w:tc>
        <w:tc>
          <w:tcPr>
            <w:tcW w:w="2268" w:type="dxa"/>
            <w:shd w:val="clear" w:color="auto" w:fill="auto"/>
            <w:noWrap/>
            <w:hideMark/>
          </w:tcPr>
          <w:p w:rsidR="00D500B0" w:rsidRPr="003D1837" w:rsidRDefault="00D500B0" w:rsidP="00D500B0">
            <w:pPr>
              <w:spacing w:after="0" w:line="240" w:lineRule="auto"/>
              <w:jc w:val="center"/>
              <w:rPr>
                <w:rFonts w:ascii="Times New Roman" w:eastAsia="Times New Roman" w:hAnsi="Times New Roman" w:cs="Times New Roman"/>
                <w:b/>
                <w:sz w:val="20"/>
                <w:szCs w:val="20"/>
                <w:lang w:eastAsia="ru-RU"/>
              </w:rPr>
            </w:pPr>
            <w:r w:rsidRPr="003D1837">
              <w:rPr>
                <w:rFonts w:ascii="Times New Roman" w:eastAsia="Times New Roman" w:hAnsi="Times New Roman" w:cs="Times New Roman"/>
                <w:b/>
                <w:sz w:val="20"/>
                <w:szCs w:val="20"/>
                <w:lang w:eastAsia="ru-RU"/>
              </w:rPr>
              <w:t>62.9</w:t>
            </w:r>
          </w:p>
        </w:tc>
      </w:tr>
    </w:tbl>
    <w:p w:rsidR="00D500B0" w:rsidRPr="003D1837" w:rsidRDefault="00D500B0" w:rsidP="00877994">
      <w:pPr>
        <w:spacing w:after="0" w:line="240" w:lineRule="auto"/>
        <w:ind w:firstLine="567"/>
        <w:jc w:val="both"/>
        <w:rPr>
          <w:rFonts w:ascii="Times New Roman" w:eastAsia="Times New Roman" w:hAnsi="Times New Roman" w:cs="Times New Roman"/>
          <w:b/>
          <w:sz w:val="24"/>
          <w:szCs w:val="20"/>
          <w:lang w:eastAsia="x-none"/>
        </w:rPr>
      </w:pPr>
    </w:p>
    <w:p w:rsidR="00877994" w:rsidRPr="003D1837" w:rsidRDefault="00877994" w:rsidP="00877994">
      <w:pPr>
        <w:pStyle w:val="newncpi"/>
        <w:spacing w:after="120"/>
        <w:rPr>
          <w:b/>
        </w:rPr>
      </w:pPr>
      <w:r w:rsidRPr="003D1837">
        <w:rPr>
          <w:b/>
        </w:rPr>
        <w:t xml:space="preserve">Таблица 3 – </w:t>
      </w:r>
      <w:r w:rsidR="003D1837" w:rsidRPr="003D1837">
        <w:rPr>
          <w:b/>
        </w:rPr>
        <w:t>Нормы затрат на вспомогательные материалы и транспортные расходы (включая затраты на хранение) по доставке вспомогательных материалов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333"/>
        <w:gridCol w:w="2333"/>
      </w:tblGrid>
      <w:tr w:rsidR="00766222" w:rsidRPr="003D1837" w:rsidTr="003D1837">
        <w:trPr>
          <w:trHeight w:val="765"/>
        </w:trPr>
        <w:tc>
          <w:tcPr>
            <w:tcW w:w="5248" w:type="dxa"/>
            <w:shd w:val="clear" w:color="auto" w:fill="auto"/>
            <w:noWrap/>
            <w:vAlign w:val="center"/>
            <w:hideMark/>
          </w:tcPr>
          <w:p w:rsidR="00766222" w:rsidRPr="003D1837" w:rsidRDefault="00766222" w:rsidP="00F37864">
            <w:pPr>
              <w:spacing w:after="0" w:line="240" w:lineRule="auto"/>
              <w:jc w:val="center"/>
              <w:rPr>
                <w:rFonts w:ascii="Times New Roman" w:eastAsia="Times New Roman" w:hAnsi="Times New Roman" w:cs="Times New Roman"/>
                <w:b/>
                <w:bCs/>
                <w:sz w:val="20"/>
                <w:szCs w:val="20"/>
                <w:lang w:eastAsia="ru-RU"/>
              </w:rPr>
            </w:pPr>
            <w:bookmarkStart w:id="2" w:name="_Hlk183792895"/>
            <w:r w:rsidRPr="003D1837">
              <w:rPr>
                <w:rFonts w:ascii="Times New Roman" w:eastAsia="Times New Roman" w:hAnsi="Times New Roman" w:cs="Times New Roman"/>
                <w:b/>
                <w:bCs/>
                <w:sz w:val="20"/>
                <w:szCs w:val="20"/>
                <w:lang w:eastAsia="ru-RU"/>
              </w:rPr>
              <w:t>Номера таблиц (норм)</w:t>
            </w:r>
          </w:p>
        </w:tc>
        <w:tc>
          <w:tcPr>
            <w:tcW w:w="2333" w:type="dxa"/>
            <w:shd w:val="clear" w:color="auto" w:fill="auto"/>
            <w:vAlign w:val="center"/>
            <w:hideMark/>
          </w:tcPr>
          <w:p w:rsidR="00766222" w:rsidRPr="003D1837" w:rsidRDefault="00766222" w:rsidP="00F3786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 вспомогательных материалов от стоимости материалов, учтенных в нормативах</w:t>
            </w:r>
          </w:p>
        </w:tc>
        <w:tc>
          <w:tcPr>
            <w:tcW w:w="2333" w:type="dxa"/>
            <w:shd w:val="clear" w:color="auto" w:fill="auto"/>
            <w:vAlign w:val="center"/>
            <w:hideMark/>
          </w:tcPr>
          <w:p w:rsidR="00766222" w:rsidRPr="003D1837" w:rsidRDefault="00766222" w:rsidP="00F3786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 xml:space="preserve">% транспортных расходов, включая </w:t>
            </w:r>
            <w:r w:rsidR="00EB003D" w:rsidRPr="003D1837">
              <w:rPr>
                <w:rFonts w:ascii="Times New Roman" w:eastAsia="Times New Roman" w:hAnsi="Times New Roman" w:cs="Times New Roman"/>
                <w:b/>
                <w:bCs/>
                <w:sz w:val="20"/>
                <w:szCs w:val="20"/>
                <w:lang w:eastAsia="ru-RU"/>
              </w:rPr>
              <w:t>затраты на хранение</w:t>
            </w:r>
            <w:r w:rsidRPr="003D1837">
              <w:rPr>
                <w:rFonts w:ascii="Times New Roman" w:eastAsia="Times New Roman" w:hAnsi="Times New Roman" w:cs="Times New Roman"/>
                <w:b/>
                <w:bCs/>
                <w:sz w:val="20"/>
                <w:szCs w:val="20"/>
                <w:lang w:eastAsia="ru-RU"/>
              </w:rPr>
              <w:t>, от стоимости вспомогательных материалов</w:t>
            </w:r>
          </w:p>
        </w:tc>
      </w:tr>
      <w:tr w:rsidR="00766222" w:rsidRPr="003D1837" w:rsidTr="003D1837">
        <w:trPr>
          <w:trHeight w:val="58"/>
        </w:trPr>
        <w:tc>
          <w:tcPr>
            <w:tcW w:w="5248" w:type="dxa"/>
            <w:shd w:val="clear" w:color="auto" w:fill="auto"/>
            <w:noWrap/>
            <w:vAlign w:val="center"/>
          </w:tcPr>
          <w:p w:rsidR="00766222" w:rsidRPr="003D1837" w:rsidRDefault="00766222" w:rsidP="00F3786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1</w:t>
            </w:r>
          </w:p>
        </w:tc>
        <w:tc>
          <w:tcPr>
            <w:tcW w:w="2333" w:type="dxa"/>
            <w:shd w:val="clear" w:color="auto" w:fill="auto"/>
            <w:vAlign w:val="center"/>
          </w:tcPr>
          <w:p w:rsidR="00766222" w:rsidRPr="003D1837" w:rsidRDefault="00766222" w:rsidP="00F3786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w:t>
            </w:r>
          </w:p>
        </w:tc>
        <w:tc>
          <w:tcPr>
            <w:tcW w:w="2333" w:type="dxa"/>
            <w:shd w:val="clear" w:color="auto" w:fill="auto"/>
            <w:vAlign w:val="center"/>
          </w:tcPr>
          <w:p w:rsidR="00766222" w:rsidRPr="003D1837" w:rsidRDefault="00766222" w:rsidP="00F3786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3</w:t>
            </w:r>
          </w:p>
        </w:tc>
      </w:tr>
      <w:tr w:rsidR="00766222" w:rsidRPr="003D1837" w:rsidTr="003D1837">
        <w:trPr>
          <w:trHeight w:val="175"/>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222" w:rsidRPr="003D1837" w:rsidRDefault="00766222"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25-44 (1,2,3,4,5,6,7,8), 25-45 (1,2,3,4,6,7), 25-48 (1,2,3,4,5,6,7,8), 25-50 (1,2,3)</w:t>
            </w:r>
          </w:p>
        </w:tc>
        <w:tc>
          <w:tcPr>
            <w:tcW w:w="2333" w:type="dxa"/>
            <w:vMerge w:val="restart"/>
            <w:tcBorders>
              <w:top w:val="single" w:sz="4" w:space="0" w:color="auto"/>
              <w:left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0.4</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8.7</w:t>
            </w:r>
          </w:p>
        </w:tc>
      </w:tr>
      <w:tr w:rsidR="00766222"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222" w:rsidRPr="003D1837" w:rsidRDefault="00766222"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25-4 (7,8), 25-5 (7,8), 25-6 (2,3,4,5,6,7,8,9), 25-10, 25-13 (1,2,3,4,5,7), 25-14 (9), 25-21 (5,6,7), 25-26, 25-27, 25-28, 25-30 (7,8), 25-31 (7,8), 25-38 (2,3,4,5), 25-44 (9), 25-45 (8,9), 25-48 (9), 25-50 (4,5,6,7,8,9), 25-68, 25-109, 25-111, 25-116, 25-117, 25-118, 25-121 (8,9)</w:t>
            </w:r>
          </w:p>
        </w:tc>
        <w:tc>
          <w:tcPr>
            <w:tcW w:w="2333" w:type="dxa"/>
            <w:vMerge/>
            <w:tcBorders>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9.7</w:t>
            </w:r>
          </w:p>
        </w:tc>
      </w:tr>
      <w:tr w:rsidR="00766222"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222" w:rsidRPr="003D1837" w:rsidRDefault="00766222"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25-54</w:t>
            </w:r>
          </w:p>
        </w:tc>
        <w:tc>
          <w:tcPr>
            <w:tcW w:w="2333" w:type="dxa"/>
            <w:vMerge w:val="restart"/>
            <w:tcBorders>
              <w:top w:val="single" w:sz="4" w:space="0" w:color="auto"/>
              <w:left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1.5</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7.5</w:t>
            </w:r>
          </w:p>
        </w:tc>
      </w:tr>
      <w:tr w:rsidR="00766222"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222" w:rsidRPr="003D1837" w:rsidRDefault="00766222"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25-58 (2,3)</w:t>
            </w:r>
          </w:p>
        </w:tc>
        <w:tc>
          <w:tcPr>
            <w:tcW w:w="2333" w:type="dxa"/>
            <w:vMerge/>
            <w:tcBorders>
              <w:left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8.7</w:t>
            </w:r>
          </w:p>
        </w:tc>
      </w:tr>
      <w:tr w:rsidR="00766222"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222" w:rsidRPr="003D1837" w:rsidRDefault="00766222"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25-4 (1,2,3,4,5,6,9), 25-5 (1,2,3,4,5,6,9), 25-6 (1), 25-11 (1,2,3,4,5,6), 25-13 (6,8), 25-14 (4,7,8), 25-15, 25-16, 25-19, 25-21 (1,2,3,4), 25-30 (1,2,3,4,5,6,9), 25-31 (1,2,3,4,5,6,9), 25-35 (4,5), 25-38 (1), 25-58 (1,4), 25-62 (7,8,9,10,11,12), 25-104 (3,4,5,6), 25-107, 25-121 (4,5,6,7)</w:t>
            </w:r>
          </w:p>
        </w:tc>
        <w:tc>
          <w:tcPr>
            <w:tcW w:w="2333" w:type="dxa"/>
            <w:vMerge/>
            <w:tcBorders>
              <w:left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9.7</w:t>
            </w:r>
          </w:p>
        </w:tc>
      </w:tr>
      <w:tr w:rsidR="00766222"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222" w:rsidRPr="003D1837" w:rsidRDefault="00766222"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25-67</w:t>
            </w:r>
          </w:p>
        </w:tc>
        <w:tc>
          <w:tcPr>
            <w:tcW w:w="2333" w:type="dxa"/>
            <w:vMerge/>
            <w:tcBorders>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11.8</w:t>
            </w:r>
          </w:p>
        </w:tc>
      </w:tr>
      <w:tr w:rsidR="00766222"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222" w:rsidRPr="003D1837" w:rsidRDefault="00766222"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25-7 (9), 25-8 (7,8), 25-11 (7), 25-12 (1,2,3,4,5,6), 25-14 (3,5,6), 25-20 (4,5,6,7,8), 25-24, 25-25, 25-35 (1), 25-43 (8), 25-46 (6), 25-64 (1), 25-103 (7,8), 25-104 (1,2), 25-105 (2), 25-113 (4), 25-114 (3,4,5,6,7,8), 25-115 (3,4,5,6,7,8)</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9.7</w:t>
            </w:r>
          </w:p>
        </w:tc>
      </w:tr>
      <w:tr w:rsidR="003D1837"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1837" w:rsidRPr="003D1837" w:rsidRDefault="003D1837"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25-7 (2,3,8), 25-8 (6), 25-12 (7), 25-14 (1,2), 25-20 (2,3), 25-23, 25-35 (2,3), 25-39 (1), 25-43 (9), 25-46 (7), 25-59 (2), 25-103 (3,5,6), 25-105 (1,3), 25-106 (1,4), 25-108 (1,2), 25-113 (3,5,6,7,8), 25-114 (1,2), 25-115 (2)</w:t>
            </w:r>
          </w:p>
        </w:tc>
        <w:tc>
          <w:tcPr>
            <w:tcW w:w="2333" w:type="dxa"/>
            <w:vMerge w:val="restart"/>
            <w:tcBorders>
              <w:top w:val="single" w:sz="4" w:space="0" w:color="auto"/>
              <w:left w:val="single" w:sz="4" w:space="0" w:color="auto"/>
              <w:right w:val="single" w:sz="4" w:space="0" w:color="auto"/>
            </w:tcBorders>
            <w:shd w:val="clear" w:color="auto" w:fill="auto"/>
            <w:vAlign w:val="center"/>
          </w:tcPr>
          <w:p w:rsidR="003D1837" w:rsidRPr="003D1837" w:rsidRDefault="003D1837"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3.5</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D1837" w:rsidRPr="003D1837" w:rsidRDefault="003D1837"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9.7</w:t>
            </w:r>
          </w:p>
        </w:tc>
      </w:tr>
      <w:tr w:rsidR="003D1837" w:rsidRPr="003D1837" w:rsidTr="00413719">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1837" w:rsidRPr="003D1837" w:rsidRDefault="003D1837" w:rsidP="00991E66">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25-18 (2,3,4,5,7,8), 25-110 (1)</w:t>
            </w:r>
          </w:p>
        </w:tc>
        <w:tc>
          <w:tcPr>
            <w:tcW w:w="2333" w:type="dxa"/>
            <w:vMerge/>
            <w:tcBorders>
              <w:left w:val="single" w:sz="4" w:space="0" w:color="auto"/>
              <w:bottom w:val="single" w:sz="4" w:space="0" w:color="auto"/>
              <w:right w:val="single" w:sz="4" w:space="0" w:color="auto"/>
            </w:tcBorders>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bCs/>
                <w:sz w:val="20"/>
                <w:szCs w:val="20"/>
                <w:lang w:eastAsia="ru-RU"/>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11.8</w:t>
            </w:r>
          </w:p>
        </w:tc>
      </w:tr>
    </w:tbl>
    <w:p w:rsidR="003D1837" w:rsidRPr="003D1837" w:rsidRDefault="003D1837">
      <w:r w:rsidRPr="003D1837">
        <w:br w:type="page"/>
      </w:r>
    </w:p>
    <w:p w:rsidR="00F37864" w:rsidRPr="003D1837" w:rsidRDefault="00F37864" w:rsidP="00F37864">
      <w:pPr>
        <w:pStyle w:val="newncpi"/>
        <w:spacing w:after="120"/>
        <w:ind w:firstLine="0"/>
        <w:jc w:val="right"/>
        <w:rPr>
          <w:b/>
        </w:rPr>
      </w:pPr>
      <w:r w:rsidRPr="003D1837">
        <w:rPr>
          <w:b/>
        </w:rPr>
        <w:lastRenderedPageBreak/>
        <w:t>Продолжение таблицы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8"/>
        <w:gridCol w:w="2333"/>
        <w:gridCol w:w="2333"/>
      </w:tblGrid>
      <w:tr w:rsidR="00F37864" w:rsidRPr="003D1837" w:rsidTr="003D1837">
        <w:trPr>
          <w:trHeight w:val="765"/>
        </w:trPr>
        <w:tc>
          <w:tcPr>
            <w:tcW w:w="5248" w:type="dxa"/>
            <w:shd w:val="clear" w:color="auto" w:fill="auto"/>
            <w:noWrap/>
            <w:vAlign w:val="center"/>
            <w:hideMark/>
          </w:tcPr>
          <w:p w:rsidR="00F37864" w:rsidRPr="003D1837" w:rsidRDefault="00F37864" w:rsidP="00F3786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Номера таблиц (норм)</w:t>
            </w:r>
          </w:p>
        </w:tc>
        <w:tc>
          <w:tcPr>
            <w:tcW w:w="2333" w:type="dxa"/>
            <w:shd w:val="clear" w:color="auto" w:fill="auto"/>
            <w:vAlign w:val="center"/>
            <w:hideMark/>
          </w:tcPr>
          <w:p w:rsidR="00F37864" w:rsidRPr="003D1837" w:rsidRDefault="00F37864" w:rsidP="00F3786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 вспомогательных материалов от стоимости материалов, учтенных в нормативах</w:t>
            </w:r>
          </w:p>
        </w:tc>
        <w:tc>
          <w:tcPr>
            <w:tcW w:w="2333" w:type="dxa"/>
            <w:shd w:val="clear" w:color="auto" w:fill="auto"/>
            <w:vAlign w:val="center"/>
            <w:hideMark/>
          </w:tcPr>
          <w:p w:rsidR="00F37864" w:rsidRPr="003D1837" w:rsidRDefault="00F37864" w:rsidP="00F3786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 xml:space="preserve">% транспортных расходов, включая </w:t>
            </w:r>
            <w:r w:rsidR="00EB003D" w:rsidRPr="003D1837">
              <w:rPr>
                <w:rFonts w:ascii="Times New Roman" w:eastAsia="Times New Roman" w:hAnsi="Times New Roman" w:cs="Times New Roman"/>
                <w:b/>
                <w:bCs/>
                <w:sz w:val="20"/>
                <w:szCs w:val="20"/>
                <w:lang w:eastAsia="ru-RU"/>
              </w:rPr>
              <w:t>затраты на хранение</w:t>
            </w:r>
            <w:r w:rsidRPr="003D1837">
              <w:rPr>
                <w:rFonts w:ascii="Times New Roman" w:eastAsia="Times New Roman" w:hAnsi="Times New Roman" w:cs="Times New Roman"/>
                <w:b/>
                <w:bCs/>
                <w:sz w:val="20"/>
                <w:szCs w:val="20"/>
                <w:lang w:eastAsia="ru-RU"/>
              </w:rPr>
              <w:t>, от стоимости вспомогательных материалов</w:t>
            </w:r>
          </w:p>
        </w:tc>
      </w:tr>
      <w:tr w:rsidR="00F37864" w:rsidRPr="003D1837" w:rsidTr="003D1837">
        <w:trPr>
          <w:trHeight w:val="119"/>
        </w:trPr>
        <w:tc>
          <w:tcPr>
            <w:tcW w:w="5248" w:type="dxa"/>
            <w:shd w:val="clear" w:color="auto" w:fill="auto"/>
            <w:noWrap/>
            <w:vAlign w:val="center"/>
          </w:tcPr>
          <w:p w:rsidR="00F37864" w:rsidRPr="003D1837" w:rsidRDefault="00F37864" w:rsidP="00F3786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1</w:t>
            </w:r>
          </w:p>
        </w:tc>
        <w:tc>
          <w:tcPr>
            <w:tcW w:w="2333" w:type="dxa"/>
            <w:shd w:val="clear" w:color="auto" w:fill="auto"/>
            <w:vAlign w:val="center"/>
          </w:tcPr>
          <w:p w:rsidR="00F37864" w:rsidRPr="003D1837" w:rsidRDefault="00F37864" w:rsidP="00F3786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w:t>
            </w:r>
          </w:p>
        </w:tc>
        <w:tc>
          <w:tcPr>
            <w:tcW w:w="2333" w:type="dxa"/>
            <w:shd w:val="clear" w:color="auto" w:fill="auto"/>
            <w:vAlign w:val="center"/>
          </w:tcPr>
          <w:p w:rsidR="00F37864" w:rsidRPr="003D1837" w:rsidRDefault="00F37864" w:rsidP="00F37864">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3</w:t>
            </w:r>
          </w:p>
        </w:tc>
      </w:tr>
      <w:tr w:rsidR="003D1837"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1837" w:rsidRPr="003D1837" w:rsidRDefault="003D1837" w:rsidP="00991E66">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25-7 (1,7), 25-12 (8,9), 25-17 (2,4,6,7,8), 25-39 (2), 25-40 (1), 25-43 (2,3,7), 25-46 (1,2,3,8), 25-61, 25-103 (2,4), 25-106 (2,3,5,6), 25-108 (3), 25-115 (1), 25-121 (3)</w:t>
            </w:r>
          </w:p>
        </w:tc>
        <w:tc>
          <w:tcPr>
            <w:tcW w:w="2333" w:type="dxa"/>
            <w:vMerge w:val="restart"/>
            <w:tcBorders>
              <w:top w:val="single" w:sz="4" w:space="0" w:color="auto"/>
              <w:left w:val="single" w:sz="4" w:space="0" w:color="auto"/>
              <w:right w:val="single" w:sz="4" w:space="0" w:color="auto"/>
            </w:tcBorders>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4.5</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9.6</w:t>
            </w:r>
          </w:p>
        </w:tc>
      </w:tr>
      <w:tr w:rsidR="003D1837"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1837" w:rsidRPr="003D1837" w:rsidRDefault="003D1837" w:rsidP="00991E66">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25-18 (6)</w:t>
            </w:r>
          </w:p>
        </w:tc>
        <w:tc>
          <w:tcPr>
            <w:tcW w:w="2333" w:type="dxa"/>
            <w:vMerge/>
            <w:tcBorders>
              <w:left w:val="single" w:sz="4" w:space="0" w:color="auto"/>
              <w:right w:val="single" w:sz="4" w:space="0" w:color="auto"/>
            </w:tcBorders>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bCs/>
                <w:sz w:val="20"/>
                <w:szCs w:val="20"/>
                <w:lang w:eastAsia="ru-RU"/>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11.8</w:t>
            </w:r>
          </w:p>
        </w:tc>
      </w:tr>
      <w:tr w:rsidR="003D1837"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1837" w:rsidRPr="003D1837" w:rsidRDefault="003D1837" w:rsidP="00991E66">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25-53</w:t>
            </w:r>
          </w:p>
        </w:tc>
        <w:tc>
          <w:tcPr>
            <w:tcW w:w="2333" w:type="dxa"/>
            <w:vMerge w:val="restart"/>
            <w:tcBorders>
              <w:top w:val="single" w:sz="4" w:space="0" w:color="auto"/>
              <w:left w:val="single" w:sz="4" w:space="0" w:color="auto"/>
              <w:right w:val="single" w:sz="4" w:space="0" w:color="auto"/>
            </w:tcBorders>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5.5</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6.4</w:t>
            </w:r>
          </w:p>
        </w:tc>
      </w:tr>
      <w:tr w:rsidR="003D1837"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1837" w:rsidRPr="003D1837" w:rsidRDefault="003D1837" w:rsidP="00991E66">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25-33 (5)</w:t>
            </w:r>
          </w:p>
        </w:tc>
        <w:tc>
          <w:tcPr>
            <w:tcW w:w="2333" w:type="dxa"/>
            <w:vMerge/>
            <w:tcBorders>
              <w:left w:val="single" w:sz="4" w:space="0" w:color="auto"/>
              <w:right w:val="single" w:sz="4" w:space="0" w:color="auto"/>
            </w:tcBorders>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bCs/>
                <w:sz w:val="20"/>
                <w:szCs w:val="20"/>
                <w:lang w:eastAsia="ru-RU"/>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8.2</w:t>
            </w:r>
          </w:p>
        </w:tc>
      </w:tr>
      <w:tr w:rsidR="003D1837"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1837" w:rsidRPr="003D1837" w:rsidRDefault="003D1837" w:rsidP="00991E66">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25-7 (4,6), 25-8 (3,4,5), 25-17 (1,3,5), 25-39 (3), 25-40 (2), 25-43 (1,4), 25-103 (1), 25-113 (1,2)</w:t>
            </w:r>
          </w:p>
        </w:tc>
        <w:tc>
          <w:tcPr>
            <w:tcW w:w="2333" w:type="dxa"/>
            <w:vMerge/>
            <w:tcBorders>
              <w:left w:val="single" w:sz="4" w:space="0" w:color="auto"/>
              <w:right w:val="single" w:sz="4" w:space="0" w:color="auto"/>
            </w:tcBorders>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bCs/>
                <w:sz w:val="20"/>
                <w:szCs w:val="20"/>
                <w:lang w:eastAsia="ru-RU"/>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9.7</w:t>
            </w:r>
          </w:p>
        </w:tc>
      </w:tr>
      <w:tr w:rsidR="003D1837"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1837" w:rsidRPr="003D1837" w:rsidRDefault="003D1837" w:rsidP="00991E66">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25-18 (1)</w:t>
            </w:r>
          </w:p>
        </w:tc>
        <w:tc>
          <w:tcPr>
            <w:tcW w:w="2333" w:type="dxa"/>
            <w:vMerge/>
            <w:tcBorders>
              <w:left w:val="single" w:sz="4" w:space="0" w:color="auto"/>
              <w:bottom w:val="single" w:sz="4" w:space="0" w:color="auto"/>
              <w:right w:val="single" w:sz="4" w:space="0" w:color="auto"/>
            </w:tcBorders>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bCs/>
                <w:sz w:val="20"/>
                <w:szCs w:val="20"/>
                <w:lang w:eastAsia="ru-RU"/>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D1837" w:rsidRPr="003D1837" w:rsidRDefault="003D1837" w:rsidP="00991E66">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11.8</w:t>
            </w:r>
          </w:p>
        </w:tc>
      </w:tr>
      <w:tr w:rsidR="00766222"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222" w:rsidRPr="003D1837" w:rsidRDefault="00766222"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25-55</w:t>
            </w:r>
          </w:p>
        </w:tc>
        <w:tc>
          <w:tcPr>
            <w:tcW w:w="2333" w:type="dxa"/>
            <w:vMerge w:val="restart"/>
            <w:tcBorders>
              <w:top w:val="single" w:sz="4" w:space="0" w:color="auto"/>
              <w:left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6.4</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7.1</w:t>
            </w:r>
          </w:p>
        </w:tc>
      </w:tr>
      <w:tr w:rsidR="00766222"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222" w:rsidRPr="003D1837" w:rsidRDefault="00766222"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25-33 (4)</w:t>
            </w:r>
          </w:p>
        </w:tc>
        <w:tc>
          <w:tcPr>
            <w:tcW w:w="2333" w:type="dxa"/>
            <w:vMerge/>
            <w:tcBorders>
              <w:left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8.2</w:t>
            </w:r>
          </w:p>
        </w:tc>
      </w:tr>
      <w:tr w:rsidR="00766222"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222" w:rsidRPr="003D1837" w:rsidRDefault="00766222"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25-7 (5), 25-20 (1), 25-34 (1), 25-39 (4), 25-43 (5,6), 25-46 (4,5), 25-62 (1,2,3,4,5,6), 25-121 (2)</w:t>
            </w:r>
          </w:p>
        </w:tc>
        <w:tc>
          <w:tcPr>
            <w:tcW w:w="2333" w:type="dxa"/>
            <w:vMerge/>
            <w:tcBorders>
              <w:left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9.7</w:t>
            </w:r>
          </w:p>
        </w:tc>
      </w:tr>
      <w:tr w:rsidR="00766222"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222" w:rsidRPr="003D1837" w:rsidRDefault="00766222"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25-110 (2)</w:t>
            </w:r>
          </w:p>
        </w:tc>
        <w:tc>
          <w:tcPr>
            <w:tcW w:w="2333" w:type="dxa"/>
            <w:vMerge/>
            <w:tcBorders>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11.8</w:t>
            </w:r>
          </w:p>
        </w:tc>
      </w:tr>
      <w:tr w:rsidR="00766222"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222" w:rsidRPr="003D1837" w:rsidRDefault="00766222"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25-33 (1,2,3), 25-45 (5)</w:t>
            </w:r>
          </w:p>
        </w:tc>
        <w:tc>
          <w:tcPr>
            <w:tcW w:w="2333" w:type="dxa"/>
            <w:vMerge w:val="restart"/>
            <w:tcBorders>
              <w:top w:val="single" w:sz="4" w:space="0" w:color="auto"/>
              <w:left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7.5</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8.6</w:t>
            </w:r>
          </w:p>
        </w:tc>
      </w:tr>
      <w:tr w:rsidR="00766222"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222" w:rsidRPr="003D1837" w:rsidRDefault="00766222"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25-8 (1,2,9), 25-34 (2,3), 25-46 (9), 25-56, 25-64 (2), 25-112 (1), 25-121 (1)</w:t>
            </w:r>
          </w:p>
        </w:tc>
        <w:tc>
          <w:tcPr>
            <w:tcW w:w="2333" w:type="dxa"/>
            <w:vMerge/>
            <w:tcBorders>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9.7</w:t>
            </w:r>
          </w:p>
        </w:tc>
      </w:tr>
      <w:tr w:rsidR="00766222"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222" w:rsidRPr="003D1837" w:rsidRDefault="00766222"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25-65, 25-112 (2)</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8.7</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9.7</w:t>
            </w:r>
          </w:p>
        </w:tc>
      </w:tr>
      <w:tr w:rsidR="00766222" w:rsidRPr="003D1837" w:rsidTr="003D1837">
        <w:trPr>
          <w:trHeight w:val="119"/>
        </w:trPr>
        <w:tc>
          <w:tcPr>
            <w:tcW w:w="5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6222" w:rsidRPr="003D1837" w:rsidRDefault="00766222" w:rsidP="00766222">
            <w:pPr>
              <w:spacing w:after="0" w:line="240" w:lineRule="auto"/>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25-34 (4,5)</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9.7</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766222" w:rsidRPr="003D1837" w:rsidRDefault="00766222" w:rsidP="00766222">
            <w:pPr>
              <w:spacing w:after="0" w:line="240" w:lineRule="auto"/>
              <w:jc w:val="center"/>
              <w:rPr>
                <w:rFonts w:ascii="Times New Roman" w:eastAsia="Times New Roman" w:hAnsi="Times New Roman" w:cs="Times New Roman"/>
                <w:b/>
                <w:bCs/>
                <w:sz w:val="20"/>
                <w:szCs w:val="20"/>
                <w:lang w:eastAsia="ru-RU"/>
              </w:rPr>
            </w:pPr>
            <w:r w:rsidRPr="003D1837">
              <w:rPr>
                <w:rFonts w:ascii="Times New Roman" w:eastAsia="Times New Roman" w:hAnsi="Times New Roman" w:cs="Times New Roman"/>
                <w:b/>
                <w:bCs/>
                <w:sz w:val="20"/>
                <w:szCs w:val="20"/>
                <w:lang w:eastAsia="ru-RU"/>
              </w:rPr>
              <w:t>9.7</w:t>
            </w:r>
          </w:p>
        </w:tc>
      </w:tr>
    </w:tbl>
    <w:bookmarkEnd w:id="2"/>
    <w:p w:rsidR="00877994" w:rsidRPr="003D1837" w:rsidRDefault="003D1837" w:rsidP="00F37864">
      <w:pPr>
        <w:pStyle w:val="numheader"/>
        <w:spacing w:before="120" w:after="0"/>
        <w:ind w:firstLine="567"/>
        <w:jc w:val="both"/>
        <w:rPr>
          <w:bCs w:val="0"/>
        </w:rPr>
      </w:pPr>
      <w:r w:rsidRPr="003D1837">
        <w:rPr>
          <w:bCs w:val="0"/>
        </w:rPr>
        <w:t xml:space="preserve">Затраты на эксплуатацию вспомогательных машин и механизмов учитывают затраты на эксплуатацию следующих машин и механизмов (за исключением нормативов, в которых они учтены в составе нормативов расхода ресурсов в натуральном выражении): </w:t>
      </w:r>
      <w:r w:rsidR="001435EF" w:rsidRPr="003D1837">
        <w:rPr>
          <w:bCs w:val="0"/>
        </w:rPr>
        <w:t>автогрейдеры, агрегаты наполнительно-</w:t>
      </w:r>
      <w:proofErr w:type="spellStart"/>
      <w:r w:rsidR="001435EF" w:rsidRPr="003D1837">
        <w:rPr>
          <w:bCs w:val="0"/>
        </w:rPr>
        <w:t>опрессовочные</w:t>
      </w:r>
      <w:proofErr w:type="spellEnd"/>
      <w:r w:rsidR="001435EF" w:rsidRPr="003D1837">
        <w:rPr>
          <w:bCs w:val="0"/>
        </w:rPr>
        <w:t xml:space="preserve">, агрегаты сварочные, аппарат для газовой сварки и резки, бадьи, блок компрессорно-силовой, бульдозеры, глиномешалки, домкраты, катки дорожные, компрессоры передвижные, котлы битумные, машины изоляционные, молотки отбойные пневматические, перфораторы пневматические, прицепы тракторные, средства малой механизации, тракторы на гусеничном ходу, трамбовки, тягачи седельные, установка для открытого водоотлива, установка для подогрева стыков, установка для приготовления грунтовых смесей, установки для сварки ручной дуговой (постоянного тока), </w:t>
      </w:r>
      <w:proofErr w:type="spellStart"/>
      <w:r w:rsidR="001435EF" w:rsidRPr="003D1837">
        <w:rPr>
          <w:bCs w:val="0"/>
        </w:rPr>
        <w:t>центраторы</w:t>
      </w:r>
      <w:proofErr w:type="spellEnd"/>
      <w:r w:rsidR="001435EF" w:rsidRPr="003D1837">
        <w:rPr>
          <w:bCs w:val="0"/>
        </w:rPr>
        <w:t xml:space="preserve"> внутренние гидравлические для труб, электрические печи для сушки сварочных материалов</w:t>
      </w:r>
      <w:r w:rsidR="00490701" w:rsidRPr="003D1837">
        <w:rPr>
          <w:bCs w:val="0"/>
        </w:rPr>
        <w:t xml:space="preserve"> </w:t>
      </w:r>
      <w:r w:rsidR="00877994" w:rsidRPr="003D1837">
        <w:rPr>
          <w:bCs w:val="0"/>
        </w:rPr>
        <w:t>и др.</w:t>
      </w:r>
    </w:p>
    <w:p w:rsidR="00877994" w:rsidRPr="003D1837" w:rsidRDefault="003D1837" w:rsidP="001435EF">
      <w:pPr>
        <w:pStyle w:val="numheader"/>
        <w:spacing w:before="0" w:after="0"/>
        <w:ind w:firstLine="567"/>
        <w:jc w:val="both"/>
        <w:rPr>
          <w:bCs w:val="0"/>
        </w:rPr>
      </w:pPr>
      <w:bookmarkStart w:id="3" w:name="_Hlk183792908"/>
      <w:r w:rsidRPr="003D1837">
        <w:rPr>
          <w:bCs w:val="0"/>
        </w:rPr>
        <w:t>Затраты на вспомогательные материалы учитывают затраты</w:t>
      </w:r>
      <w:bookmarkEnd w:id="3"/>
      <w:r w:rsidRPr="003D1837">
        <w:rPr>
          <w:bCs w:val="0"/>
        </w:rPr>
        <w:t xml:space="preserve"> на следующие материалы (за исключением нормативов, в которых они учтены</w:t>
      </w:r>
      <w:bookmarkStart w:id="4" w:name="_Hlk182900180"/>
      <w:r w:rsidRPr="003D1837">
        <w:rPr>
          <w:bCs w:val="0"/>
        </w:rPr>
        <w:t xml:space="preserve"> в составе нормативов расхода ресурсов в натуральном выражении и (или) предусмотрены, как материалы по проекту</w:t>
      </w:r>
      <w:bookmarkEnd w:id="4"/>
      <w:r w:rsidRPr="003D1837">
        <w:rPr>
          <w:bCs w:val="0"/>
        </w:rPr>
        <w:t>):</w:t>
      </w:r>
      <w:r w:rsidR="001435EF" w:rsidRPr="003D1837">
        <w:rPr>
          <w:bCs w:val="0"/>
        </w:rPr>
        <w:t xml:space="preserve"> антисептик, асбест, ацетилен, бензин, бетон тяжелый, битумы, болты с гайками и шайбами, </w:t>
      </w:r>
      <w:proofErr w:type="spellStart"/>
      <w:r w:rsidR="001435EF" w:rsidRPr="003D1837">
        <w:rPr>
          <w:bCs w:val="0"/>
        </w:rPr>
        <w:t>бризол</w:t>
      </w:r>
      <w:proofErr w:type="spellEnd"/>
      <w:r w:rsidR="001435EF" w:rsidRPr="003D1837">
        <w:rPr>
          <w:bCs w:val="0"/>
        </w:rPr>
        <w:t xml:space="preserve">, бруски, брусья, гвозди, грунтовка, доски, замазка силиконовая, картон, кислород технический, краска масляная, лак битумный, лента для антикоррозийной изоляции, лесоматериалы круглые, листы асбестоцементные, манометры, муфты прямые, олифа, пакля, припой оловянно-свинцовый, проволока стальная, пудра алюминиевая, растворы кладочные, сталь арматурная, хомуты для воздуховодов, шурупы, электроды, эмаль </w:t>
      </w:r>
      <w:r w:rsidR="00877994" w:rsidRPr="003D1837">
        <w:rPr>
          <w:bCs w:val="0"/>
        </w:rPr>
        <w:t>и др.</w:t>
      </w:r>
    </w:p>
    <w:p w:rsidR="004F527C" w:rsidRPr="003D1837" w:rsidRDefault="004F527C">
      <w:pPr>
        <w:pStyle w:val="numheader"/>
        <w:rPr>
          <w:sz w:val="28"/>
          <w:szCs w:val="28"/>
        </w:rPr>
      </w:pPr>
      <w:r w:rsidRPr="003D1837">
        <w:rPr>
          <w:sz w:val="28"/>
          <w:szCs w:val="28"/>
        </w:rPr>
        <w:t>2. ПРАВИЛА ОПРЕДЕЛЕНИЯ ОБЪЕМОВ РАБОТ</w:t>
      </w:r>
    </w:p>
    <w:p w:rsidR="004F527C" w:rsidRPr="003D1837" w:rsidRDefault="004F527C">
      <w:pPr>
        <w:pStyle w:val="underpoint"/>
        <w:rPr>
          <w:b/>
        </w:rPr>
      </w:pPr>
      <w:r w:rsidRPr="003D1837">
        <w:rPr>
          <w:b/>
        </w:rPr>
        <w:t xml:space="preserve">2.1. Объем работы по сварке, антикоррозионной изоляции и укладке в траншею магистральных трубопроводов следует исчислять по проектной длине трубопроводов без </w:t>
      </w:r>
      <w:r w:rsidRPr="003D1837">
        <w:rPr>
          <w:b/>
        </w:rPr>
        <w:lastRenderedPageBreak/>
        <w:t>вычета фасонных частей, запорной арматуры, а также участков трубопроводов, проложенных через водные преграды шириной по зеркалу воды от 10 до 30 м.</w:t>
      </w:r>
    </w:p>
    <w:p w:rsidR="004F527C" w:rsidRPr="003D1837" w:rsidRDefault="004F527C">
      <w:pPr>
        <w:pStyle w:val="underpoint"/>
        <w:rPr>
          <w:b/>
        </w:rPr>
      </w:pPr>
      <w:r w:rsidRPr="003D1837">
        <w:rPr>
          <w:b/>
        </w:rPr>
        <w:t>2.2. Объем работ при прокладке трубопроводов на болотах методом сплава следует определять по проектной документации объекта строительства.</w:t>
      </w:r>
    </w:p>
    <w:p w:rsidR="004F527C" w:rsidRPr="003D1837" w:rsidRDefault="004F527C">
      <w:pPr>
        <w:pStyle w:val="underpoint"/>
        <w:rPr>
          <w:b/>
        </w:rPr>
      </w:pPr>
      <w:r w:rsidRPr="003D1837">
        <w:rPr>
          <w:b/>
        </w:rPr>
        <w:t>2.3. Объем работ по прокладке трубопроводов в кожухе под автомобильными и железными дорогами следует определять по длине кожуха.</w:t>
      </w:r>
    </w:p>
    <w:p w:rsidR="004F527C" w:rsidRPr="003D1837" w:rsidRDefault="004F527C">
      <w:pPr>
        <w:pStyle w:val="underpoint"/>
        <w:rPr>
          <w:b/>
        </w:rPr>
      </w:pPr>
      <w:r w:rsidRPr="003D1837">
        <w:rPr>
          <w:b/>
        </w:rPr>
        <w:t>2.4. Объем работ по монтажу и сварке трубопроводов на углах поворота следует исчислять исходя из количества углов поворота, указанных в проектной документации объекта строительства.</w:t>
      </w:r>
    </w:p>
    <w:p w:rsidR="004F527C" w:rsidRPr="003D1837" w:rsidRDefault="004F527C">
      <w:pPr>
        <w:pStyle w:val="newncpi"/>
        <w:rPr>
          <w:b/>
        </w:rPr>
      </w:pPr>
      <w:r w:rsidRPr="003D1837">
        <w:rPr>
          <w:b/>
        </w:rPr>
        <w:t>За единицу измерения «угол поворота» следует принимать поворот трубопровода в вертикальной или горизонтальной плоскости, состоящей из одного или нескольких гнутых отводов с унифицированным радиусом изгиба, ограниченный прямыми участками трубопровода.</w:t>
      </w:r>
    </w:p>
    <w:p w:rsidR="004F527C" w:rsidRPr="003D1837" w:rsidRDefault="004F527C">
      <w:pPr>
        <w:pStyle w:val="newncpi"/>
        <w:rPr>
          <w:b/>
        </w:rPr>
      </w:pPr>
      <w:r w:rsidRPr="003D1837">
        <w:rPr>
          <w:b/>
        </w:rPr>
        <w:t>При установке гнутых отводов заводского изготовления за единицу измерения принимается «угол поворота», состоящий из одного гнутого отвода заводского изготовления с унифицированным радиусом изгиба, согласно ГОСТу или техническим условиям.</w:t>
      </w:r>
    </w:p>
    <w:p w:rsidR="004F527C" w:rsidRPr="003D1837" w:rsidRDefault="004F527C">
      <w:pPr>
        <w:pStyle w:val="underpoint"/>
        <w:rPr>
          <w:b/>
        </w:rPr>
      </w:pPr>
      <w:r w:rsidRPr="003D1837">
        <w:rPr>
          <w:b/>
        </w:rPr>
        <w:t>2.5. Объем работ по сварке и укладке трубопроводов по опорам, включая длину отводов, П-образных компенсаторов и арматуры, следует исчислять по проектной длине трубопровода за вычетом участков, занятых фасонными частями и арматурой.</w:t>
      </w:r>
    </w:p>
    <w:p w:rsidR="004F527C" w:rsidRPr="003D1837" w:rsidRDefault="004F527C">
      <w:pPr>
        <w:pStyle w:val="underpoint"/>
        <w:rPr>
          <w:b/>
        </w:rPr>
      </w:pPr>
      <w:r w:rsidRPr="003D1837">
        <w:rPr>
          <w:b/>
        </w:rPr>
        <w:t>2.6. Объем работ по устройству несущих опор (эстакад) следует исчислять по проектной документации объекта строительства.</w:t>
      </w:r>
    </w:p>
    <w:p w:rsidR="004F527C" w:rsidRPr="003D1837" w:rsidRDefault="004F527C">
      <w:pPr>
        <w:pStyle w:val="underpoint"/>
        <w:rPr>
          <w:b/>
        </w:rPr>
      </w:pPr>
      <w:r w:rsidRPr="003D1837">
        <w:rPr>
          <w:b/>
        </w:rPr>
        <w:t>2.7. Объем работ по установке запорной арматуры (задвижек, газовых кранов и др.) следует исчислять по проектной документации объекта строительства в номенклатуре и измерителях, принятых в нормах.</w:t>
      </w:r>
    </w:p>
    <w:p w:rsidR="004F527C" w:rsidRPr="003D1837" w:rsidRDefault="004F527C">
      <w:pPr>
        <w:pStyle w:val="underpoint"/>
        <w:rPr>
          <w:b/>
        </w:rPr>
      </w:pPr>
      <w:r w:rsidRPr="003D1837">
        <w:rPr>
          <w:b/>
        </w:rPr>
        <w:t>2.8. Массу стальных фасонных частей следует определять согласно спецификации к проектной документации объекта строительства.</w:t>
      </w:r>
    </w:p>
    <w:p w:rsidR="004F527C" w:rsidRPr="003D1837" w:rsidRDefault="004F527C">
      <w:pPr>
        <w:pStyle w:val="underpoint"/>
        <w:rPr>
          <w:b/>
        </w:rPr>
      </w:pPr>
      <w:r w:rsidRPr="003D1837">
        <w:rPr>
          <w:b/>
        </w:rPr>
        <w:t>2.9. Объем работ на транспортировку секций труб от трубосварочной базы до места укладки на трассе следует исчислять в тонно-километрах в соответствии с транспортной схемой ПОС следующим образом:</w:t>
      </w:r>
    </w:p>
    <w:p w:rsidR="004F527C" w:rsidRPr="003D1837" w:rsidRDefault="004F527C">
      <w:pPr>
        <w:pStyle w:val="newncpi"/>
        <w:rPr>
          <w:b/>
        </w:rPr>
      </w:pPr>
      <w:r w:rsidRPr="003D1837">
        <w:rPr>
          <w:b/>
        </w:rPr>
        <w:t>а) массу, т, перевозимых грузов по проектной документации объекта строительства;</w:t>
      </w:r>
    </w:p>
    <w:p w:rsidR="004F527C" w:rsidRPr="003D1837" w:rsidRDefault="004F527C">
      <w:pPr>
        <w:pStyle w:val="newncpi"/>
        <w:rPr>
          <w:b/>
        </w:rPr>
      </w:pPr>
      <w:r w:rsidRPr="003D1837">
        <w:rPr>
          <w:b/>
        </w:rPr>
        <w:t>б) средневзвешенное расстояние перевозки по транспортной схеме ПОС как разницу между средневзвешенным расстоянием от станции (порта) разгрузки до места укладки на трассе за минусом 20 км.</w:t>
      </w:r>
    </w:p>
    <w:p w:rsidR="004F527C" w:rsidRPr="003D1837" w:rsidRDefault="004F527C">
      <w:pPr>
        <w:pStyle w:val="newncpi"/>
        <w:rPr>
          <w:b/>
        </w:rPr>
      </w:pPr>
      <w:r w:rsidRPr="003D1837">
        <w:rPr>
          <w:b/>
        </w:rPr>
        <w:t>Если средневзвешенное расстояние транспортировки от станции (порта) разгрузки до места укладки на трассе менее 25 км, следует учитывать только погрузочно-разгрузочные работы.</w:t>
      </w:r>
    </w:p>
    <w:p w:rsidR="004F527C" w:rsidRPr="003D1837" w:rsidRDefault="004F527C">
      <w:pPr>
        <w:pStyle w:val="underpoint"/>
        <w:rPr>
          <w:b/>
        </w:rPr>
      </w:pPr>
      <w:r w:rsidRPr="003D1837">
        <w:rPr>
          <w:b/>
        </w:rPr>
        <w:t>2.10. Площадь футеровки и экранирования трубопроводов деревянными рейками приведена в таблице</w:t>
      </w:r>
      <w:r w:rsidR="00012CBA" w:rsidRPr="003D1837">
        <w:rPr>
          <w:b/>
        </w:rPr>
        <w:t xml:space="preserve"> 4</w:t>
      </w:r>
      <w:r w:rsidRPr="003D1837">
        <w:rPr>
          <w:b/>
        </w:rPr>
        <w:t>.</w:t>
      </w:r>
    </w:p>
    <w:p w:rsidR="00012CBA" w:rsidRPr="003D1837" w:rsidRDefault="004F527C" w:rsidP="00F37864">
      <w:pPr>
        <w:pStyle w:val="newncpi"/>
        <w:spacing w:before="120" w:after="120"/>
        <w:rPr>
          <w:b/>
        </w:rPr>
      </w:pPr>
      <w:r w:rsidRPr="003D1837">
        <w:t> </w:t>
      </w:r>
      <w:r w:rsidR="00012CBA" w:rsidRPr="003D1837">
        <w:rPr>
          <w:b/>
        </w:rPr>
        <w:t>Таблица 4 – Площадь футеровки и экранирования трубопроводов деревянными рейками</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775"/>
        <w:gridCol w:w="5139"/>
      </w:tblGrid>
      <w:tr w:rsidR="004F527C" w:rsidRPr="003D1837">
        <w:trPr>
          <w:trHeight w:val="240"/>
        </w:trPr>
        <w:tc>
          <w:tcPr>
            <w:tcW w:w="2408" w:type="pct"/>
            <w:tcBorders>
              <w:bottom w:val="single" w:sz="4" w:space="0" w:color="auto"/>
              <w:right w:val="single" w:sz="4" w:space="0" w:color="auto"/>
            </w:tcBorders>
            <w:tcMar>
              <w:top w:w="0" w:type="dxa"/>
              <w:left w:w="6" w:type="dxa"/>
              <w:bottom w:w="0" w:type="dxa"/>
              <w:right w:w="6" w:type="dxa"/>
            </w:tcMar>
            <w:vAlign w:val="center"/>
            <w:hideMark/>
          </w:tcPr>
          <w:p w:rsidR="004F527C" w:rsidRPr="003D1837" w:rsidRDefault="004F527C">
            <w:pPr>
              <w:pStyle w:val="table10"/>
              <w:jc w:val="center"/>
              <w:rPr>
                <w:b/>
              </w:rPr>
            </w:pPr>
            <w:bookmarkStart w:id="5" w:name="_Hlk184736101"/>
            <w:r w:rsidRPr="003D1837">
              <w:rPr>
                <w:b/>
              </w:rPr>
              <w:t>Диаметр трубопровода, мм</w:t>
            </w:r>
          </w:p>
        </w:tc>
        <w:tc>
          <w:tcPr>
            <w:tcW w:w="2592" w:type="pct"/>
            <w:tcBorders>
              <w:left w:val="single" w:sz="4" w:space="0" w:color="auto"/>
              <w:bottom w:val="single" w:sz="4" w:space="0" w:color="auto"/>
            </w:tcBorders>
            <w:tcMar>
              <w:top w:w="0" w:type="dxa"/>
              <w:left w:w="6" w:type="dxa"/>
              <w:bottom w:w="0" w:type="dxa"/>
              <w:right w:w="6" w:type="dxa"/>
            </w:tcMar>
            <w:vAlign w:val="center"/>
            <w:hideMark/>
          </w:tcPr>
          <w:p w:rsidR="004F527C" w:rsidRPr="003D1837" w:rsidRDefault="004F527C">
            <w:pPr>
              <w:pStyle w:val="table10"/>
              <w:jc w:val="center"/>
              <w:rPr>
                <w:b/>
              </w:rPr>
            </w:pPr>
            <w:r w:rsidRPr="003D1837">
              <w:rPr>
                <w:b/>
              </w:rPr>
              <w:t>Площадь футеровки или экранирования, м</w:t>
            </w:r>
            <w:r w:rsidRPr="003D1837">
              <w:rPr>
                <w:b/>
                <w:vertAlign w:val="superscript"/>
              </w:rPr>
              <w:t>2</w:t>
            </w:r>
            <w:r w:rsidRPr="003D1837">
              <w:rPr>
                <w:b/>
              </w:rPr>
              <w:t xml:space="preserve"> на 1м трубопровода</w:t>
            </w:r>
          </w:p>
        </w:tc>
      </w:tr>
      <w:tr w:rsidR="003C5FF1" w:rsidRPr="003D1837">
        <w:trPr>
          <w:trHeight w:val="240"/>
        </w:trPr>
        <w:tc>
          <w:tcPr>
            <w:tcW w:w="2408" w:type="pct"/>
            <w:tcBorders>
              <w:bottom w:val="single" w:sz="4" w:space="0" w:color="auto"/>
              <w:right w:val="single" w:sz="4" w:space="0" w:color="auto"/>
            </w:tcBorders>
            <w:tcMar>
              <w:top w:w="0" w:type="dxa"/>
              <w:left w:w="6" w:type="dxa"/>
              <w:bottom w:w="0" w:type="dxa"/>
              <w:right w:w="6" w:type="dxa"/>
            </w:tcMar>
            <w:vAlign w:val="center"/>
          </w:tcPr>
          <w:p w:rsidR="003C5FF1" w:rsidRPr="003D1837" w:rsidRDefault="003C5FF1">
            <w:pPr>
              <w:pStyle w:val="table10"/>
              <w:jc w:val="center"/>
              <w:rPr>
                <w:b/>
              </w:rPr>
            </w:pPr>
            <w:r w:rsidRPr="003D1837">
              <w:rPr>
                <w:b/>
              </w:rPr>
              <w:t>1</w:t>
            </w:r>
          </w:p>
        </w:tc>
        <w:tc>
          <w:tcPr>
            <w:tcW w:w="2592" w:type="pct"/>
            <w:tcBorders>
              <w:left w:val="single" w:sz="4" w:space="0" w:color="auto"/>
              <w:bottom w:val="single" w:sz="4" w:space="0" w:color="auto"/>
            </w:tcBorders>
            <w:tcMar>
              <w:top w:w="0" w:type="dxa"/>
              <w:left w:w="6" w:type="dxa"/>
              <w:bottom w:w="0" w:type="dxa"/>
              <w:right w:w="6" w:type="dxa"/>
            </w:tcMar>
            <w:vAlign w:val="center"/>
          </w:tcPr>
          <w:p w:rsidR="003C5FF1" w:rsidRPr="003D1837" w:rsidRDefault="003C5FF1">
            <w:pPr>
              <w:pStyle w:val="table10"/>
              <w:jc w:val="center"/>
              <w:rPr>
                <w:b/>
              </w:rPr>
            </w:pPr>
            <w:r w:rsidRPr="003D1837">
              <w:rPr>
                <w:b/>
              </w:rPr>
              <w:t>2</w:t>
            </w:r>
          </w:p>
        </w:tc>
      </w:tr>
      <w:bookmarkEnd w:id="5"/>
      <w:tr w:rsidR="004F527C" w:rsidRPr="003D1837">
        <w:trPr>
          <w:trHeight w:val="240"/>
        </w:trPr>
        <w:tc>
          <w:tcPr>
            <w:tcW w:w="2408"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150</w:t>
            </w:r>
          </w:p>
        </w:tc>
        <w:tc>
          <w:tcPr>
            <w:tcW w:w="259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0,56</w:t>
            </w:r>
          </w:p>
        </w:tc>
      </w:tr>
      <w:tr w:rsidR="004F527C" w:rsidRPr="003D1837">
        <w:trPr>
          <w:trHeight w:val="240"/>
        </w:trPr>
        <w:tc>
          <w:tcPr>
            <w:tcW w:w="2408"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200</w:t>
            </w:r>
          </w:p>
        </w:tc>
        <w:tc>
          <w:tcPr>
            <w:tcW w:w="259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0,75</w:t>
            </w:r>
          </w:p>
        </w:tc>
      </w:tr>
      <w:tr w:rsidR="004F527C" w:rsidRPr="003D1837">
        <w:trPr>
          <w:trHeight w:val="240"/>
        </w:trPr>
        <w:tc>
          <w:tcPr>
            <w:tcW w:w="2408"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250</w:t>
            </w:r>
          </w:p>
        </w:tc>
        <w:tc>
          <w:tcPr>
            <w:tcW w:w="259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0,92</w:t>
            </w:r>
          </w:p>
        </w:tc>
      </w:tr>
      <w:tr w:rsidR="004F527C" w:rsidRPr="003D1837">
        <w:trPr>
          <w:trHeight w:val="240"/>
        </w:trPr>
        <w:tc>
          <w:tcPr>
            <w:tcW w:w="2408"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300</w:t>
            </w:r>
          </w:p>
        </w:tc>
        <w:tc>
          <w:tcPr>
            <w:tcW w:w="259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1,08</w:t>
            </w:r>
          </w:p>
        </w:tc>
      </w:tr>
      <w:tr w:rsidR="004F527C" w:rsidRPr="003D1837">
        <w:trPr>
          <w:trHeight w:val="240"/>
        </w:trPr>
        <w:tc>
          <w:tcPr>
            <w:tcW w:w="2408"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350</w:t>
            </w:r>
          </w:p>
        </w:tc>
        <w:tc>
          <w:tcPr>
            <w:tcW w:w="259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1,24</w:t>
            </w:r>
          </w:p>
        </w:tc>
      </w:tr>
      <w:tr w:rsidR="004F527C" w:rsidRPr="003D1837">
        <w:trPr>
          <w:trHeight w:val="240"/>
        </w:trPr>
        <w:tc>
          <w:tcPr>
            <w:tcW w:w="2408"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400</w:t>
            </w:r>
          </w:p>
        </w:tc>
        <w:tc>
          <w:tcPr>
            <w:tcW w:w="259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1,39</w:t>
            </w:r>
          </w:p>
        </w:tc>
      </w:tr>
      <w:tr w:rsidR="004F527C" w:rsidRPr="003D1837">
        <w:trPr>
          <w:trHeight w:val="240"/>
        </w:trPr>
        <w:tc>
          <w:tcPr>
            <w:tcW w:w="2408"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500</w:t>
            </w:r>
          </w:p>
        </w:tc>
        <w:tc>
          <w:tcPr>
            <w:tcW w:w="259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1,71</w:t>
            </w:r>
          </w:p>
        </w:tc>
      </w:tr>
      <w:tr w:rsidR="004F527C" w:rsidRPr="003D1837">
        <w:trPr>
          <w:trHeight w:val="240"/>
        </w:trPr>
        <w:tc>
          <w:tcPr>
            <w:tcW w:w="2408"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600</w:t>
            </w:r>
          </w:p>
        </w:tc>
        <w:tc>
          <w:tcPr>
            <w:tcW w:w="259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2,03</w:t>
            </w:r>
          </w:p>
        </w:tc>
      </w:tr>
      <w:tr w:rsidR="004F527C" w:rsidRPr="003D1837">
        <w:trPr>
          <w:trHeight w:val="240"/>
        </w:trPr>
        <w:tc>
          <w:tcPr>
            <w:tcW w:w="2408"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700</w:t>
            </w:r>
          </w:p>
        </w:tc>
        <w:tc>
          <w:tcPr>
            <w:tcW w:w="259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2,31</w:t>
            </w:r>
          </w:p>
        </w:tc>
      </w:tr>
    </w:tbl>
    <w:p w:rsidR="003D1837" w:rsidRPr="003D1837" w:rsidRDefault="003D1837" w:rsidP="003D1837">
      <w:pPr>
        <w:jc w:val="right"/>
        <w:rPr>
          <w:rFonts w:ascii="Times New Roman" w:eastAsiaTheme="minorEastAsia" w:hAnsi="Times New Roman" w:cs="Times New Roman"/>
          <w:b/>
          <w:sz w:val="24"/>
          <w:szCs w:val="24"/>
          <w:lang w:eastAsia="ru-RU"/>
        </w:rPr>
      </w:pPr>
      <w:r w:rsidRPr="003D1837">
        <w:rPr>
          <w:rFonts w:ascii="Times New Roman" w:eastAsiaTheme="minorEastAsia" w:hAnsi="Times New Roman" w:cs="Times New Roman"/>
          <w:b/>
          <w:sz w:val="24"/>
          <w:szCs w:val="24"/>
          <w:lang w:eastAsia="ru-RU"/>
        </w:rPr>
        <w:lastRenderedPageBreak/>
        <w:t>Продолжение таблицы 4</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775"/>
        <w:gridCol w:w="5139"/>
      </w:tblGrid>
      <w:tr w:rsidR="003D1837" w:rsidRPr="003D1837" w:rsidTr="00991E66">
        <w:trPr>
          <w:trHeight w:val="240"/>
        </w:trPr>
        <w:tc>
          <w:tcPr>
            <w:tcW w:w="2408" w:type="pct"/>
            <w:tcBorders>
              <w:bottom w:val="single" w:sz="4" w:space="0" w:color="auto"/>
              <w:right w:val="single" w:sz="4" w:space="0" w:color="auto"/>
            </w:tcBorders>
            <w:tcMar>
              <w:top w:w="0" w:type="dxa"/>
              <w:left w:w="6" w:type="dxa"/>
              <w:bottom w:w="0" w:type="dxa"/>
              <w:right w:w="6" w:type="dxa"/>
            </w:tcMar>
            <w:vAlign w:val="center"/>
            <w:hideMark/>
          </w:tcPr>
          <w:p w:rsidR="003D1837" w:rsidRPr="003D1837" w:rsidRDefault="003D1837" w:rsidP="00991E66">
            <w:pPr>
              <w:pStyle w:val="table10"/>
              <w:jc w:val="center"/>
              <w:rPr>
                <w:b/>
              </w:rPr>
            </w:pPr>
            <w:r w:rsidRPr="003D1837">
              <w:rPr>
                <w:b/>
              </w:rPr>
              <w:t>Диаметр трубопровода, мм</w:t>
            </w:r>
          </w:p>
        </w:tc>
        <w:tc>
          <w:tcPr>
            <w:tcW w:w="2592" w:type="pct"/>
            <w:tcBorders>
              <w:left w:val="single" w:sz="4" w:space="0" w:color="auto"/>
              <w:bottom w:val="single" w:sz="4" w:space="0" w:color="auto"/>
            </w:tcBorders>
            <w:tcMar>
              <w:top w:w="0" w:type="dxa"/>
              <w:left w:w="6" w:type="dxa"/>
              <w:bottom w:w="0" w:type="dxa"/>
              <w:right w:w="6" w:type="dxa"/>
            </w:tcMar>
            <w:vAlign w:val="center"/>
            <w:hideMark/>
          </w:tcPr>
          <w:p w:rsidR="003D1837" w:rsidRPr="003D1837" w:rsidRDefault="003D1837" w:rsidP="00991E66">
            <w:pPr>
              <w:pStyle w:val="table10"/>
              <w:jc w:val="center"/>
              <w:rPr>
                <w:b/>
              </w:rPr>
            </w:pPr>
            <w:r w:rsidRPr="003D1837">
              <w:rPr>
                <w:b/>
              </w:rPr>
              <w:t>Площадь футеровки или экранирования, м</w:t>
            </w:r>
            <w:r w:rsidRPr="003D1837">
              <w:rPr>
                <w:b/>
                <w:vertAlign w:val="superscript"/>
              </w:rPr>
              <w:t>2</w:t>
            </w:r>
            <w:r w:rsidRPr="003D1837">
              <w:rPr>
                <w:b/>
              </w:rPr>
              <w:t xml:space="preserve"> на 1м трубопровода</w:t>
            </w:r>
          </w:p>
        </w:tc>
      </w:tr>
      <w:tr w:rsidR="003D1837" w:rsidRPr="003D1837" w:rsidTr="00991E66">
        <w:trPr>
          <w:trHeight w:val="240"/>
        </w:trPr>
        <w:tc>
          <w:tcPr>
            <w:tcW w:w="2408" w:type="pct"/>
            <w:tcBorders>
              <w:bottom w:val="single" w:sz="4" w:space="0" w:color="auto"/>
              <w:right w:val="single" w:sz="4" w:space="0" w:color="auto"/>
            </w:tcBorders>
            <w:tcMar>
              <w:top w:w="0" w:type="dxa"/>
              <w:left w:w="6" w:type="dxa"/>
              <w:bottom w:w="0" w:type="dxa"/>
              <w:right w:w="6" w:type="dxa"/>
            </w:tcMar>
            <w:vAlign w:val="center"/>
          </w:tcPr>
          <w:p w:rsidR="003D1837" w:rsidRPr="003D1837" w:rsidRDefault="003D1837" w:rsidP="00991E66">
            <w:pPr>
              <w:pStyle w:val="table10"/>
              <w:jc w:val="center"/>
              <w:rPr>
                <w:b/>
              </w:rPr>
            </w:pPr>
            <w:r w:rsidRPr="003D1837">
              <w:rPr>
                <w:b/>
              </w:rPr>
              <w:t>1</w:t>
            </w:r>
          </w:p>
        </w:tc>
        <w:tc>
          <w:tcPr>
            <w:tcW w:w="2592" w:type="pct"/>
            <w:tcBorders>
              <w:left w:val="single" w:sz="4" w:space="0" w:color="auto"/>
              <w:bottom w:val="single" w:sz="4" w:space="0" w:color="auto"/>
            </w:tcBorders>
            <w:tcMar>
              <w:top w:w="0" w:type="dxa"/>
              <w:left w:w="6" w:type="dxa"/>
              <w:bottom w:w="0" w:type="dxa"/>
              <w:right w:w="6" w:type="dxa"/>
            </w:tcMar>
            <w:vAlign w:val="center"/>
          </w:tcPr>
          <w:p w:rsidR="003D1837" w:rsidRPr="003D1837" w:rsidRDefault="003D1837" w:rsidP="00991E66">
            <w:pPr>
              <w:pStyle w:val="table10"/>
              <w:jc w:val="center"/>
              <w:rPr>
                <w:b/>
              </w:rPr>
            </w:pPr>
            <w:r w:rsidRPr="003D1837">
              <w:rPr>
                <w:b/>
              </w:rPr>
              <w:t>2</w:t>
            </w:r>
          </w:p>
        </w:tc>
      </w:tr>
      <w:tr w:rsidR="004F527C" w:rsidRPr="003D1837">
        <w:trPr>
          <w:trHeight w:val="240"/>
        </w:trPr>
        <w:tc>
          <w:tcPr>
            <w:tcW w:w="2408"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800</w:t>
            </w:r>
          </w:p>
        </w:tc>
        <w:tc>
          <w:tcPr>
            <w:tcW w:w="259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2,63</w:t>
            </w:r>
          </w:p>
        </w:tc>
      </w:tr>
      <w:tr w:rsidR="004F527C" w:rsidRPr="003D1837">
        <w:trPr>
          <w:trHeight w:val="240"/>
        </w:trPr>
        <w:tc>
          <w:tcPr>
            <w:tcW w:w="2408"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1000</w:t>
            </w:r>
          </w:p>
        </w:tc>
        <w:tc>
          <w:tcPr>
            <w:tcW w:w="259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3,27</w:t>
            </w:r>
          </w:p>
        </w:tc>
      </w:tr>
      <w:tr w:rsidR="004F527C" w:rsidRPr="003D1837">
        <w:trPr>
          <w:trHeight w:val="240"/>
        </w:trPr>
        <w:tc>
          <w:tcPr>
            <w:tcW w:w="2408"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1200</w:t>
            </w:r>
          </w:p>
        </w:tc>
        <w:tc>
          <w:tcPr>
            <w:tcW w:w="2592"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3,81</w:t>
            </w:r>
          </w:p>
        </w:tc>
      </w:tr>
      <w:tr w:rsidR="004F527C" w:rsidRPr="003D1837">
        <w:trPr>
          <w:trHeight w:val="240"/>
        </w:trPr>
        <w:tc>
          <w:tcPr>
            <w:tcW w:w="2408" w:type="pct"/>
            <w:tcBorders>
              <w:top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1400</w:t>
            </w:r>
          </w:p>
        </w:tc>
        <w:tc>
          <w:tcPr>
            <w:tcW w:w="2592" w:type="pct"/>
            <w:tcBorders>
              <w:top w:val="single" w:sz="4" w:space="0" w:color="auto"/>
              <w:lef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4,70</w:t>
            </w:r>
          </w:p>
        </w:tc>
      </w:tr>
    </w:tbl>
    <w:p w:rsidR="004F527C" w:rsidRPr="003D1837" w:rsidRDefault="004F527C">
      <w:pPr>
        <w:pStyle w:val="newncpi"/>
      </w:pPr>
      <w:r w:rsidRPr="003D1837">
        <w:t> </w:t>
      </w:r>
    </w:p>
    <w:p w:rsidR="004F527C" w:rsidRPr="003D1837" w:rsidRDefault="004F527C">
      <w:pPr>
        <w:pStyle w:val="underpoint"/>
        <w:rPr>
          <w:b/>
        </w:rPr>
      </w:pPr>
      <w:r w:rsidRPr="003D1837">
        <w:rPr>
          <w:b/>
        </w:rPr>
        <w:t>2.11. Массу чугунных и объем железобетонных утяжеляющих грузов и анкерных устройств следует принимать по проектной документации объекта строительства.</w:t>
      </w:r>
    </w:p>
    <w:p w:rsidR="004F527C" w:rsidRPr="003D1837" w:rsidRDefault="004F527C">
      <w:pPr>
        <w:pStyle w:val="underpoint"/>
        <w:rPr>
          <w:b/>
        </w:rPr>
      </w:pPr>
      <w:r w:rsidRPr="003D1837">
        <w:rPr>
          <w:b/>
        </w:rPr>
        <w:t>2.12. Объем работ при продувке, промывке и испытании трубопроводов воздухом, газом и водой следует исчислять по проектной длине трубопровода без вычета длины, занимаемой переходами, фасонными частями, гнутыми вставками и арматурой.</w:t>
      </w:r>
    </w:p>
    <w:p w:rsidR="004F527C" w:rsidRPr="003D1837" w:rsidRDefault="004F527C" w:rsidP="008F0F47">
      <w:pPr>
        <w:pStyle w:val="numheader"/>
        <w:spacing w:before="600"/>
        <w:rPr>
          <w:sz w:val="28"/>
          <w:szCs w:val="28"/>
        </w:rPr>
      </w:pPr>
      <w:r w:rsidRPr="003D1837">
        <w:rPr>
          <w:sz w:val="28"/>
          <w:szCs w:val="28"/>
        </w:rPr>
        <w:t>3. КОЭФФИЦИЕНТЫ К НОРМАТИВАМ</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223"/>
        <w:gridCol w:w="1285"/>
        <w:gridCol w:w="1211"/>
        <w:gridCol w:w="2157"/>
        <w:gridCol w:w="2038"/>
      </w:tblGrid>
      <w:tr w:rsidR="004F527C" w:rsidRPr="003D1837" w:rsidTr="003D1837">
        <w:trPr>
          <w:cantSplit/>
          <w:trHeight w:val="240"/>
          <w:tblHeader/>
        </w:trPr>
        <w:tc>
          <w:tcPr>
            <w:tcW w:w="1625" w:type="pct"/>
            <w:vMerge w:val="restart"/>
            <w:tcBorders>
              <w:bottom w:val="single" w:sz="4" w:space="0" w:color="auto"/>
              <w:right w:val="single" w:sz="4" w:space="0" w:color="auto"/>
            </w:tcBorders>
            <w:tcMar>
              <w:top w:w="0" w:type="dxa"/>
              <w:left w:w="6" w:type="dxa"/>
              <w:bottom w:w="0" w:type="dxa"/>
              <w:right w:w="6" w:type="dxa"/>
            </w:tcMar>
            <w:vAlign w:val="center"/>
            <w:hideMark/>
          </w:tcPr>
          <w:p w:rsidR="004F527C" w:rsidRPr="003D1837" w:rsidRDefault="004F527C">
            <w:pPr>
              <w:pStyle w:val="table10"/>
              <w:jc w:val="center"/>
              <w:rPr>
                <w:b/>
              </w:rPr>
            </w:pPr>
            <w:r w:rsidRPr="003D1837">
              <w:rPr>
                <w:b/>
              </w:rPr>
              <w:t>Условия применения</w:t>
            </w:r>
          </w:p>
        </w:tc>
        <w:tc>
          <w:tcPr>
            <w:tcW w:w="64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F527C" w:rsidRPr="003D1837" w:rsidRDefault="004F527C">
            <w:pPr>
              <w:pStyle w:val="table10"/>
              <w:jc w:val="center"/>
              <w:rPr>
                <w:b/>
              </w:rPr>
            </w:pPr>
            <w:r w:rsidRPr="003D1837">
              <w:rPr>
                <w:b/>
              </w:rPr>
              <w:t>Номера таблиц (норм)</w:t>
            </w:r>
          </w:p>
        </w:tc>
        <w:tc>
          <w:tcPr>
            <w:tcW w:w="2726" w:type="pct"/>
            <w:gridSpan w:val="3"/>
            <w:tcBorders>
              <w:left w:val="single" w:sz="4" w:space="0" w:color="auto"/>
              <w:bottom w:val="single" w:sz="4" w:space="0" w:color="auto"/>
            </w:tcBorders>
            <w:tcMar>
              <w:top w:w="0" w:type="dxa"/>
              <w:left w:w="6" w:type="dxa"/>
              <w:bottom w:w="0" w:type="dxa"/>
              <w:right w:w="6" w:type="dxa"/>
            </w:tcMar>
            <w:vAlign w:val="center"/>
            <w:hideMark/>
          </w:tcPr>
          <w:p w:rsidR="004F527C" w:rsidRPr="003D1837" w:rsidRDefault="004F527C">
            <w:pPr>
              <w:pStyle w:val="table10"/>
              <w:jc w:val="center"/>
              <w:rPr>
                <w:b/>
              </w:rPr>
            </w:pPr>
            <w:r w:rsidRPr="003D1837">
              <w:rPr>
                <w:b/>
              </w:rPr>
              <w:t>Коэффициенты к</w:t>
            </w:r>
          </w:p>
        </w:tc>
      </w:tr>
      <w:tr w:rsidR="004F527C" w:rsidRPr="003D1837" w:rsidTr="003D1837">
        <w:trPr>
          <w:cantSplit/>
          <w:trHeight w:val="240"/>
          <w:tblHeader/>
        </w:trPr>
        <w:tc>
          <w:tcPr>
            <w:tcW w:w="0" w:type="auto"/>
            <w:vMerge/>
            <w:tcBorders>
              <w:bottom w:val="single" w:sz="4" w:space="0" w:color="auto"/>
              <w:right w:val="single" w:sz="4" w:space="0" w:color="auto"/>
            </w:tcBorders>
            <w:vAlign w:val="center"/>
            <w:hideMark/>
          </w:tcPr>
          <w:p w:rsidR="004F527C" w:rsidRPr="003D1837" w:rsidRDefault="004F527C">
            <w:pPr>
              <w:rPr>
                <w:rFonts w:eastAsiaTheme="minorEastAsia"/>
                <w:b/>
                <w:sz w:val="20"/>
                <w:szCs w:val="20"/>
              </w:rPr>
            </w:pPr>
          </w:p>
        </w:tc>
        <w:tc>
          <w:tcPr>
            <w:tcW w:w="0" w:type="auto"/>
            <w:vMerge/>
            <w:tcBorders>
              <w:left w:val="single" w:sz="4" w:space="0" w:color="auto"/>
              <w:bottom w:val="single" w:sz="4" w:space="0" w:color="auto"/>
              <w:right w:val="single" w:sz="4" w:space="0" w:color="auto"/>
            </w:tcBorders>
            <w:vAlign w:val="center"/>
            <w:hideMark/>
          </w:tcPr>
          <w:p w:rsidR="004F527C" w:rsidRPr="003D1837" w:rsidRDefault="004F527C">
            <w:pPr>
              <w:rPr>
                <w:rFonts w:eastAsiaTheme="minorEastAsia"/>
                <w:b/>
                <w:sz w:val="20"/>
                <w:szCs w:val="20"/>
              </w:rPr>
            </w:pP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527C" w:rsidRPr="003D1837" w:rsidRDefault="004F527C">
            <w:pPr>
              <w:pStyle w:val="table10"/>
              <w:jc w:val="center"/>
              <w:rPr>
                <w:b/>
              </w:rPr>
            </w:pPr>
            <w:r w:rsidRPr="003D1837">
              <w:rPr>
                <w:b/>
              </w:rPr>
              <w:t>нормам затрат труда рабочих</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F527C" w:rsidRPr="003D1837" w:rsidRDefault="004F527C">
            <w:pPr>
              <w:pStyle w:val="table10"/>
              <w:jc w:val="center"/>
              <w:rPr>
                <w:b/>
              </w:rPr>
            </w:pPr>
            <w:r w:rsidRPr="003D1837">
              <w:rPr>
                <w:b/>
              </w:rPr>
              <w:t>нормам затрат труда машинистов и нормам времени эксплуатации машин и механизмов</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F527C" w:rsidRPr="003D1837" w:rsidRDefault="004F527C">
            <w:pPr>
              <w:pStyle w:val="table10"/>
              <w:jc w:val="center"/>
              <w:rPr>
                <w:b/>
              </w:rPr>
            </w:pPr>
            <w:r w:rsidRPr="003D1837">
              <w:rPr>
                <w:b/>
              </w:rPr>
              <w:t>нормам расхода материалов, изделий и конструкций</w:t>
            </w:r>
          </w:p>
        </w:tc>
      </w:tr>
      <w:tr w:rsidR="003C5FF1" w:rsidRPr="003D1837" w:rsidTr="003D1837">
        <w:trPr>
          <w:cantSplit/>
          <w:trHeight w:hRule="exact" w:val="227"/>
          <w:tblHeader/>
        </w:trPr>
        <w:tc>
          <w:tcPr>
            <w:tcW w:w="0" w:type="auto"/>
            <w:tcBorders>
              <w:bottom w:val="single" w:sz="4" w:space="0" w:color="auto"/>
              <w:right w:val="single" w:sz="4" w:space="0" w:color="auto"/>
            </w:tcBorders>
            <w:vAlign w:val="center"/>
          </w:tcPr>
          <w:p w:rsidR="003C5FF1" w:rsidRPr="003D1837" w:rsidRDefault="003C5FF1" w:rsidP="003C5FF1">
            <w:pPr>
              <w:jc w:val="center"/>
              <w:rPr>
                <w:rFonts w:ascii="Times New Roman" w:eastAsiaTheme="minorEastAsia" w:hAnsi="Times New Roman" w:cs="Times New Roman"/>
                <w:b/>
                <w:sz w:val="20"/>
                <w:szCs w:val="20"/>
              </w:rPr>
            </w:pPr>
            <w:r w:rsidRPr="003D1837">
              <w:rPr>
                <w:rFonts w:ascii="Times New Roman" w:eastAsiaTheme="minorEastAsia" w:hAnsi="Times New Roman" w:cs="Times New Roman"/>
                <w:b/>
                <w:sz w:val="20"/>
                <w:szCs w:val="20"/>
              </w:rPr>
              <w:t>1</w:t>
            </w:r>
          </w:p>
        </w:tc>
        <w:tc>
          <w:tcPr>
            <w:tcW w:w="0" w:type="auto"/>
            <w:tcBorders>
              <w:left w:val="single" w:sz="4" w:space="0" w:color="auto"/>
              <w:bottom w:val="single" w:sz="4" w:space="0" w:color="auto"/>
              <w:right w:val="single" w:sz="4" w:space="0" w:color="auto"/>
            </w:tcBorders>
            <w:vAlign w:val="center"/>
          </w:tcPr>
          <w:p w:rsidR="003C5FF1" w:rsidRPr="003D1837" w:rsidRDefault="003C5FF1" w:rsidP="003C5FF1">
            <w:pPr>
              <w:jc w:val="center"/>
              <w:rPr>
                <w:rFonts w:ascii="Times New Roman" w:eastAsiaTheme="minorEastAsia" w:hAnsi="Times New Roman" w:cs="Times New Roman"/>
                <w:b/>
                <w:sz w:val="20"/>
                <w:szCs w:val="20"/>
              </w:rPr>
            </w:pPr>
            <w:r w:rsidRPr="003D1837">
              <w:rPr>
                <w:rFonts w:ascii="Times New Roman" w:eastAsiaTheme="minorEastAsia" w:hAnsi="Times New Roman" w:cs="Times New Roman"/>
                <w:b/>
                <w:sz w:val="20"/>
                <w:szCs w:val="20"/>
              </w:rPr>
              <w:t>2</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C5FF1" w:rsidRPr="003D1837" w:rsidRDefault="003C5FF1" w:rsidP="003C5FF1">
            <w:pPr>
              <w:pStyle w:val="table10"/>
              <w:jc w:val="center"/>
              <w:rPr>
                <w:b/>
              </w:rPr>
            </w:pPr>
            <w:r w:rsidRPr="003D1837">
              <w:rPr>
                <w:b/>
              </w:rPr>
              <w:t>3</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C5FF1" w:rsidRPr="003D1837" w:rsidRDefault="003C5FF1" w:rsidP="003C5FF1">
            <w:pPr>
              <w:pStyle w:val="table10"/>
              <w:jc w:val="center"/>
              <w:rPr>
                <w:b/>
              </w:rPr>
            </w:pPr>
            <w:r w:rsidRPr="003D1837">
              <w:rPr>
                <w:b/>
              </w:rPr>
              <w:t>4</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3C5FF1" w:rsidRPr="003D1837" w:rsidRDefault="003C5FF1" w:rsidP="003C5FF1">
            <w:pPr>
              <w:pStyle w:val="table10"/>
              <w:jc w:val="center"/>
              <w:rPr>
                <w:b/>
              </w:rPr>
            </w:pPr>
            <w:r w:rsidRPr="003D1837">
              <w:rPr>
                <w:b/>
              </w:rPr>
              <w:t>5</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3.1. Строительство трубопроводов в болотистых местностях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25-4,</w:t>
            </w:r>
            <w:r w:rsidRPr="003D1837">
              <w:rPr>
                <w:b/>
              </w:rPr>
              <w:br/>
              <w:t>25-5,</w:t>
            </w:r>
            <w:r w:rsidRPr="003D1837">
              <w:rPr>
                <w:b/>
              </w:rPr>
              <w:br/>
              <w:t>25-103,</w:t>
            </w:r>
            <w:r w:rsidRPr="003D1837">
              <w:rPr>
                <w:b/>
              </w:rPr>
              <w:br/>
              <w:t>25-104</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1,35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1,45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1,9</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3.2. Строительство трубопроводов в болотистых местностях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25-10,</w:t>
            </w:r>
            <w:r w:rsidRPr="003D1837">
              <w:rPr>
                <w:b/>
              </w:rPr>
              <w:br/>
              <w:t>25-105</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1,10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1,15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1,55</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3.3. Строительство трубопроводов в болотистых местностях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25-12</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1,10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1,16</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3.4. Строительство трубопроводов в болотистых местностях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25-15,</w:t>
            </w:r>
            <w:r w:rsidRPr="003D1837">
              <w:rPr>
                <w:b/>
              </w:rPr>
              <w:br/>
              <w:t>25-17,</w:t>
            </w:r>
            <w:r w:rsidRPr="003D1837">
              <w:rPr>
                <w:b/>
              </w:rPr>
              <w:br/>
              <w:t>25-19,</w:t>
            </w:r>
            <w:r w:rsidRPr="003D1837">
              <w:rPr>
                <w:b/>
              </w:rPr>
              <w:br/>
              <w:t>25-20,</w:t>
            </w:r>
            <w:r w:rsidRPr="003D1837">
              <w:rPr>
                <w:b/>
              </w:rPr>
              <w:br/>
              <w:t>25-109,</w:t>
            </w:r>
            <w:r w:rsidRPr="003D1837">
              <w:rPr>
                <w:b/>
              </w:rPr>
              <w:br/>
              <w:t>25-111,</w:t>
            </w:r>
            <w:r w:rsidRPr="003D1837">
              <w:rPr>
                <w:b/>
              </w:rPr>
              <w:br/>
              <w:t>25-112</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1,06</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1,08</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3.5. Строительство трубопроводов в болотистых местностях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25-21</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1,04</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1,06</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3.6. Строительство трубопроводов в болотистых местностях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25-23,</w:t>
            </w:r>
            <w:r w:rsidRPr="003D1837">
              <w:rPr>
                <w:b/>
              </w:rPr>
              <w:br/>
              <w:t>25-113</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1,10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1,55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3.7. Строительство трубопроводов в болотистых местностях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25-24,</w:t>
            </w:r>
            <w:r w:rsidRPr="003D1837">
              <w:rPr>
                <w:b/>
              </w:rPr>
              <w:br/>
              <w:t>25-114</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1,55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3.8. Строительство трубопроводов в болотистых местностях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25-26,</w:t>
            </w:r>
            <w:r w:rsidRPr="003D1837">
              <w:rPr>
                <w:b/>
              </w:rPr>
              <w:br/>
              <w:t>25-27,</w:t>
            </w:r>
            <w:r w:rsidRPr="003D1837">
              <w:rPr>
                <w:b/>
              </w:rPr>
              <w:br/>
              <w:t>25-116,</w:t>
            </w:r>
            <w:r w:rsidRPr="003D1837">
              <w:rPr>
                <w:b/>
              </w:rPr>
              <w:br/>
              <w:t>25-117</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1,35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1,55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3.9. Строительство трубопроводов в болотистых местностях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25-30</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1,22</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1,26</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3.10. Строительство трубопроводов в болотистых местностях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25-32</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1,07</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1,15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3.11. Строительство трубопроводов в болотистых местностях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25-39,</w:t>
            </w:r>
            <w:r w:rsidRPr="003D1837">
              <w:rPr>
                <w:b/>
              </w:rPr>
              <w:br/>
              <w:t>25-40</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2,05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1,20</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1,8</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lastRenderedPageBreak/>
              <w:t xml:space="preserve">3.12. Строительство трубопроводов в болотистых местностях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25-51</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1,10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1,15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3.13. Строительство трубопроводов в болотистых местностях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25-122</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1,13</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1,19</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3.14. Сборка и сварка трубопроводов с предварительным подогревом стыков трубопроводов диаметром 50–300 мм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25-103,</w:t>
            </w:r>
            <w:r w:rsidRPr="003D1837">
              <w:rPr>
                <w:b/>
              </w:rPr>
              <w:br/>
              <w:t>25-104</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1,28</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1,28</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w:t>
            </w:r>
          </w:p>
        </w:tc>
      </w:tr>
      <w:tr w:rsidR="00012CBA" w:rsidRPr="003D1837" w:rsidTr="00012CBA">
        <w:trPr>
          <w:trHeight w:val="240"/>
        </w:trPr>
        <w:tc>
          <w:tcPr>
            <w:tcW w:w="1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2CBA" w:rsidRPr="003D1837" w:rsidRDefault="00012CBA" w:rsidP="00F37864">
            <w:pPr>
              <w:pStyle w:val="table10"/>
              <w:rPr>
                <w:b/>
              </w:rPr>
            </w:pPr>
            <w:r w:rsidRPr="003D1837">
              <w:rPr>
                <w:b/>
              </w:rPr>
              <w:t xml:space="preserve">3.15. Сборка и сварка трубопроводов с предварительным подогревом стыков трубопроводов диаметром 700–800 мм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2CBA" w:rsidRPr="003D1837" w:rsidRDefault="00012CBA" w:rsidP="00F37864">
            <w:pPr>
              <w:pStyle w:val="table10"/>
              <w:jc w:val="center"/>
              <w:rPr>
                <w:b/>
              </w:rPr>
            </w:pPr>
            <w:r w:rsidRPr="003D1837">
              <w:rPr>
                <w:b/>
              </w:rPr>
              <w:t>25-4 – 25-6</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2CBA" w:rsidRPr="003D1837" w:rsidRDefault="00012CBA" w:rsidP="00F37864">
            <w:pPr>
              <w:pStyle w:val="table10"/>
              <w:jc w:val="center"/>
              <w:rPr>
                <w:b/>
              </w:rPr>
            </w:pPr>
            <w:r w:rsidRPr="003D1837">
              <w:rPr>
                <w:b/>
              </w:rPr>
              <w:t>1,20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2CBA" w:rsidRPr="003D1837" w:rsidRDefault="00012CBA" w:rsidP="00F37864">
            <w:pPr>
              <w:pStyle w:val="table10"/>
              <w:jc w:val="center"/>
              <w:rPr>
                <w:b/>
              </w:rPr>
            </w:pPr>
            <w:r w:rsidRPr="003D1837">
              <w:rPr>
                <w:b/>
              </w:rPr>
              <w:t>1,15</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2CBA" w:rsidRPr="003D1837" w:rsidRDefault="00012CBA" w:rsidP="00F37864">
            <w:pPr>
              <w:pStyle w:val="table10"/>
              <w:jc w:val="center"/>
              <w:rPr>
                <w:b/>
              </w:rPr>
            </w:pPr>
            <w:r w:rsidRPr="003D1837">
              <w:rPr>
                <w:b/>
              </w:rPr>
              <w:t>1,55</w:t>
            </w:r>
          </w:p>
        </w:tc>
      </w:tr>
      <w:tr w:rsidR="00012CBA" w:rsidRPr="003D1837" w:rsidTr="00012CBA">
        <w:trPr>
          <w:trHeight w:val="240"/>
        </w:trPr>
        <w:tc>
          <w:tcPr>
            <w:tcW w:w="1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2CBA" w:rsidRPr="003D1837" w:rsidRDefault="00012CBA" w:rsidP="00F37864">
            <w:pPr>
              <w:pStyle w:val="table10"/>
              <w:rPr>
                <w:b/>
              </w:rPr>
            </w:pPr>
            <w:r w:rsidRPr="003D1837">
              <w:rPr>
                <w:b/>
              </w:rPr>
              <w:t xml:space="preserve">3.16. Сборка и сварка трубопроводов с предварительным подогревом стыков трубопроводов диаметром 1000–1200 мм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2CBA" w:rsidRPr="003D1837" w:rsidRDefault="00012CBA" w:rsidP="00F37864">
            <w:pPr>
              <w:pStyle w:val="table10"/>
              <w:jc w:val="center"/>
              <w:rPr>
                <w:b/>
              </w:rPr>
            </w:pPr>
            <w:r w:rsidRPr="003D1837">
              <w:rPr>
                <w:b/>
              </w:rPr>
              <w:t>25-4 – 25-6</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2CBA" w:rsidRPr="003D1837" w:rsidRDefault="00012CBA" w:rsidP="00F37864">
            <w:pPr>
              <w:pStyle w:val="table10"/>
              <w:jc w:val="center"/>
              <w:rPr>
                <w:b/>
              </w:rPr>
            </w:pPr>
            <w:r w:rsidRPr="003D1837">
              <w:rPr>
                <w:b/>
              </w:rPr>
              <w:t>1,15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2CBA" w:rsidRPr="003D1837" w:rsidRDefault="00012CBA" w:rsidP="00F37864">
            <w:pPr>
              <w:pStyle w:val="table10"/>
              <w:jc w:val="center"/>
              <w:rPr>
                <w:b/>
              </w:rPr>
            </w:pPr>
            <w:r w:rsidRPr="003D1837">
              <w:rPr>
                <w:b/>
              </w:rPr>
              <w:t>1,10</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12CBA" w:rsidRPr="003D1837" w:rsidRDefault="00012CBA" w:rsidP="00F37864">
            <w:pPr>
              <w:pStyle w:val="table10"/>
              <w:jc w:val="center"/>
              <w:rPr>
                <w:b/>
              </w:rPr>
            </w:pPr>
            <w:r w:rsidRPr="003D1837">
              <w:rPr>
                <w:b/>
              </w:rPr>
              <w:t>1,30</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3.17. </w:t>
            </w:r>
            <w:proofErr w:type="spellStart"/>
            <w:r w:rsidRPr="003D1837">
              <w:rPr>
                <w:b/>
              </w:rPr>
              <w:t>Подварка</w:t>
            </w:r>
            <w:proofErr w:type="spellEnd"/>
            <w:r w:rsidRPr="003D1837">
              <w:rPr>
                <w:b/>
              </w:rPr>
              <w:t xml:space="preserve"> корня шва внутри трубы трубопроводов диаметром 1000–1200 мм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25-4 – 25-6</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1,10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1,04</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1,03</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3.18. Увеличение против норм толщины стенки трубы на каждые 2 мм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25-103,</w:t>
            </w:r>
            <w:r w:rsidRPr="003D1837">
              <w:rPr>
                <w:b/>
              </w:rPr>
              <w:br/>
              <w:t>25-104</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1,08</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1,08</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1,32</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3.19. Увеличение против норм толщины стенки трубы на каждые 4 мм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25-103,</w:t>
            </w:r>
            <w:r w:rsidRPr="003D1837">
              <w:rPr>
                <w:b/>
              </w:rPr>
              <w:br/>
              <w:t>25-104</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1,15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1,15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1,63</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3.20. Увеличение против норм толщины стенки трубы на каждые 6 мм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25-103,</w:t>
            </w:r>
            <w:r w:rsidRPr="003D1837">
              <w:rPr>
                <w:b/>
              </w:rPr>
              <w:br/>
              <w:t>25-104</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1,23</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1,23</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1,95</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3.21. Увеличение против норм толщины стенки трубы на каждые 8 мм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25-103,</w:t>
            </w:r>
            <w:r w:rsidRPr="003D1837">
              <w:rPr>
                <w:b/>
              </w:rPr>
              <w:br/>
              <w:t>25-104</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1,30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1,30</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2,26</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3.22. Увеличение против норм толщины стенки трубы на каждые 10 мм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25-103,</w:t>
            </w:r>
            <w:r w:rsidRPr="003D1837">
              <w:rPr>
                <w:b/>
              </w:rPr>
              <w:br/>
              <w:t>25-104</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1,38</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1,38</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2,57</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3.23. Укладка сваренного трубопровода по опорам высотой более 5 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25-7</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1,20</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3.24. Прокладка трубопроводов методом сплава на болотистой местности протяженностью более 500 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25-9</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0,80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0,95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0,7</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3.25. Сварка трубопроводов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25-4 – 25-6</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1,08</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1,07</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1,11</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3.26. Изготовление и установка гнутых отводов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25-10 (1–9)</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1,04</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1,07</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1,26</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3.27. Устройство вытяжной свечи диаметром 50 мм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25-21 (1)</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0,90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0,90</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0,60</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3.28. Устройство вытяжной свечи диаметром 50 мм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25-21 (8)</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0,80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0,80</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0,60</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3.29. Транспортировка секций труб от трубосварочной базы до места укладки на трассе на расстояние 31–50 км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25-22 (1)</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0,90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0,90</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3.30. Транспортировка секций труб от трубосварочной базы до </w:t>
            </w:r>
            <w:r w:rsidRPr="003D1837">
              <w:rPr>
                <w:b/>
              </w:rPr>
              <w:lastRenderedPageBreak/>
              <w:t xml:space="preserve">места укладки на трассе на расстояние 31–50 км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lastRenderedPageBreak/>
              <w:t>25-22 (2)</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0,80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0,80</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3.31. Транспортировка секций труб от трубосварочной базы до места укладки на трассе на расстояние 51–80 км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25-22 (1)</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0,80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0,80</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3.32. Транспортировка секций труб от трубосварочной базы до места укладки на трассе на расстояние 51–80 км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25-22 (2)</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0,60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0,60</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1435EF" w:rsidRPr="003D1837" w:rsidTr="001435EF">
        <w:trPr>
          <w:trHeight w:val="240"/>
        </w:trPr>
        <w:tc>
          <w:tcPr>
            <w:tcW w:w="1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35EF" w:rsidRPr="003D1837" w:rsidRDefault="001435EF" w:rsidP="00F37864">
            <w:pPr>
              <w:pStyle w:val="table10"/>
              <w:rPr>
                <w:b/>
              </w:rPr>
            </w:pPr>
            <w:r w:rsidRPr="003D1837">
              <w:rPr>
                <w:b/>
              </w:rPr>
              <w:t xml:space="preserve">3.33. Транспортировка секций труб от трубосварочной базы до места укладки на трассе на расстояние 81–100 км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35EF" w:rsidRPr="003D1837" w:rsidRDefault="001435EF" w:rsidP="00F37864">
            <w:pPr>
              <w:pStyle w:val="table10"/>
              <w:jc w:val="center"/>
              <w:rPr>
                <w:b/>
              </w:rPr>
            </w:pPr>
            <w:r w:rsidRPr="003D1837">
              <w:rPr>
                <w:b/>
              </w:rPr>
              <w:t>25-22 (1)</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35EF" w:rsidRPr="003D1837" w:rsidRDefault="001435EF" w:rsidP="00F37864">
            <w:pPr>
              <w:pStyle w:val="table10"/>
              <w:jc w:val="center"/>
              <w:rPr>
                <w:b/>
              </w:rPr>
            </w:pPr>
            <w:r w:rsidRPr="003D1837">
              <w:rPr>
                <w:b/>
              </w:rPr>
              <w:t>0,75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35EF" w:rsidRPr="003D1837" w:rsidRDefault="001435EF" w:rsidP="00F37864">
            <w:pPr>
              <w:pStyle w:val="table10"/>
              <w:jc w:val="center"/>
              <w:rPr>
                <w:b/>
              </w:rPr>
            </w:pPr>
            <w:r w:rsidRPr="003D1837">
              <w:rPr>
                <w:b/>
              </w:rPr>
              <w:t>0,75</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35EF" w:rsidRPr="003D1837" w:rsidRDefault="001435EF" w:rsidP="00F37864">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3.34. Транспортировка секций труб от трубосварочной базы до места укладки на трассе на расстояние 81–100 км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25-22 (2)</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0,55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0,55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3.35. Очистка полости трубопроводов (продувка воздухом, природным газом и промывка водой) перед испытанием при пропуске двух очистительных устройств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25-43</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1,75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1,85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1,08</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3.36. Очистка полости трубопроводов (продувка воздухом, природным газом и промывка водой) перед испытанием при пропуске двух очистительных устройств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25-44</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1,75</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3.37. Очистка полости трубопроводов (продувка воздухом, природным газом и промывка водой) перед испытанием при пропуске двух очистительных устройств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25-45</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1,40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1,65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1,06</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3.38. При повторной очистке или в случаях, когда проектной документацией объекта строительства или рабочей инструкцией предусмотрен пропуск более двух очистительных устройств испытание трубопроводов на прочность и проверка на герметичность водой и газом в два этапа, с разрывом во времени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25-43 – 25-45</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0,90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0,90</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0,90</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3.39. Испытание на прочность газом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25-48</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0,95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0,95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3.40. Испытание на прочность водой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25-50 (1–6)</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0,85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0,75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3.41. Испытание на прочность водой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25-50 (7–9)</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0,93</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0,87</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 xml:space="preserve">3.42. Проверка на герметичность газом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25-48,</w:t>
            </w:r>
            <w:r w:rsidRPr="003D1837">
              <w:rPr>
                <w:b/>
              </w:rPr>
              <w:br/>
              <w:t>25-49</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0,90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0,90</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lastRenderedPageBreak/>
              <w:t xml:space="preserve">3.43. Удаление воды из полости трубопровода воздухом после испытания трубопроводов диаметром 100–300 мм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25-120</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0,30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0,40</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0,30</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3.44. Очистка полости и испытание водой трубопроводов и ответвлений от магистральных трубопроводов протяженностью участка 10 км</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25-121</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0,34</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0,56</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0,95</w:t>
            </w:r>
          </w:p>
        </w:tc>
      </w:tr>
      <w:tr w:rsidR="001435EF" w:rsidRPr="003D1837" w:rsidTr="001435EF">
        <w:trPr>
          <w:trHeight w:val="240"/>
        </w:trPr>
        <w:tc>
          <w:tcPr>
            <w:tcW w:w="16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35EF" w:rsidRPr="003D1837" w:rsidRDefault="001435EF" w:rsidP="00F37864">
            <w:pPr>
              <w:pStyle w:val="table10"/>
              <w:rPr>
                <w:b/>
              </w:rPr>
            </w:pPr>
            <w:r w:rsidRPr="003D1837">
              <w:rPr>
                <w:b/>
              </w:rPr>
              <w:t>3.45. Гидравлическое испытание высоконапорных трубопроводов на давление свыше 10 МПа (100 кгс/см2)</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35EF" w:rsidRPr="003D1837" w:rsidRDefault="001435EF" w:rsidP="00F37864">
            <w:pPr>
              <w:pStyle w:val="table10"/>
              <w:jc w:val="center"/>
              <w:rPr>
                <w:b/>
              </w:rPr>
            </w:pPr>
            <w:r w:rsidRPr="003D1837">
              <w:rPr>
                <w:b/>
              </w:rPr>
              <w:t>25-121 (1–6)</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35EF" w:rsidRPr="003D1837" w:rsidRDefault="001435EF" w:rsidP="00F37864">
            <w:pPr>
              <w:pStyle w:val="table10"/>
              <w:jc w:val="center"/>
              <w:rPr>
                <w:b/>
              </w:rPr>
            </w:pPr>
            <w:r w:rsidRPr="003D1837">
              <w:rPr>
                <w:b/>
              </w:rPr>
              <w:t>1,40</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35EF" w:rsidRPr="003D1837" w:rsidRDefault="001435EF" w:rsidP="00F37864">
            <w:pPr>
              <w:pStyle w:val="table10"/>
              <w:jc w:val="center"/>
              <w:rPr>
                <w:b/>
              </w:rPr>
            </w:pPr>
            <w:r w:rsidRPr="003D1837">
              <w:rPr>
                <w:b/>
              </w:rPr>
              <w:t>1,30</w:t>
            </w:r>
          </w:p>
        </w:tc>
        <w:tc>
          <w:tcPr>
            <w:tcW w:w="10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435EF" w:rsidRPr="003D1837" w:rsidRDefault="001435EF" w:rsidP="00F37864">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3.46. Пересечение высоконапорных водоводов с действующими коммуникациями (трубопроводами, кабельными линиями и ЛЭП до 35 кВ)</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25-106</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1,45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1,25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3.47. Пересечение высоконапорных водоводов с действующими коммуникациями – трубопроводами газонефтепродуктов</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25-106</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1,07</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1,15</w:t>
            </w:r>
          </w:p>
        </w:tc>
        <w:tc>
          <w:tcPr>
            <w:tcW w:w="1028" w:type="pct"/>
            <w:tcBorders>
              <w:top w:val="single" w:sz="4" w:space="0" w:color="auto"/>
              <w:left w:val="single" w:sz="4" w:space="0" w:color="auto"/>
              <w:bottom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r w:rsidR="004F527C" w:rsidRPr="003D1837">
        <w:trPr>
          <w:trHeight w:val="240"/>
        </w:trPr>
        <w:tc>
          <w:tcPr>
            <w:tcW w:w="1625" w:type="pct"/>
            <w:tcBorders>
              <w:top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rPr>
                <w:b/>
              </w:rPr>
            </w:pPr>
            <w:r w:rsidRPr="003D1837">
              <w:rPr>
                <w:b/>
              </w:rPr>
              <w:t>3.48. Пересечение высоконапорных водоводов с действующими коммуникациями – высоконапорными водоводами</w:t>
            </w:r>
          </w:p>
        </w:tc>
        <w:tc>
          <w:tcPr>
            <w:tcW w:w="648" w:type="pct"/>
            <w:tcBorders>
              <w:top w:val="single" w:sz="4" w:space="0" w:color="auto"/>
              <w:left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25-106</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1,51</w:t>
            </w:r>
          </w:p>
        </w:tc>
        <w:tc>
          <w:tcPr>
            <w:tcW w:w="1088" w:type="pct"/>
            <w:tcBorders>
              <w:top w:val="single" w:sz="4" w:space="0" w:color="auto"/>
              <w:left w:val="single" w:sz="4" w:space="0" w:color="auto"/>
              <w:righ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1,41</w:t>
            </w:r>
          </w:p>
        </w:tc>
        <w:tc>
          <w:tcPr>
            <w:tcW w:w="1028" w:type="pct"/>
            <w:tcBorders>
              <w:top w:val="single" w:sz="4" w:space="0" w:color="auto"/>
              <w:left w:val="single" w:sz="4" w:space="0" w:color="auto"/>
            </w:tcBorders>
            <w:tcMar>
              <w:top w:w="0" w:type="dxa"/>
              <w:left w:w="6" w:type="dxa"/>
              <w:bottom w:w="0" w:type="dxa"/>
              <w:right w:w="6" w:type="dxa"/>
            </w:tcMar>
            <w:hideMark/>
          </w:tcPr>
          <w:p w:rsidR="004F527C" w:rsidRPr="003D1837" w:rsidRDefault="004F527C">
            <w:pPr>
              <w:pStyle w:val="table10"/>
              <w:jc w:val="center"/>
              <w:rPr>
                <w:b/>
              </w:rPr>
            </w:pPr>
            <w:r w:rsidRPr="003D1837">
              <w:rPr>
                <w:b/>
              </w:rPr>
              <w:t>–</w:t>
            </w:r>
          </w:p>
        </w:tc>
      </w:tr>
    </w:tbl>
    <w:p w:rsidR="004F527C" w:rsidRPr="003D1837" w:rsidRDefault="004F527C">
      <w:pPr>
        <w:pStyle w:val="newncpi"/>
        <w:rPr>
          <w:b/>
        </w:rPr>
      </w:pPr>
      <w:r w:rsidRPr="003D1837">
        <w:rPr>
          <w:b/>
        </w:rPr>
        <w:t> </w:t>
      </w:r>
    </w:p>
    <w:p w:rsidR="004F527C" w:rsidRPr="003D1837" w:rsidRDefault="004F527C">
      <w:pPr>
        <w:pStyle w:val="comment"/>
        <w:rPr>
          <w:b/>
          <w:sz w:val="24"/>
          <w:szCs w:val="24"/>
        </w:rPr>
      </w:pPr>
      <w:r w:rsidRPr="003D1837">
        <w:rPr>
          <w:b/>
          <w:sz w:val="24"/>
          <w:szCs w:val="24"/>
        </w:rPr>
        <w:t>Примечания:</w:t>
      </w:r>
    </w:p>
    <w:p w:rsidR="004F527C" w:rsidRPr="003D1837" w:rsidRDefault="004F527C">
      <w:pPr>
        <w:pStyle w:val="comment"/>
        <w:rPr>
          <w:b/>
          <w:sz w:val="24"/>
          <w:szCs w:val="24"/>
        </w:rPr>
      </w:pPr>
      <w:r w:rsidRPr="003D1837">
        <w:rPr>
          <w:b/>
          <w:sz w:val="24"/>
          <w:szCs w:val="24"/>
        </w:rPr>
        <w:t>1. Стоимость транспортировки 1 т груза на каждый км сверх 100 км следует определять дополнительно.</w:t>
      </w:r>
    </w:p>
    <w:p w:rsidR="004F527C" w:rsidRPr="008F0F47" w:rsidRDefault="004F527C">
      <w:pPr>
        <w:pStyle w:val="comment"/>
        <w:rPr>
          <w:b/>
          <w:sz w:val="24"/>
          <w:szCs w:val="24"/>
        </w:rPr>
      </w:pPr>
      <w:r w:rsidRPr="003D1837">
        <w:rPr>
          <w:b/>
          <w:sz w:val="24"/>
          <w:szCs w:val="24"/>
        </w:rPr>
        <w:t>2. При проверке на герметичность газом газопровода, находящегося в эксплуатации, расход газа принимать в размере 20 процентов от объема, предусмотренного в нормативах таблиц 25-48, 25-49.</w:t>
      </w:r>
      <w:bookmarkStart w:id="6" w:name="_GoBack"/>
      <w:bookmarkEnd w:id="6"/>
    </w:p>
    <w:p w:rsidR="00500160" w:rsidRPr="008F0F47" w:rsidRDefault="004F527C">
      <w:pPr>
        <w:pStyle w:val="newncpi"/>
        <w:rPr>
          <w:b/>
        </w:rPr>
      </w:pPr>
      <w:r w:rsidRPr="008F0F47">
        <w:rPr>
          <w:b/>
        </w:rPr>
        <w:t>  </w:t>
      </w:r>
    </w:p>
    <w:p w:rsidR="00500160" w:rsidRPr="008F0F47" w:rsidRDefault="00500160" w:rsidP="00500160">
      <w:pPr>
        <w:tabs>
          <w:tab w:val="center" w:pos="4677"/>
          <w:tab w:val="right" w:pos="9355"/>
        </w:tabs>
        <w:spacing w:after="0" w:line="240" w:lineRule="auto"/>
        <w:rPr>
          <w:rFonts w:ascii="Arial" w:eastAsia="Times New Roman" w:hAnsi="Arial" w:cs="Arial"/>
          <w:b/>
          <w:sz w:val="2"/>
          <w:szCs w:val="24"/>
          <w:lang w:eastAsia="ru-RU"/>
        </w:rPr>
      </w:pPr>
    </w:p>
    <w:p w:rsidR="00500160" w:rsidRPr="008F0F47" w:rsidRDefault="00500160" w:rsidP="00500160">
      <w:pPr>
        <w:tabs>
          <w:tab w:val="center" w:pos="4677"/>
          <w:tab w:val="right" w:pos="9355"/>
        </w:tabs>
        <w:spacing w:after="0" w:line="240" w:lineRule="auto"/>
        <w:rPr>
          <w:rFonts w:ascii="Arial" w:eastAsia="Times New Roman" w:hAnsi="Arial" w:cs="Arial"/>
          <w:b/>
          <w:sz w:val="2"/>
          <w:szCs w:val="24"/>
          <w:lang w:eastAsia="ru-RU"/>
        </w:rPr>
      </w:pPr>
    </w:p>
    <w:p w:rsidR="004F527C" w:rsidRPr="008F0F47" w:rsidRDefault="004F527C">
      <w:pPr>
        <w:pStyle w:val="newncpi"/>
        <w:rPr>
          <w:b/>
        </w:rPr>
      </w:pPr>
    </w:p>
    <w:p w:rsidR="003961E6" w:rsidRDefault="003961E6"/>
    <w:sectPr w:rsidR="003961E6" w:rsidSect="00211FBC">
      <w:headerReference w:type="even" r:id="rId7"/>
      <w:headerReference w:type="default" r:id="rId8"/>
      <w:footerReference w:type="even" r:id="rId9"/>
      <w:footerReference w:type="default" r:id="rId10"/>
      <w:pgSz w:w="11906" w:h="16838"/>
      <w:pgMar w:top="1134" w:right="566" w:bottom="1134" w:left="141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864" w:rsidRDefault="00F37864" w:rsidP="00247710">
      <w:pPr>
        <w:spacing w:after="0" w:line="240" w:lineRule="auto"/>
      </w:pPr>
      <w:r>
        <w:separator/>
      </w:r>
    </w:p>
  </w:endnote>
  <w:endnote w:type="continuationSeparator" w:id="0">
    <w:p w:rsidR="00F37864" w:rsidRDefault="00F37864" w:rsidP="0024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350339"/>
      <w:docPartObj>
        <w:docPartGallery w:val="Page Numbers (Bottom of Page)"/>
        <w:docPartUnique/>
      </w:docPartObj>
    </w:sdtPr>
    <w:sdtEndPr/>
    <w:sdtContent>
      <w:p w:rsidR="00F37864" w:rsidRDefault="00F37864" w:rsidP="00211FBC">
        <w:pPr>
          <w:pStyle w:val="a8"/>
        </w:pPr>
        <w:r>
          <w:fldChar w:fldCharType="begin"/>
        </w:r>
        <w:r>
          <w:instrText>PAGE   \* MERGEFORMAT</w:instrText>
        </w:r>
        <w:r>
          <w:fldChar w:fldCharType="separate"/>
        </w:r>
        <w:r w:rsidR="003D1837">
          <w:rPr>
            <w:noProof/>
          </w:rPr>
          <w:t>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14585"/>
      <w:docPartObj>
        <w:docPartGallery w:val="Page Numbers (Bottom of Page)"/>
        <w:docPartUnique/>
      </w:docPartObj>
    </w:sdtPr>
    <w:sdtEndPr/>
    <w:sdtContent>
      <w:p w:rsidR="00F37864" w:rsidRDefault="00F37864" w:rsidP="00211FBC">
        <w:pPr>
          <w:pStyle w:val="a8"/>
          <w:jc w:val="right"/>
        </w:pPr>
        <w:r>
          <w:fldChar w:fldCharType="begin"/>
        </w:r>
        <w:r>
          <w:instrText>PAGE   \* MERGEFORMAT</w:instrText>
        </w:r>
        <w:r>
          <w:fldChar w:fldCharType="separate"/>
        </w:r>
        <w:r w:rsidR="003D1837">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864" w:rsidRDefault="00F37864" w:rsidP="00247710">
      <w:pPr>
        <w:spacing w:after="0" w:line="240" w:lineRule="auto"/>
      </w:pPr>
      <w:r>
        <w:separator/>
      </w:r>
    </w:p>
  </w:footnote>
  <w:footnote w:type="continuationSeparator" w:id="0">
    <w:p w:rsidR="00F37864" w:rsidRDefault="00F37864" w:rsidP="00247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864" w:rsidRDefault="00F37864">
    <w:pPr>
      <w:pStyle w:val="a5"/>
    </w:pPr>
    <w:r w:rsidRPr="0085533D">
      <w:t>НРР 8.03.</w:t>
    </w:r>
    <w:r>
      <w:t>125-2026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864" w:rsidRDefault="00F37864" w:rsidP="003C5FF1">
    <w:pPr>
      <w:pStyle w:val="a5"/>
      <w:jc w:val="right"/>
    </w:pPr>
    <w:r>
      <w:t>НРР 8.03.125-2026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F87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6AD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670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4A7F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C9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6BA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7E0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6633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D890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505D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7C"/>
    <w:rsid w:val="00012CBA"/>
    <w:rsid w:val="00014231"/>
    <w:rsid w:val="001435EF"/>
    <w:rsid w:val="00211FBC"/>
    <w:rsid w:val="00247710"/>
    <w:rsid w:val="003961E6"/>
    <w:rsid w:val="003C5FF1"/>
    <w:rsid w:val="003D1837"/>
    <w:rsid w:val="00490701"/>
    <w:rsid w:val="004F527C"/>
    <w:rsid w:val="00500160"/>
    <w:rsid w:val="00766222"/>
    <w:rsid w:val="0085533D"/>
    <w:rsid w:val="00877994"/>
    <w:rsid w:val="008F0F47"/>
    <w:rsid w:val="008F3C08"/>
    <w:rsid w:val="009F7426"/>
    <w:rsid w:val="00AC63B7"/>
    <w:rsid w:val="00D500B0"/>
    <w:rsid w:val="00EB003D"/>
    <w:rsid w:val="00F37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1548"/>
  <w15:chartTrackingRefBased/>
  <w15:docId w15:val="{BCFCA4A0-1EDC-47BF-9A48-7832143D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8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527C"/>
    <w:rPr>
      <w:color w:val="154C94"/>
      <w:u w:val="single"/>
    </w:rPr>
  </w:style>
  <w:style w:type="character" w:styleId="a4">
    <w:name w:val="FollowedHyperlink"/>
    <w:basedOn w:val="a0"/>
    <w:uiPriority w:val="99"/>
    <w:semiHidden/>
    <w:unhideWhenUsed/>
    <w:rsid w:val="004F527C"/>
    <w:rPr>
      <w:color w:val="154C94"/>
      <w:u w:val="single"/>
    </w:rPr>
  </w:style>
  <w:style w:type="paragraph" w:customStyle="1" w:styleId="msonormal0">
    <w:name w:val="msonormal"/>
    <w:basedOn w:val="a"/>
    <w:rsid w:val="004F527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4F527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Заголовок1"/>
    <w:basedOn w:val="a"/>
    <w:rsid w:val="004F527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4F527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4F527C"/>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4F527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4F527C"/>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4F527C"/>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4F527C"/>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4F527C"/>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4F527C"/>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F527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4F527C"/>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4F527C"/>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4F527C"/>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4F527C"/>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4F52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F52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4F52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4F527C"/>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4F527C"/>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4F527C"/>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4F52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F527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F527C"/>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4F527C"/>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4F527C"/>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4F527C"/>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4F527C"/>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4F527C"/>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4F527C"/>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4F527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4F527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4F527C"/>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4F527C"/>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4F527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F527C"/>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4F527C"/>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4F527C"/>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4F527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F527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F527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F52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F527C"/>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4F527C"/>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4F527C"/>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4F527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4F527C"/>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4F527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4F52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4F527C"/>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4F527C"/>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4F527C"/>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4F527C"/>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4F527C"/>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4F527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4F527C"/>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4F52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4F527C"/>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4F527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4F527C"/>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4F527C"/>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4F527C"/>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4F527C"/>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4F527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4F527C"/>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4F527C"/>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4F527C"/>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4F527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4F527C"/>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4F527C"/>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4F527C"/>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4F527C"/>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4F527C"/>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4F52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4F527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4F527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4F527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4F527C"/>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4F527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4F527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4F527C"/>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4F527C"/>
    <w:rPr>
      <w:rFonts w:ascii="Times New Roman" w:hAnsi="Times New Roman" w:cs="Times New Roman" w:hint="default"/>
      <w:caps/>
    </w:rPr>
  </w:style>
  <w:style w:type="character" w:customStyle="1" w:styleId="promulgator">
    <w:name w:val="promulgator"/>
    <w:basedOn w:val="a0"/>
    <w:rsid w:val="004F527C"/>
    <w:rPr>
      <w:rFonts w:ascii="Times New Roman" w:hAnsi="Times New Roman" w:cs="Times New Roman" w:hint="default"/>
      <w:caps/>
    </w:rPr>
  </w:style>
  <w:style w:type="character" w:customStyle="1" w:styleId="datepr">
    <w:name w:val="datepr"/>
    <w:basedOn w:val="a0"/>
    <w:rsid w:val="004F527C"/>
    <w:rPr>
      <w:rFonts w:ascii="Times New Roman" w:hAnsi="Times New Roman" w:cs="Times New Roman" w:hint="default"/>
    </w:rPr>
  </w:style>
  <w:style w:type="character" w:customStyle="1" w:styleId="datecity">
    <w:name w:val="datecity"/>
    <w:basedOn w:val="a0"/>
    <w:rsid w:val="004F527C"/>
    <w:rPr>
      <w:rFonts w:ascii="Times New Roman" w:hAnsi="Times New Roman" w:cs="Times New Roman" w:hint="default"/>
      <w:sz w:val="24"/>
      <w:szCs w:val="24"/>
    </w:rPr>
  </w:style>
  <w:style w:type="character" w:customStyle="1" w:styleId="datereg">
    <w:name w:val="datereg"/>
    <w:basedOn w:val="a0"/>
    <w:rsid w:val="004F527C"/>
    <w:rPr>
      <w:rFonts w:ascii="Times New Roman" w:hAnsi="Times New Roman" w:cs="Times New Roman" w:hint="default"/>
    </w:rPr>
  </w:style>
  <w:style w:type="character" w:customStyle="1" w:styleId="number">
    <w:name w:val="number"/>
    <w:basedOn w:val="a0"/>
    <w:rsid w:val="004F527C"/>
    <w:rPr>
      <w:rFonts w:ascii="Times New Roman" w:hAnsi="Times New Roman" w:cs="Times New Roman" w:hint="default"/>
    </w:rPr>
  </w:style>
  <w:style w:type="character" w:customStyle="1" w:styleId="bigsimbol">
    <w:name w:val="bigsimbol"/>
    <w:basedOn w:val="a0"/>
    <w:rsid w:val="004F527C"/>
    <w:rPr>
      <w:rFonts w:ascii="Times New Roman" w:hAnsi="Times New Roman" w:cs="Times New Roman" w:hint="default"/>
      <w:caps/>
    </w:rPr>
  </w:style>
  <w:style w:type="character" w:customStyle="1" w:styleId="razr">
    <w:name w:val="razr"/>
    <w:basedOn w:val="a0"/>
    <w:rsid w:val="004F527C"/>
    <w:rPr>
      <w:rFonts w:ascii="Times New Roman" w:hAnsi="Times New Roman" w:cs="Times New Roman" w:hint="default"/>
      <w:spacing w:val="30"/>
    </w:rPr>
  </w:style>
  <w:style w:type="character" w:customStyle="1" w:styleId="onesymbol">
    <w:name w:val="onesymbol"/>
    <w:basedOn w:val="a0"/>
    <w:rsid w:val="004F527C"/>
    <w:rPr>
      <w:rFonts w:ascii="Symbol" w:hAnsi="Symbol" w:hint="default"/>
    </w:rPr>
  </w:style>
  <w:style w:type="character" w:customStyle="1" w:styleId="onewind3">
    <w:name w:val="onewind3"/>
    <w:basedOn w:val="a0"/>
    <w:rsid w:val="004F527C"/>
    <w:rPr>
      <w:rFonts w:ascii="Wingdings 3" w:hAnsi="Wingdings 3" w:hint="default"/>
    </w:rPr>
  </w:style>
  <w:style w:type="character" w:customStyle="1" w:styleId="onewind2">
    <w:name w:val="onewind2"/>
    <w:basedOn w:val="a0"/>
    <w:rsid w:val="004F527C"/>
    <w:rPr>
      <w:rFonts w:ascii="Wingdings 2" w:hAnsi="Wingdings 2" w:hint="default"/>
    </w:rPr>
  </w:style>
  <w:style w:type="character" w:customStyle="1" w:styleId="onewind">
    <w:name w:val="onewind"/>
    <w:basedOn w:val="a0"/>
    <w:rsid w:val="004F527C"/>
    <w:rPr>
      <w:rFonts w:ascii="Wingdings" w:hAnsi="Wingdings" w:hint="default"/>
    </w:rPr>
  </w:style>
  <w:style w:type="character" w:customStyle="1" w:styleId="rednoun">
    <w:name w:val="rednoun"/>
    <w:basedOn w:val="a0"/>
    <w:rsid w:val="004F527C"/>
  </w:style>
  <w:style w:type="character" w:customStyle="1" w:styleId="post">
    <w:name w:val="post"/>
    <w:basedOn w:val="a0"/>
    <w:rsid w:val="004F527C"/>
    <w:rPr>
      <w:rFonts w:ascii="Times New Roman" w:hAnsi="Times New Roman" w:cs="Times New Roman" w:hint="default"/>
      <w:b/>
      <w:bCs/>
      <w:sz w:val="22"/>
      <w:szCs w:val="22"/>
    </w:rPr>
  </w:style>
  <w:style w:type="character" w:customStyle="1" w:styleId="pers">
    <w:name w:val="pers"/>
    <w:basedOn w:val="a0"/>
    <w:rsid w:val="004F527C"/>
    <w:rPr>
      <w:rFonts w:ascii="Times New Roman" w:hAnsi="Times New Roman" w:cs="Times New Roman" w:hint="default"/>
      <w:b/>
      <w:bCs/>
      <w:sz w:val="22"/>
      <w:szCs w:val="22"/>
    </w:rPr>
  </w:style>
  <w:style w:type="character" w:customStyle="1" w:styleId="arabic">
    <w:name w:val="arabic"/>
    <w:basedOn w:val="a0"/>
    <w:rsid w:val="004F527C"/>
    <w:rPr>
      <w:rFonts w:ascii="Times New Roman" w:hAnsi="Times New Roman" w:cs="Times New Roman" w:hint="default"/>
    </w:rPr>
  </w:style>
  <w:style w:type="character" w:customStyle="1" w:styleId="articlec">
    <w:name w:val="articlec"/>
    <w:basedOn w:val="a0"/>
    <w:rsid w:val="004F527C"/>
    <w:rPr>
      <w:rFonts w:ascii="Times New Roman" w:hAnsi="Times New Roman" w:cs="Times New Roman" w:hint="default"/>
      <w:b/>
      <w:bCs/>
    </w:rPr>
  </w:style>
  <w:style w:type="character" w:customStyle="1" w:styleId="roman">
    <w:name w:val="roman"/>
    <w:basedOn w:val="a0"/>
    <w:rsid w:val="004F527C"/>
    <w:rPr>
      <w:rFonts w:ascii="Arial" w:hAnsi="Arial" w:cs="Arial" w:hint="default"/>
    </w:rPr>
  </w:style>
  <w:style w:type="character" w:customStyle="1" w:styleId="snoskiindex">
    <w:name w:val="snoskiindex"/>
    <w:basedOn w:val="a0"/>
    <w:rsid w:val="004F527C"/>
    <w:rPr>
      <w:rFonts w:ascii="Times New Roman" w:hAnsi="Times New Roman" w:cs="Times New Roman" w:hint="default"/>
    </w:rPr>
  </w:style>
  <w:style w:type="table" w:customStyle="1" w:styleId="tablencpi">
    <w:name w:val="tablencpi"/>
    <w:basedOn w:val="a1"/>
    <w:rsid w:val="004F527C"/>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numbering" w:customStyle="1" w:styleId="10">
    <w:name w:val="Нет списка1"/>
    <w:next w:val="a2"/>
    <w:uiPriority w:val="99"/>
    <w:semiHidden/>
    <w:unhideWhenUsed/>
    <w:rsid w:val="00500160"/>
  </w:style>
  <w:style w:type="paragraph" w:styleId="a5">
    <w:name w:val="header"/>
    <w:basedOn w:val="a"/>
    <w:link w:val="a6"/>
    <w:rsid w:val="0050016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500160"/>
    <w:rPr>
      <w:rFonts w:ascii="Times New Roman" w:eastAsia="Times New Roman" w:hAnsi="Times New Roman" w:cs="Times New Roman"/>
      <w:sz w:val="24"/>
      <w:szCs w:val="24"/>
      <w:lang w:eastAsia="ru-RU"/>
    </w:rPr>
  </w:style>
  <w:style w:type="character" w:styleId="a7">
    <w:name w:val="page number"/>
    <w:rsid w:val="00500160"/>
    <w:rPr>
      <w:rFonts w:ascii="Times New Roman" w:hAnsi="Times New Roman"/>
      <w:sz w:val="20"/>
    </w:rPr>
  </w:style>
  <w:style w:type="paragraph" w:styleId="a8">
    <w:name w:val="footer"/>
    <w:basedOn w:val="a"/>
    <w:link w:val="a9"/>
    <w:uiPriority w:val="99"/>
    <w:rsid w:val="00500160"/>
    <w:pPr>
      <w:tabs>
        <w:tab w:val="center" w:pos="4677"/>
        <w:tab w:val="right" w:pos="9355"/>
      </w:tabs>
      <w:spacing w:after="0" w:line="240" w:lineRule="auto"/>
    </w:pPr>
    <w:rPr>
      <w:rFonts w:ascii="Times New Roman" w:eastAsia="Times New Roman" w:hAnsi="Times New Roman" w:cs="Times New Roman"/>
      <w:sz w:val="20"/>
      <w:szCs w:val="24"/>
      <w:lang w:eastAsia="ru-RU"/>
    </w:rPr>
  </w:style>
  <w:style w:type="character" w:customStyle="1" w:styleId="a9">
    <w:name w:val="Нижний колонтитул Знак"/>
    <w:basedOn w:val="a0"/>
    <w:link w:val="a8"/>
    <w:uiPriority w:val="99"/>
    <w:rsid w:val="00500160"/>
    <w:rPr>
      <w:rFonts w:ascii="Times New Roman" w:eastAsia="Times New Roman" w:hAnsi="Times New Roman" w:cs="Times New Roman"/>
      <w:sz w:val="20"/>
      <w:szCs w:val="24"/>
      <w:lang w:eastAsia="ru-RU"/>
    </w:rPr>
  </w:style>
  <w:style w:type="character" w:styleId="aa">
    <w:name w:val="annotation reference"/>
    <w:basedOn w:val="a0"/>
    <w:uiPriority w:val="99"/>
    <w:semiHidden/>
    <w:unhideWhenUsed/>
    <w:rsid w:val="00D500B0"/>
    <w:rPr>
      <w:sz w:val="16"/>
      <w:szCs w:val="16"/>
    </w:rPr>
  </w:style>
  <w:style w:type="paragraph" w:styleId="ab">
    <w:name w:val="annotation text"/>
    <w:basedOn w:val="a"/>
    <w:link w:val="ac"/>
    <w:uiPriority w:val="99"/>
    <w:semiHidden/>
    <w:unhideWhenUsed/>
    <w:rsid w:val="00D500B0"/>
    <w:pPr>
      <w:spacing w:line="240" w:lineRule="auto"/>
    </w:pPr>
    <w:rPr>
      <w:sz w:val="20"/>
      <w:szCs w:val="20"/>
    </w:rPr>
  </w:style>
  <w:style w:type="character" w:customStyle="1" w:styleId="ac">
    <w:name w:val="Текст примечания Знак"/>
    <w:basedOn w:val="a0"/>
    <w:link w:val="ab"/>
    <w:uiPriority w:val="99"/>
    <w:semiHidden/>
    <w:rsid w:val="00D500B0"/>
    <w:rPr>
      <w:sz w:val="20"/>
      <w:szCs w:val="20"/>
    </w:rPr>
  </w:style>
  <w:style w:type="paragraph" w:styleId="ad">
    <w:name w:val="annotation subject"/>
    <w:basedOn w:val="ab"/>
    <w:next w:val="ab"/>
    <w:link w:val="ae"/>
    <w:uiPriority w:val="99"/>
    <w:semiHidden/>
    <w:unhideWhenUsed/>
    <w:rsid w:val="00D500B0"/>
    <w:rPr>
      <w:b/>
      <w:bCs/>
    </w:rPr>
  </w:style>
  <w:style w:type="character" w:customStyle="1" w:styleId="ae">
    <w:name w:val="Тема примечания Знак"/>
    <w:basedOn w:val="ac"/>
    <w:link w:val="ad"/>
    <w:uiPriority w:val="99"/>
    <w:semiHidden/>
    <w:rsid w:val="00D500B0"/>
    <w:rPr>
      <w:b/>
      <w:bCs/>
      <w:sz w:val="20"/>
      <w:szCs w:val="20"/>
    </w:rPr>
  </w:style>
  <w:style w:type="paragraph" w:styleId="af">
    <w:name w:val="Revision"/>
    <w:hidden/>
    <w:uiPriority w:val="99"/>
    <w:semiHidden/>
    <w:rsid w:val="00D500B0"/>
    <w:pPr>
      <w:spacing w:after="0" w:line="240" w:lineRule="auto"/>
    </w:pPr>
  </w:style>
  <w:style w:type="paragraph" w:styleId="af0">
    <w:name w:val="Balloon Text"/>
    <w:basedOn w:val="a"/>
    <w:link w:val="af1"/>
    <w:uiPriority w:val="99"/>
    <w:semiHidden/>
    <w:unhideWhenUsed/>
    <w:rsid w:val="00D500B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500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867783">
      <w:bodyDiv w:val="1"/>
      <w:marLeft w:val="0"/>
      <w:marRight w:val="0"/>
      <w:marTop w:val="0"/>
      <w:marBottom w:val="0"/>
      <w:divBdr>
        <w:top w:val="none" w:sz="0" w:space="0" w:color="auto"/>
        <w:left w:val="none" w:sz="0" w:space="0" w:color="auto"/>
        <w:bottom w:val="none" w:sz="0" w:space="0" w:color="auto"/>
        <w:right w:val="none" w:sz="0" w:space="0" w:color="auto"/>
      </w:divBdr>
    </w:div>
    <w:div w:id="1137530213">
      <w:bodyDiv w:val="1"/>
      <w:marLeft w:val="0"/>
      <w:marRight w:val="0"/>
      <w:marTop w:val="0"/>
      <w:marBottom w:val="0"/>
      <w:divBdr>
        <w:top w:val="none" w:sz="0" w:space="0" w:color="auto"/>
        <w:left w:val="none" w:sz="0" w:space="0" w:color="auto"/>
        <w:bottom w:val="none" w:sz="0" w:space="0" w:color="auto"/>
        <w:right w:val="none" w:sz="0" w:space="0" w:color="auto"/>
      </w:divBdr>
    </w:div>
    <w:div w:id="19375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14</Pages>
  <Words>5253</Words>
  <Characters>29947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Миранович Екатерина Александровна</dc:creator>
  <cp:keywords/>
  <dc:description/>
  <cp:lastModifiedBy>Гордиенко Виктория Олеговна</cp:lastModifiedBy>
  <cp:revision>16</cp:revision>
  <dcterms:created xsi:type="dcterms:W3CDTF">2024-02-13T10:49:00Z</dcterms:created>
  <dcterms:modified xsi:type="dcterms:W3CDTF">2026-02-11T14:01:00Z</dcterms:modified>
</cp:coreProperties>
</file>