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01" w:rsidRPr="000F1A19" w:rsidRDefault="00686001">
      <w:pPr>
        <w:pStyle w:val="nonumheader"/>
        <w:rPr>
          <w:sz w:val="28"/>
          <w:szCs w:val="28"/>
        </w:rPr>
      </w:pPr>
      <w:r w:rsidRPr="000F1A19">
        <w:rPr>
          <w:sz w:val="28"/>
          <w:szCs w:val="28"/>
        </w:rPr>
        <w:t>НОРМАТИВЫ РАСХОДА РЕСУРСОВ</w:t>
      </w:r>
      <w:r w:rsidRPr="000F1A19">
        <w:rPr>
          <w:sz w:val="28"/>
          <w:szCs w:val="28"/>
        </w:rPr>
        <w:br/>
        <w:t>В НАТУРАЛЬНОМ ВЫРАЖЕНИИ</w:t>
      </w:r>
      <w:r w:rsidRPr="000F1A19">
        <w:rPr>
          <w:sz w:val="28"/>
          <w:szCs w:val="28"/>
        </w:rPr>
        <w:br/>
        <w:t>на строительные конструкции и работы</w:t>
      </w:r>
      <w:r w:rsidRPr="000F1A19">
        <w:rPr>
          <w:sz w:val="28"/>
          <w:szCs w:val="28"/>
        </w:rPr>
        <w:br/>
        <w:t>Сборник 24</w:t>
      </w:r>
      <w:r w:rsidRPr="000F1A19">
        <w:rPr>
          <w:sz w:val="28"/>
          <w:szCs w:val="28"/>
        </w:rPr>
        <w:br/>
      </w:r>
      <w:r w:rsidRPr="000F1A19">
        <w:rPr>
          <w:sz w:val="32"/>
          <w:szCs w:val="32"/>
        </w:rPr>
        <w:t>Теплоснабжение и газопроводы – наружные сети</w:t>
      </w:r>
    </w:p>
    <w:p w:rsidR="00686001" w:rsidRPr="000F1A19" w:rsidRDefault="00686001">
      <w:pPr>
        <w:pStyle w:val="nonumheader"/>
        <w:rPr>
          <w:sz w:val="28"/>
          <w:szCs w:val="28"/>
        </w:rPr>
      </w:pPr>
      <w:r w:rsidRPr="000F1A19">
        <w:rPr>
          <w:sz w:val="28"/>
          <w:szCs w:val="28"/>
        </w:rPr>
        <w:t>НАРМАТЫВЫ РАСХОДА РЭСУРСАЎ</w:t>
      </w:r>
      <w:r w:rsidRPr="000F1A19">
        <w:rPr>
          <w:sz w:val="28"/>
          <w:szCs w:val="28"/>
        </w:rPr>
        <w:br/>
        <w:t>У НАТУРАЛЬНЫМ ВЫРАЖЭННІ</w:t>
      </w:r>
      <w:r w:rsidRPr="000F1A19">
        <w:rPr>
          <w:sz w:val="28"/>
          <w:szCs w:val="28"/>
        </w:rPr>
        <w:br/>
        <w:t xml:space="preserve">на </w:t>
      </w:r>
      <w:proofErr w:type="spellStart"/>
      <w:r w:rsidRPr="000F1A19">
        <w:rPr>
          <w:sz w:val="28"/>
          <w:szCs w:val="28"/>
        </w:rPr>
        <w:t>будаўнічыя</w:t>
      </w:r>
      <w:proofErr w:type="spellEnd"/>
      <w:r w:rsidRPr="000F1A19">
        <w:rPr>
          <w:sz w:val="28"/>
          <w:szCs w:val="28"/>
        </w:rPr>
        <w:t xml:space="preserve"> </w:t>
      </w:r>
      <w:proofErr w:type="spellStart"/>
      <w:r w:rsidRPr="000F1A19">
        <w:rPr>
          <w:sz w:val="28"/>
          <w:szCs w:val="28"/>
        </w:rPr>
        <w:t>канструкцыі</w:t>
      </w:r>
      <w:proofErr w:type="spellEnd"/>
      <w:r w:rsidRPr="000F1A19">
        <w:rPr>
          <w:sz w:val="28"/>
          <w:szCs w:val="28"/>
        </w:rPr>
        <w:t xml:space="preserve"> і работы</w:t>
      </w:r>
      <w:r w:rsidRPr="000F1A19">
        <w:rPr>
          <w:sz w:val="28"/>
          <w:szCs w:val="28"/>
        </w:rPr>
        <w:br/>
      </w:r>
      <w:proofErr w:type="spellStart"/>
      <w:r w:rsidRPr="000F1A19">
        <w:rPr>
          <w:sz w:val="28"/>
          <w:szCs w:val="28"/>
        </w:rPr>
        <w:t>Зборнік</w:t>
      </w:r>
      <w:proofErr w:type="spellEnd"/>
      <w:r w:rsidRPr="000F1A19">
        <w:rPr>
          <w:sz w:val="28"/>
          <w:szCs w:val="28"/>
        </w:rPr>
        <w:t xml:space="preserve"> 24</w:t>
      </w:r>
      <w:r w:rsidRPr="000F1A19">
        <w:rPr>
          <w:sz w:val="28"/>
          <w:szCs w:val="28"/>
        </w:rPr>
        <w:br/>
      </w:r>
      <w:proofErr w:type="spellStart"/>
      <w:r w:rsidRPr="000F1A19">
        <w:rPr>
          <w:sz w:val="32"/>
          <w:szCs w:val="32"/>
        </w:rPr>
        <w:t>Цеплазабеспячэнне</w:t>
      </w:r>
      <w:proofErr w:type="spellEnd"/>
      <w:r w:rsidRPr="000F1A19">
        <w:rPr>
          <w:sz w:val="32"/>
          <w:szCs w:val="32"/>
        </w:rPr>
        <w:t xml:space="preserve"> і </w:t>
      </w:r>
      <w:proofErr w:type="spellStart"/>
      <w:r w:rsidRPr="000F1A19">
        <w:rPr>
          <w:sz w:val="32"/>
          <w:szCs w:val="32"/>
        </w:rPr>
        <w:t>газапровады</w:t>
      </w:r>
      <w:proofErr w:type="spellEnd"/>
      <w:r w:rsidRPr="000F1A19">
        <w:rPr>
          <w:sz w:val="32"/>
          <w:szCs w:val="32"/>
        </w:rPr>
        <w:t xml:space="preserve"> – </w:t>
      </w:r>
      <w:proofErr w:type="spellStart"/>
      <w:r w:rsidRPr="000F1A19">
        <w:rPr>
          <w:sz w:val="32"/>
          <w:szCs w:val="32"/>
        </w:rPr>
        <w:t>знадворныя</w:t>
      </w:r>
      <w:proofErr w:type="spellEnd"/>
      <w:r w:rsidRPr="000F1A19">
        <w:rPr>
          <w:sz w:val="32"/>
          <w:szCs w:val="32"/>
        </w:rPr>
        <w:t xml:space="preserve"> </w:t>
      </w:r>
      <w:proofErr w:type="spellStart"/>
      <w:r w:rsidRPr="000F1A19">
        <w:rPr>
          <w:sz w:val="32"/>
          <w:szCs w:val="32"/>
        </w:rPr>
        <w:t>сеткі</w:t>
      </w:r>
      <w:proofErr w:type="spellEnd"/>
    </w:p>
    <w:p w:rsidR="00686001" w:rsidRPr="000F1A19" w:rsidRDefault="00686001">
      <w:pPr>
        <w:pStyle w:val="nonumheader"/>
        <w:rPr>
          <w:sz w:val="28"/>
          <w:szCs w:val="28"/>
          <w:lang w:val="en-US"/>
        </w:rPr>
      </w:pPr>
      <w:r w:rsidRPr="000F1A19">
        <w:rPr>
          <w:sz w:val="28"/>
          <w:szCs w:val="28"/>
          <w:lang w:val="en-US"/>
        </w:rPr>
        <w:t>SPECIFICATIONS OF THE EXPENSE OF RESOURCES</w:t>
      </w:r>
      <w:r w:rsidRPr="000F1A19">
        <w:rPr>
          <w:sz w:val="28"/>
          <w:szCs w:val="28"/>
          <w:lang w:val="en-US"/>
        </w:rPr>
        <w:br/>
        <w:t>IN NATURAL EXPRESSION</w:t>
      </w:r>
      <w:r w:rsidRPr="000F1A19">
        <w:rPr>
          <w:sz w:val="28"/>
          <w:szCs w:val="28"/>
          <w:lang w:val="en-US"/>
        </w:rPr>
        <w:br/>
        <w:t>for building constructions and works</w:t>
      </w:r>
      <w:r w:rsidRPr="000F1A19">
        <w:rPr>
          <w:sz w:val="28"/>
          <w:szCs w:val="28"/>
          <w:lang w:val="en-US"/>
        </w:rPr>
        <w:br/>
        <w:t>Miscellany 24</w:t>
      </w:r>
      <w:r w:rsidRPr="000F1A19">
        <w:rPr>
          <w:sz w:val="28"/>
          <w:szCs w:val="28"/>
          <w:lang w:val="en-US"/>
        </w:rPr>
        <w:br/>
        <w:t>Heat supply and gas pipelines</w:t>
      </w:r>
    </w:p>
    <w:p w:rsidR="00686001" w:rsidRPr="000F1A19" w:rsidRDefault="00686001">
      <w:pPr>
        <w:pStyle w:val="onestring"/>
      </w:pPr>
      <w:r w:rsidRPr="000F1A19">
        <w:rPr>
          <w:b/>
          <w:bCs/>
        </w:rPr>
        <w:t>Дата введения 202</w:t>
      </w:r>
      <w:r w:rsidR="002E5069" w:rsidRPr="000F1A19">
        <w:rPr>
          <w:b/>
          <w:bCs/>
        </w:rPr>
        <w:t>6</w:t>
      </w:r>
      <w:r w:rsidRPr="000F1A19">
        <w:rPr>
          <w:b/>
          <w:bCs/>
        </w:rPr>
        <w:t>-05-01</w:t>
      </w:r>
    </w:p>
    <w:p w:rsidR="00337216" w:rsidRPr="000F1A19" w:rsidRDefault="00337216">
      <w:pPr>
        <w:pStyle w:val="nonumheader"/>
      </w:pPr>
    </w:p>
    <w:p w:rsidR="00686001" w:rsidRPr="000F1A19" w:rsidRDefault="00686001">
      <w:pPr>
        <w:pStyle w:val="nonumheader"/>
        <w:rPr>
          <w:sz w:val="28"/>
          <w:szCs w:val="28"/>
        </w:rPr>
      </w:pPr>
      <w:r w:rsidRPr="000F1A19">
        <w:rPr>
          <w:sz w:val="28"/>
          <w:szCs w:val="28"/>
        </w:rPr>
        <w:t>ТЕХНИЧЕСКАЯ ЧАСТЬ</w:t>
      </w:r>
    </w:p>
    <w:p w:rsidR="00686001" w:rsidRPr="000F1A19" w:rsidRDefault="00686001">
      <w:pPr>
        <w:pStyle w:val="numheader"/>
        <w:rPr>
          <w:sz w:val="28"/>
          <w:szCs w:val="28"/>
        </w:rPr>
      </w:pPr>
      <w:r w:rsidRPr="000F1A19">
        <w:rPr>
          <w:sz w:val="28"/>
          <w:szCs w:val="28"/>
        </w:rPr>
        <w:t>1. ОБЩИЕ УКАЗАНИЯ</w:t>
      </w:r>
    </w:p>
    <w:p w:rsidR="00686001" w:rsidRPr="000F1A19" w:rsidRDefault="00686001">
      <w:pPr>
        <w:pStyle w:val="nonumheader"/>
        <w:rPr>
          <w:sz w:val="28"/>
          <w:szCs w:val="28"/>
        </w:rPr>
      </w:pPr>
      <w:r w:rsidRPr="000F1A19">
        <w:rPr>
          <w:sz w:val="28"/>
          <w:szCs w:val="28"/>
        </w:rPr>
        <w:t>Теплоснабжение – наружные сети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 xml:space="preserve">В настоящий Раздел Сборника включены нормативы на выполнение работ по подземной и надземной прокладке тепловых сетей для транспортирования теплоносителя (вода, пар с условным давлением до 2,5 МПа и температурой до 300 °С), включая </w:t>
      </w:r>
      <w:proofErr w:type="spellStart"/>
      <w:r w:rsidRPr="000F1A19">
        <w:rPr>
          <w:b/>
        </w:rPr>
        <w:t>бесканальную</w:t>
      </w:r>
      <w:proofErr w:type="spellEnd"/>
      <w:r w:rsidRPr="000F1A19">
        <w:rPr>
          <w:b/>
        </w:rPr>
        <w:t xml:space="preserve"> прокладку трубопроводов в армопенобетонной и битумоперлитовой, пенополиуретановой изоляции.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Расходы на выполнение работ по прокладке тепловых сетей с более высокими параметрами теплоносителя следует определять по соответствующему Сборнику на монтаж оборудования.</w:t>
      </w:r>
    </w:p>
    <w:p w:rsidR="00DD3441" w:rsidRPr="000F1A19" w:rsidRDefault="00DD3441" w:rsidP="00DD3441">
      <w:pPr>
        <w:pStyle w:val="snoskiline"/>
      </w:pPr>
      <w:r w:rsidRPr="000F1A19">
        <w:t>______________________________</w:t>
      </w:r>
    </w:p>
    <w:p w:rsidR="00DD3441" w:rsidRPr="000F1A19" w:rsidRDefault="00DD3441" w:rsidP="00DD3441">
      <w:pPr>
        <w:pStyle w:val="snoski"/>
        <w:spacing w:after="240"/>
      </w:pPr>
      <w:r w:rsidRPr="000F1A19">
        <w:t>* По тексту настоящего Сборника при ссылке на конкретный норматив применяется его полная нумерация (например, «Е24-1-1») или с указанием таблицы норматива – его сокращение (например, «Таблица 24-1 (норма 1)»).</w:t>
      </w:r>
    </w:p>
    <w:p w:rsidR="00DD3441" w:rsidRPr="000F1A19" w:rsidRDefault="00DD3441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1A19">
        <w:rPr>
          <w:b/>
        </w:rPr>
        <w:br w:type="page"/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lastRenderedPageBreak/>
        <w:t>1.2. В нормативах учтены: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 xml:space="preserve">расходы на выполнение полного комплекса основных работ по прокладке трубопроводов в непроходных (проходных) каналах и надземной прокладке; установке П-образных и сальниковых компенсаторов, стальных задвижек и грязевиков, а также вспомогательных работ, сопутствующих и связанных с основными (очистка внутренних поверхностей труб от загрязнений; заготовка, сборка и сварка комплектов </w:t>
      </w:r>
      <w:proofErr w:type="spellStart"/>
      <w:r w:rsidRPr="000F1A19">
        <w:rPr>
          <w:b/>
        </w:rPr>
        <w:t>спускников</w:t>
      </w:r>
      <w:proofErr w:type="spellEnd"/>
      <w:r w:rsidRPr="000F1A19">
        <w:rPr>
          <w:b/>
        </w:rPr>
        <w:t xml:space="preserve"> с задвижками и воздушников, подноска материалов и приспособлений в пределах рабочей зоны; установка и перестановка временных лестниц, подвесок и других приспособлений для работы на высоте до 8 м и др.).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1.3. Расходы на подвеску подземных коммуникаций, пересекаемых трассой трубопроводов, следует определять по нормативам Сборника 22 «Водопровод – наружные сети».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Нормативы не учитывают расходы на выполнение работ по устройству различного рода настилов, стремянок, переходных мостиков через траншеи, на ограждение траншей, деревьев и люков колодцев.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Указанные расходы возмещаются за счет общехозяйственных и общепроизводственных расходов и плановой прибыли.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1.4. В нормативах приведены диаметры труб и трубопроводной арматуры в мм по условному проходу.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1.5. В нормативах предусмотрено выполнение работ по подземной укладке трубопроводов на глубине до 3 м или надземной – на высоте до 8 м.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При определении расходов на укладку трубопроводов на высоте более 8 м и под мостами на высоте до 10 м следует применять коэффициенты, приведенные в разделе 3 Технической части.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1.6. Расходы на выполнение отдельных видов работ для сооружения тепловых сетей определяются по нормативам следующих сборников: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а) устройство футляров из стальных труб – по нормативам Сборника 22 «Водопровод – наружные сети»;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б) установка конденсационных горшков – по нормативам Сборника 18 «Отопление – внутренние устройства»;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в) контроль качества сварных стыков физическими методами – по нормативам Сборника 25 «Магистральные трубопроводы газонефтепродуктов»;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г) установка чугунных задвижек – по нормативам Сборника 22 «Водопровод – наружные сети»;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д) установка лесов для прокладки трубопроводов на высоте более 8 м – по нормативам Сборника 8 «Конструкции из кирпича и блоков»;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е) врезка трубопроводов в действующие сети – по нормативам соответствующего Сборника на монтаж оборудования;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ж) установка задвижек и другой арматуры независимо от диаметров с пневматическим, гидравлическим, электрическим или электромагнитным приводом – по нормативам соответствующих сборников на монтаж оборудования.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1.7. В нормативах приведены показатели расхода задвижек и клапанов в комплектах, в которые входит: одна задвижка или клапан, два ответных фланца, два патрубка, прокладки и соответствующее количество крепежных изделий; стоимость комплектов следует учитывать дополнительно, количество комплектов принимается по проектным данным.</w:t>
      </w:r>
    </w:p>
    <w:p w:rsidR="00686001" w:rsidRPr="000F1A19" w:rsidRDefault="00686001">
      <w:pPr>
        <w:pStyle w:val="underpoint"/>
      </w:pPr>
      <w:r w:rsidRPr="000F1A19">
        <w:rPr>
          <w:b/>
        </w:rPr>
        <w:t>1.8. Длина П-образных компенсаторов в нормативах учтена: диаметр 57–108 – 6,3 м, диаметр 133–219 – 10,5 м, диаметр 273–325 – 12,6 м, диаметр 377–426 – 20 м</w:t>
      </w:r>
      <w:r w:rsidRPr="000F1A19">
        <w:t>.</w:t>
      </w:r>
    </w:p>
    <w:p w:rsidR="00337216" w:rsidRPr="000F1A19" w:rsidRDefault="00337216">
      <w:pPr>
        <w:pStyle w:val="nonumheader"/>
        <w:sectPr w:rsidR="00337216" w:rsidRPr="000F1A19" w:rsidSect="0033721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707" w:bottom="1134" w:left="1416" w:header="1134" w:footer="708" w:gutter="0"/>
          <w:pgNumType w:start="1"/>
          <w:cols w:space="708"/>
          <w:docGrid w:linePitch="360"/>
        </w:sectPr>
      </w:pPr>
    </w:p>
    <w:p w:rsidR="00686001" w:rsidRPr="000F1A19" w:rsidRDefault="00686001">
      <w:pPr>
        <w:pStyle w:val="nonumheader"/>
        <w:rPr>
          <w:sz w:val="28"/>
          <w:szCs w:val="28"/>
        </w:rPr>
      </w:pPr>
      <w:r w:rsidRPr="000F1A19">
        <w:rPr>
          <w:sz w:val="28"/>
          <w:szCs w:val="28"/>
        </w:rPr>
        <w:lastRenderedPageBreak/>
        <w:t>Газопроводы городов и поселков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1.9. Настоящий раздел Сборника содержит нормативы на выполнение работ по прокладке газопроводов, рассчитанных на давление до 1,2 МПа (12 кгс/см</w:t>
      </w:r>
      <w:r w:rsidRPr="000F1A19">
        <w:rPr>
          <w:b/>
          <w:vertAlign w:val="superscript"/>
        </w:rPr>
        <w:t>2</w:t>
      </w:r>
      <w:r w:rsidRPr="000F1A19">
        <w:rPr>
          <w:b/>
        </w:rPr>
        <w:t>).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Расходы на выполнение работ по прокладке газопроводов и установке фасонных частей и задвижек следует определять по нормативам соответствующих сборников.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1.10. В нормативах раздела учтены расходы на выполнение полного комплекса основных работ по прокладке газопроводов, которые перечислены в «составе работ», а также вспомогательных и сопутствующих, связанных с выполнением основных (подноска и опускание материалов в траншеи, установка и перестановка приспособлений, переходы в пределах рабочей зоны и др.).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1.11. Расходы на выполнение земляных работ следует определять по нормативам Сборника 1 «Земляные работы».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1.12. В нормативах приведены диаметры труб и арматуры по условному проходу. В случаях, когда проектной документацией объекта строительства предусматриваются трубы или арматура диаметром, отличающимся от приведенных, следует применять нормативы для труб или арматуры ближайшего диаметра.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1.13. В нормативах учтены расходы на выполнение работ по установке трубопроводной арматуры с ручным приводом. Расходы на выполнение работ по установке арматуры с пневматическим, гидравлическим, электрическим или электромагнитным приводами определяются по нормативам соответствующих Сборников на монтаж оборудования.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1.14. Расходы на выполнение работ по антикоррозийной изоляции газопроводов в местах соединения их с арматурой, а также на изоляцию арматуры и на устройство колодцев следует определять по нормативам Сборника 22 «Водопровод – наружные сети».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1.15. В нормативах на выполнение работ по врезке, отключению газопроводов и устройству байпасов под газом учтены условия, связанные с вредностью и сложностью производства работ.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1.16. В нормативах предусмотрено выполнение работ по вводу газопроводов в здания при условии наличия готового отверстия в фундаменте или стене. Расходы на выполнение работ по установке футляра (гильзы) с заделкой цементным раствором, а также по заделке концов футляра смоляной паклей с заливкой битумом межтрубного пространства в нормах учтены.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1.17. В нормативах таблиц 24-103 и 24-104 на выполнение работ по врезке газопроводов со снижением давления учтено выполнение работ на газопроводах давлением до 4,9 кПа (0,05 кгс/см</w:t>
      </w:r>
      <w:r w:rsidRPr="000F1A19">
        <w:rPr>
          <w:b/>
          <w:vertAlign w:val="superscript"/>
        </w:rPr>
        <w:t>2</w:t>
      </w:r>
      <w:r w:rsidRPr="000F1A19">
        <w:rPr>
          <w:b/>
        </w:rPr>
        <w:t>). При большем давлении следует применять коэффициенты к нормативам, приведенные в разделе 3 Технической части.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 xml:space="preserve">1.18. В нормативах не учтены расходы по проверке качества сварных соединений физическими методами контроля: просвечиванием рентгеновскими или гамма-лучами, </w:t>
      </w:r>
      <w:proofErr w:type="spellStart"/>
      <w:r w:rsidRPr="000F1A19">
        <w:rPr>
          <w:b/>
        </w:rPr>
        <w:t>магнитографированием</w:t>
      </w:r>
      <w:proofErr w:type="spellEnd"/>
      <w:r w:rsidRPr="000F1A19">
        <w:rPr>
          <w:b/>
        </w:rPr>
        <w:t xml:space="preserve"> или ультразвуковой дефектоскопией. Указанные расходы определяются по нормативам Сборника 25 «Магистральные трубопроводы газонефтепродуктов».</w:t>
      </w:r>
    </w:p>
    <w:p w:rsidR="00F75F4D" w:rsidRPr="000F1A19" w:rsidRDefault="00686001">
      <w:pPr>
        <w:pStyle w:val="underpoint"/>
        <w:rPr>
          <w:b/>
        </w:rPr>
      </w:pPr>
      <w:r w:rsidRPr="000F1A19">
        <w:rPr>
          <w:b/>
        </w:rPr>
        <w:t>1.19.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F75F4D" w:rsidRPr="000F1A19" w:rsidRDefault="00F75F4D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1A19">
        <w:rPr>
          <w:b/>
        </w:rPr>
        <w:br w:type="page"/>
      </w:r>
    </w:p>
    <w:p w:rsidR="00686001" w:rsidRPr="000F1A19" w:rsidRDefault="00686001" w:rsidP="00F75F4D">
      <w:pPr>
        <w:pStyle w:val="nonumheader"/>
        <w:rPr>
          <w:sz w:val="28"/>
          <w:szCs w:val="28"/>
        </w:rPr>
      </w:pPr>
      <w:proofErr w:type="spellStart"/>
      <w:r w:rsidRPr="000F1A19">
        <w:rPr>
          <w:sz w:val="28"/>
          <w:szCs w:val="28"/>
        </w:rPr>
        <w:lastRenderedPageBreak/>
        <w:t>Бесканальная</w:t>
      </w:r>
      <w:proofErr w:type="spellEnd"/>
      <w:r w:rsidRPr="000F1A19">
        <w:rPr>
          <w:sz w:val="28"/>
          <w:szCs w:val="28"/>
        </w:rPr>
        <w:t xml:space="preserve"> прокладка трубопроводов из сшитого полиэтилена с теплоизоляцией из пенополиуретана в гофрированной полиэтиленовой оболочке типа «</w:t>
      </w:r>
      <w:proofErr w:type="spellStart"/>
      <w:r w:rsidRPr="000F1A19">
        <w:rPr>
          <w:sz w:val="28"/>
          <w:szCs w:val="28"/>
        </w:rPr>
        <w:t>Изопрофлекс</w:t>
      </w:r>
      <w:proofErr w:type="spellEnd"/>
      <w:r w:rsidRPr="000F1A19">
        <w:rPr>
          <w:sz w:val="28"/>
          <w:szCs w:val="28"/>
        </w:rPr>
        <w:t>» и «</w:t>
      </w:r>
      <w:proofErr w:type="spellStart"/>
      <w:r w:rsidRPr="000F1A19">
        <w:rPr>
          <w:sz w:val="28"/>
          <w:szCs w:val="28"/>
        </w:rPr>
        <w:t>Изопрофлекс</w:t>
      </w:r>
      <w:proofErr w:type="spellEnd"/>
      <w:r w:rsidRPr="000F1A19">
        <w:rPr>
          <w:sz w:val="28"/>
          <w:szCs w:val="28"/>
        </w:rPr>
        <w:t>-А» (ГПИ-трубы)</w:t>
      </w:r>
    </w:p>
    <w:p w:rsidR="00686001" w:rsidRPr="000F1A19" w:rsidRDefault="00686001">
      <w:pPr>
        <w:pStyle w:val="underpoint"/>
        <w:rPr>
          <w:b/>
        </w:rPr>
      </w:pPr>
      <w:r w:rsidRPr="000F1A19">
        <w:rPr>
          <w:b/>
        </w:rPr>
        <w:t>1.20. В нормативах таблиц 24-137 – 24-144 группу сложности в зависимости от типа ГПИ-труб принимать по таблице:</w:t>
      </w:r>
    </w:p>
    <w:p w:rsidR="00686001" w:rsidRPr="000F1A19" w:rsidRDefault="00686001">
      <w:pPr>
        <w:pStyle w:val="newncpi"/>
        <w:rPr>
          <w:b/>
        </w:rPr>
      </w:pPr>
      <w:r w:rsidRPr="000F1A19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8000"/>
      </w:tblGrid>
      <w:tr w:rsidR="00686001" w:rsidRPr="000F1A19">
        <w:trPr>
          <w:trHeight w:val="240"/>
        </w:trPr>
        <w:tc>
          <w:tcPr>
            <w:tcW w:w="9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Группа сложности</w:t>
            </w:r>
          </w:p>
        </w:tc>
        <w:tc>
          <w:tcPr>
            <w:tcW w:w="40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Типы ГПИ-труб</w:t>
            </w:r>
          </w:p>
        </w:tc>
      </w:tr>
      <w:tr w:rsidR="00CC5AB8" w:rsidRPr="000F1A19">
        <w:trPr>
          <w:trHeight w:val="240"/>
        </w:trPr>
        <w:tc>
          <w:tcPr>
            <w:tcW w:w="9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5AB8" w:rsidRPr="000F1A19" w:rsidRDefault="00CC5AB8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</w:t>
            </w:r>
          </w:p>
        </w:tc>
        <w:tc>
          <w:tcPr>
            <w:tcW w:w="40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5AB8" w:rsidRPr="000F1A19" w:rsidRDefault="00CC5AB8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2</w:t>
            </w:r>
          </w:p>
        </w:tc>
      </w:tr>
      <w:tr w:rsidR="00686001" w:rsidRPr="000F1A19">
        <w:trPr>
          <w:trHeight w:val="240"/>
        </w:trPr>
        <w:tc>
          <w:tcPr>
            <w:tcW w:w="9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I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от 25/63 до 40/75</w:t>
            </w:r>
          </w:p>
        </w:tc>
      </w:tr>
      <w:tr w:rsidR="00686001" w:rsidRPr="000F1A19">
        <w:trPr>
          <w:trHeight w:val="240"/>
        </w:trPr>
        <w:tc>
          <w:tcPr>
            <w:tcW w:w="9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II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от 50/90 до 75/110</w:t>
            </w:r>
          </w:p>
        </w:tc>
      </w:tr>
      <w:tr w:rsidR="00686001" w:rsidRPr="000F1A19">
        <w:trPr>
          <w:trHeight w:val="240"/>
        </w:trPr>
        <w:tc>
          <w:tcPr>
            <w:tcW w:w="9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III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от 90/125 до 125/160</w:t>
            </w:r>
          </w:p>
        </w:tc>
      </w:tr>
      <w:tr w:rsidR="00686001" w:rsidRPr="000F1A19">
        <w:trPr>
          <w:trHeight w:val="240"/>
        </w:trPr>
        <w:tc>
          <w:tcPr>
            <w:tcW w:w="9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IV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от 140/180 до 160/200</w:t>
            </w:r>
          </w:p>
        </w:tc>
      </w:tr>
      <w:tr w:rsidR="00686001" w:rsidRPr="000F1A19">
        <w:trPr>
          <w:trHeight w:val="240"/>
        </w:trPr>
        <w:tc>
          <w:tcPr>
            <w:tcW w:w="9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V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225/270</w:t>
            </w:r>
          </w:p>
        </w:tc>
      </w:tr>
    </w:tbl>
    <w:p w:rsidR="00686001" w:rsidRPr="000F1A19" w:rsidRDefault="00686001">
      <w:pPr>
        <w:pStyle w:val="newncpi"/>
      </w:pPr>
      <w:r w:rsidRPr="000F1A19">
        <w:t> </w:t>
      </w:r>
    </w:p>
    <w:p w:rsidR="00686001" w:rsidRPr="000F1A19" w:rsidRDefault="00686001">
      <w:pPr>
        <w:pStyle w:val="comment"/>
        <w:rPr>
          <w:b/>
          <w:sz w:val="24"/>
          <w:szCs w:val="24"/>
        </w:rPr>
      </w:pPr>
      <w:r w:rsidRPr="000F1A19">
        <w:rPr>
          <w:b/>
          <w:sz w:val="24"/>
          <w:szCs w:val="24"/>
        </w:rPr>
        <w:t>Примечание – При использовании ГПИ-труб, не приведенных в таблице, группу сложности принимать по наружному диаметру напорной трубы (без учета слоя теплоизоляции).</w:t>
      </w:r>
    </w:p>
    <w:p w:rsidR="00337216" w:rsidRPr="000F1A19" w:rsidRDefault="00686001">
      <w:pPr>
        <w:pStyle w:val="newncpi"/>
        <w:rPr>
          <w:b/>
        </w:rPr>
      </w:pPr>
      <w:r w:rsidRPr="000F1A19">
        <w:rPr>
          <w:b/>
        </w:rPr>
        <w:t> </w:t>
      </w:r>
    </w:p>
    <w:p w:rsidR="00686001" w:rsidRPr="000F1A19" w:rsidRDefault="00DD3441">
      <w:pPr>
        <w:pStyle w:val="newncpi"/>
        <w:rPr>
          <w:b/>
        </w:rPr>
      </w:pPr>
      <w:r w:rsidRPr="000F1A19">
        <w:rPr>
          <w:b/>
        </w:rPr>
        <w:t>В нормативах Т</w:t>
      </w:r>
      <w:r w:rsidR="00686001" w:rsidRPr="000F1A19">
        <w:rPr>
          <w:b/>
        </w:rPr>
        <w:t>аблицы 24-143 при установке тройников, защитных кожухов тройников группу сложности принимать по большему типу ГПИ-трубы.</w:t>
      </w:r>
    </w:p>
    <w:p w:rsidR="00B477CF" w:rsidRPr="000F1A19" w:rsidRDefault="00B477CF">
      <w:pPr>
        <w:pStyle w:val="newncpi"/>
        <w:rPr>
          <w:b/>
        </w:rPr>
      </w:pPr>
    </w:p>
    <w:p w:rsidR="00B477CF" w:rsidRPr="000F1A19" w:rsidRDefault="00B477CF" w:rsidP="00B47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0F1A1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1.21. В нормативах сборника не учтены:</w:t>
      </w:r>
    </w:p>
    <w:p w:rsidR="00035D79" w:rsidRPr="000F1A19" w:rsidRDefault="00035D79" w:rsidP="00035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0F1A1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035D79" w:rsidRPr="000F1A19" w:rsidRDefault="00035D79" w:rsidP="00035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0F1A1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035D79" w:rsidRPr="000F1A19" w:rsidRDefault="00035D79" w:rsidP="00035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0F1A1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035D79" w:rsidRPr="000F1A19" w:rsidRDefault="00035D79">
      <w:pP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0F1A19">
        <w:rPr>
          <w:rFonts w:eastAsia="Times New Roman"/>
          <w:b/>
          <w:szCs w:val="20"/>
          <w:lang w:eastAsia="x-none"/>
        </w:rPr>
        <w:br w:type="page"/>
      </w:r>
    </w:p>
    <w:p w:rsidR="00B477CF" w:rsidRPr="000F1A19" w:rsidRDefault="00B477CF" w:rsidP="00B477CF">
      <w:pPr>
        <w:pStyle w:val="newncpi"/>
        <w:spacing w:after="120"/>
        <w:rPr>
          <w:b/>
        </w:rPr>
      </w:pPr>
      <w:r w:rsidRPr="000F1A19">
        <w:lastRenderedPageBreak/>
        <w:t> </w:t>
      </w:r>
      <w:r w:rsidRPr="000F1A19">
        <w:rPr>
          <w:b/>
        </w:rPr>
        <w:t xml:space="preserve">Таблица 1 – </w:t>
      </w:r>
      <w:r w:rsidR="00035D79" w:rsidRPr="000F1A19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Style w:val="aa"/>
        <w:tblW w:w="9865" w:type="dxa"/>
        <w:tblLayout w:type="fixed"/>
        <w:tblLook w:val="04A0" w:firstRow="1" w:lastRow="0" w:firstColumn="1" w:lastColumn="0" w:noHBand="0" w:noVBand="1"/>
      </w:tblPr>
      <w:tblGrid>
        <w:gridCol w:w="5223"/>
        <w:gridCol w:w="2321"/>
        <w:gridCol w:w="2321"/>
      </w:tblGrid>
      <w:tr w:rsidR="00631CE1" w:rsidRPr="000F1A19" w:rsidTr="00035D79">
        <w:trPr>
          <w:trHeight w:val="765"/>
        </w:trPr>
        <w:tc>
          <w:tcPr>
            <w:tcW w:w="5223" w:type="dxa"/>
            <w:noWrap/>
            <w:vAlign w:val="center"/>
            <w:hideMark/>
          </w:tcPr>
          <w:p w:rsidR="00631CE1" w:rsidRPr="000F1A19" w:rsidRDefault="00631CE1" w:rsidP="00631CE1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321" w:type="dxa"/>
            <w:vAlign w:val="center"/>
            <w:hideMark/>
          </w:tcPr>
          <w:p w:rsidR="00631CE1" w:rsidRPr="000F1A19" w:rsidRDefault="00631CE1" w:rsidP="00631CE1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% вспомогательных машин и механизмов от стоимости 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эксплуатации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машин и механизмов, учтенных в нормативах</w:t>
            </w:r>
          </w:p>
        </w:tc>
        <w:tc>
          <w:tcPr>
            <w:tcW w:w="2321" w:type="dxa"/>
            <w:vAlign w:val="center"/>
            <w:hideMark/>
          </w:tcPr>
          <w:p w:rsidR="00631CE1" w:rsidRPr="000F1A19" w:rsidRDefault="00631CE1" w:rsidP="00631CE1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361875" w:rsidRPr="000F1A19" w:rsidTr="00035D79">
        <w:trPr>
          <w:trHeight w:val="55"/>
        </w:trPr>
        <w:tc>
          <w:tcPr>
            <w:tcW w:w="5223" w:type="dxa"/>
            <w:noWrap/>
            <w:vAlign w:val="center"/>
          </w:tcPr>
          <w:p w:rsidR="00361875" w:rsidRPr="000F1A19" w:rsidRDefault="00361875" w:rsidP="00631CE1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361875" w:rsidRPr="000F1A19" w:rsidRDefault="00361875" w:rsidP="00631CE1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361875" w:rsidRPr="000F1A19" w:rsidRDefault="00361875" w:rsidP="00631CE1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31CE1" w:rsidRPr="000F1A19" w:rsidTr="00035D79">
        <w:trPr>
          <w:trHeight w:val="1062"/>
        </w:trPr>
        <w:tc>
          <w:tcPr>
            <w:tcW w:w="5223" w:type="dxa"/>
            <w:hideMark/>
          </w:tcPr>
          <w:p w:rsidR="00631CE1" w:rsidRPr="000F1A19" w:rsidRDefault="00631CE1" w:rsidP="00631CE1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24-8, 24-9, 24-10, 24-118, 24-133 (1,2,3,4,5,6,7,8,9,10,11,17,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18,19,20,21,</w:t>
            </w:r>
            <w:r w:rsidR="00361875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22,23,24,25,26,27,28,29,30,31,37,38,39,40), 24-134, 24-135 (17,18,19,</w:t>
            </w:r>
            <w:r w:rsidR="00361875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20,37,38,39,40), 24-136 (3,4,5,6,7), 24-152 (1,2,3,4,5,6,7,8,9,10,11,17,18,19,20,21,22,23,24,25,26,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27,28,29,30,31,37,38,39,40), 24-153, 24-154 (17,18,19,20, 37,38,39,40)</w:t>
            </w:r>
          </w:p>
        </w:tc>
        <w:tc>
          <w:tcPr>
            <w:tcW w:w="2321" w:type="dxa"/>
            <w:vMerge w:val="restart"/>
            <w:noWrap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321" w:type="dxa"/>
            <w:noWrap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31CE1" w:rsidRPr="000F1A19" w:rsidTr="00035D79">
        <w:trPr>
          <w:trHeight w:val="55"/>
        </w:trPr>
        <w:tc>
          <w:tcPr>
            <w:tcW w:w="5223" w:type="dxa"/>
            <w:hideMark/>
          </w:tcPr>
          <w:p w:rsidR="00631CE1" w:rsidRPr="000F1A19" w:rsidRDefault="00631CE1" w:rsidP="00631CE1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24-116 (1,2,3,4,7,8,9,10)</w:t>
            </w:r>
          </w:p>
        </w:tc>
        <w:tc>
          <w:tcPr>
            <w:tcW w:w="2321" w:type="dxa"/>
            <w:vMerge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noWrap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1.6</w:t>
            </w:r>
          </w:p>
        </w:tc>
      </w:tr>
      <w:tr w:rsidR="00035D79" w:rsidRPr="000F1A19" w:rsidTr="00035D79">
        <w:trPr>
          <w:trHeight w:val="515"/>
        </w:trPr>
        <w:tc>
          <w:tcPr>
            <w:tcW w:w="5223" w:type="dxa"/>
            <w:hideMark/>
          </w:tcPr>
          <w:p w:rsidR="00035D79" w:rsidRPr="000F1A19" w:rsidRDefault="00035D79" w:rsidP="00035D79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24-133 (12,13,14,15,16,32,33,34,35,36), 24-135 (3,4,5,6,7,8, 9,10,23,24, 25,26,27,28,29,30), 24-136 (1,2), 24-152 (12,13, 14,15,16,32,33,34,35,36), 24-154 (3,4,5,6,7,8,9,10,23,24,25, 26,27,28,29,30)</w:t>
            </w:r>
          </w:p>
        </w:tc>
        <w:tc>
          <w:tcPr>
            <w:tcW w:w="2321" w:type="dxa"/>
            <w:vMerge w:val="restart"/>
            <w:noWrap/>
            <w:vAlign w:val="center"/>
            <w:hideMark/>
          </w:tcPr>
          <w:p w:rsidR="00035D79" w:rsidRPr="000F1A19" w:rsidRDefault="00035D79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321" w:type="dxa"/>
            <w:noWrap/>
            <w:vAlign w:val="center"/>
            <w:hideMark/>
          </w:tcPr>
          <w:p w:rsidR="00035D79" w:rsidRPr="000F1A19" w:rsidRDefault="00035D79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35D79" w:rsidRPr="000F1A19" w:rsidTr="00035D79">
        <w:trPr>
          <w:trHeight w:val="55"/>
        </w:trPr>
        <w:tc>
          <w:tcPr>
            <w:tcW w:w="5223" w:type="dxa"/>
            <w:hideMark/>
          </w:tcPr>
          <w:p w:rsidR="00035D79" w:rsidRPr="000F1A19" w:rsidRDefault="00035D79" w:rsidP="006957D4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24-116 (5,6)</w:t>
            </w:r>
          </w:p>
        </w:tc>
        <w:tc>
          <w:tcPr>
            <w:tcW w:w="2321" w:type="dxa"/>
            <w:vMerge/>
            <w:vAlign w:val="center"/>
            <w:hideMark/>
          </w:tcPr>
          <w:p w:rsidR="00035D79" w:rsidRPr="000F1A19" w:rsidRDefault="00035D79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noWrap/>
            <w:vAlign w:val="center"/>
            <w:hideMark/>
          </w:tcPr>
          <w:p w:rsidR="00035D79" w:rsidRPr="000F1A19" w:rsidRDefault="00035D79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1.2</w:t>
            </w:r>
          </w:p>
        </w:tc>
      </w:tr>
      <w:tr w:rsidR="00035D79" w:rsidRPr="000F1A19" w:rsidTr="00035D79">
        <w:trPr>
          <w:trHeight w:val="249"/>
        </w:trPr>
        <w:tc>
          <w:tcPr>
            <w:tcW w:w="5223" w:type="dxa"/>
            <w:hideMark/>
          </w:tcPr>
          <w:p w:rsidR="00035D79" w:rsidRPr="000F1A19" w:rsidRDefault="00035D79" w:rsidP="006957D4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24-1, 24-2 (4,5,6,7,8,9,10,11,12,13,14,15,16,17,18,19), 24-3 (4,5,6,7,8,9, 11,12,13,14), 24-4 (6,8), 24-5 (1,8,9), 24-6 (9)</w:t>
            </w:r>
          </w:p>
        </w:tc>
        <w:tc>
          <w:tcPr>
            <w:tcW w:w="2321" w:type="dxa"/>
            <w:vMerge/>
            <w:vAlign w:val="center"/>
            <w:hideMark/>
          </w:tcPr>
          <w:p w:rsidR="00035D79" w:rsidRPr="000F1A19" w:rsidRDefault="00035D79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noWrap/>
            <w:vAlign w:val="center"/>
            <w:hideMark/>
          </w:tcPr>
          <w:p w:rsidR="00035D79" w:rsidRPr="000F1A19" w:rsidRDefault="00035D79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26.1</w:t>
            </w:r>
          </w:p>
        </w:tc>
      </w:tr>
      <w:tr w:rsidR="00035D79" w:rsidRPr="000F1A19" w:rsidTr="00035D79">
        <w:trPr>
          <w:trHeight w:val="491"/>
        </w:trPr>
        <w:tc>
          <w:tcPr>
            <w:tcW w:w="5223" w:type="dxa"/>
            <w:hideMark/>
          </w:tcPr>
          <w:p w:rsidR="00035D79" w:rsidRPr="000F1A19" w:rsidRDefault="00035D79" w:rsidP="00631CE1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24-2 (1,2,3), 24-3 (1,2,3,10,15,16,17,18,19), 24-4 (1,2,3,4,5, 7,9,10,11,12, 13,14,15,16,17,18), 24-5 (2,3,4,5,6,7), 24-6 (1,2, 3,4,5,6,7,8,10), 24-7 (1,2,3,4,5, 6,7,8,9)</w:t>
            </w:r>
          </w:p>
        </w:tc>
        <w:tc>
          <w:tcPr>
            <w:tcW w:w="2321" w:type="dxa"/>
            <w:vMerge/>
            <w:vAlign w:val="center"/>
            <w:hideMark/>
          </w:tcPr>
          <w:p w:rsidR="00035D79" w:rsidRPr="000F1A19" w:rsidRDefault="00035D79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noWrap/>
            <w:vAlign w:val="center"/>
            <w:hideMark/>
          </w:tcPr>
          <w:p w:rsidR="00035D79" w:rsidRPr="000F1A19" w:rsidRDefault="00035D79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33.6</w:t>
            </w:r>
          </w:p>
        </w:tc>
      </w:tr>
      <w:tr w:rsidR="00631CE1" w:rsidRPr="000F1A19" w:rsidTr="00035D79">
        <w:trPr>
          <w:trHeight w:val="166"/>
        </w:trPr>
        <w:tc>
          <w:tcPr>
            <w:tcW w:w="5223" w:type="dxa"/>
            <w:hideMark/>
          </w:tcPr>
          <w:p w:rsidR="00631CE1" w:rsidRPr="000F1A19" w:rsidRDefault="00631CE1" w:rsidP="00631CE1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24-135 (1,2,11,13,14,21,22,31,33,34), 24-154 (1,2,11,13,14,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21,22,</w:t>
            </w:r>
            <w:r w:rsidR="00361875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31,33,34)</w:t>
            </w:r>
          </w:p>
        </w:tc>
        <w:tc>
          <w:tcPr>
            <w:tcW w:w="2321" w:type="dxa"/>
            <w:vMerge w:val="restart"/>
            <w:noWrap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321" w:type="dxa"/>
            <w:noWrap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31CE1" w:rsidRPr="000F1A19" w:rsidTr="00035D79">
        <w:trPr>
          <w:trHeight w:val="55"/>
        </w:trPr>
        <w:tc>
          <w:tcPr>
            <w:tcW w:w="5223" w:type="dxa"/>
            <w:hideMark/>
          </w:tcPr>
          <w:p w:rsidR="00631CE1" w:rsidRPr="000F1A19" w:rsidRDefault="00631CE1" w:rsidP="00631CE1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24-4 (19), 24-5 (10), 24-7 (10)</w:t>
            </w:r>
          </w:p>
        </w:tc>
        <w:tc>
          <w:tcPr>
            <w:tcW w:w="2321" w:type="dxa"/>
            <w:vMerge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noWrap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34.9</w:t>
            </w:r>
          </w:p>
        </w:tc>
      </w:tr>
      <w:tr w:rsidR="00631CE1" w:rsidRPr="000F1A19" w:rsidTr="00035D79">
        <w:trPr>
          <w:trHeight w:val="55"/>
        </w:trPr>
        <w:tc>
          <w:tcPr>
            <w:tcW w:w="5223" w:type="dxa"/>
            <w:hideMark/>
          </w:tcPr>
          <w:p w:rsidR="00631CE1" w:rsidRPr="000F1A19" w:rsidRDefault="00631CE1" w:rsidP="00631CE1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24-5 (11,12), 24-6 (11,12), 24-7 (11,12)</w:t>
            </w:r>
          </w:p>
        </w:tc>
        <w:tc>
          <w:tcPr>
            <w:tcW w:w="2321" w:type="dxa"/>
            <w:vMerge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noWrap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41.5</w:t>
            </w:r>
          </w:p>
        </w:tc>
      </w:tr>
      <w:tr w:rsidR="00631CE1" w:rsidRPr="000F1A19" w:rsidTr="00035D79">
        <w:trPr>
          <w:trHeight w:val="55"/>
        </w:trPr>
        <w:tc>
          <w:tcPr>
            <w:tcW w:w="5223" w:type="dxa"/>
            <w:hideMark/>
          </w:tcPr>
          <w:p w:rsidR="00631CE1" w:rsidRPr="000F1A19" w:rsidRDefault="00631CE1" w:rsidP="00631CE1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24-135 (12,15,16,32,35,36), 24-154 (12,15,16,32,35,36)</w:t>
            </w:r>
          </w:p>
        </w:tc>
        <w:tc>
          <w:tcPr>
            <w:tcW w:w="2321" w:type="dxa"/>
            <w:noWrap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2321" w:type="dxa"/>
            <w:noWrap/>
            <w:vAlign w:val="center"/>
            <w:hideMark/>
          </w:tcPr>
          <w:p w:rsidR="00631CE1" w:rsidRPr="000F1A19" w:rsidRDefault="00631CE1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:rsidR="00631CE1" w:rsidRPr="000F1A19" w:rsidRDefault="00631CE1">
      <w:pPr>
        <w:pStyle w:val="newncpi"/>
        <w:rPr>
          <w:b/>
        </w:rPr>
      </w:pPr>
    </w:p>
    <w:p w:rsidR="00B477CF" w:rsidRPr="000F1A19" w:rsidRDefault="00B477CF" w:rsidP="00B477C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A1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Таблица </w:t>
      </w:r>
      <w:r w:rsidR="00464F9C" w:rsidRPr="000F1A1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0F1A1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– </w:t>
      </w:r>
      <w:r w:rsidR="00035D79" w:rsidRPr="000F1A19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5250"/>
        <w:gridCol w:w="2334"/>
        <w:gridCol w:w="2334"/>
      </w:tblGrid>
      <w:tr w:rsidR="00361875" w:rsidRPr="000F1A19" w:rsidTr="00035D79">
        <w:trPr>
          <w:trHeight w:val="1155"/>
        </w:trPr>
        <w:tc>
          <w:tcPr>
            <w:tcW w:w="5250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361875" w:rsidRPr="000F1A19" w:rsidRDefault="00361875" w:rsidP="0036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361875" w:rsidRPr="000F1A19" w:rsidRDefault="00361875" w:rsidP="0036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F75F4D"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361875" w:rsidRPr="000F1A19" w:rsidTr="00035D79">
        <w:trPr>
          <w:trHeight w:val="55"/>
        </w:trPr>
        <w:tc>
          <w:tcPr>
            <w:tcW w:w="5250" w:type="dxa"/>
            <w:noWrap/>
            <w:vAlign w:val="center"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1875" w:rsidRPr="000F1A19" w:rsidRDefault="00361875" w:rsidP="0036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1875" w:rsidRPr="000F1A19" w:rsidRDefault="00361875" w:rsidP="00361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61875" w:rsidRPr="000F1A19" w:rsidTr="00035D79">
        <w:trPr>
          <w:trHeight w:val="319"/>
        </w:trPr>
        <w:tc>
          <w:tcPr>
            <w:tcW w:w="5250" w:type="dxa"/>
            <w:hideMark/>
          </w:tcPr>
          <w:p w:rsidR="00361875" w:rsidRPr="000F1A19" w:rsidRDefault="00361875" w:rsidP="00035D79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24-11, 24-12, 24-13, 24-14, 24-109, 24-111, 24-121, 24-122, 24-123, 24-131, 24-132, 24-137, 24-144, 24-150, 24-151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61875" w:rsidRPr="000F1A19" w:rsidTr="00035D79">
        <w:trPr>
          <w:trHeight w:val="780"/>
        </w:trPr>
        <w:tc>
          <w:tcPr>
            <w:tcW w:w="5250" w:type="dxa"/>
            <w:hideMark/>
          </w:tcPr>
          <w:p w:rsidR="00361875" w:rsidRPr="000F1A19" w:rsidRDefault="00361875" w:rsidP="00035D79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24-2 (1,2,4,16,17,18,19), 24-3 (1,2,4,16,17,18,19), 24-4 (1,2,16,17,18, 19), 24-5 (7,8,9,10,11,12), 24-6 (7,8,9,10,11,12), 24-7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(8,9,10,11,12),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24-102 (2,3,4), 24-103, 24-105, 24-107, 24-108, 24-112 (1), 24-114, 24-116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361875" w:rsidRPr="000F1A19" w:rsidTr="00035D79">
        <w:trPr>
          <w:trHeight w:val="189"/>
        </w:trPr>
        <w:tc>
          <w:tcPr>
            <w:tcW w:w="5250" w:type="dxa"/>
            <w:hideMark/>
          </w:tcPr>
          <w:p w:rsidR="00361875" w:rsidRPr="000F1A19" w:rsidRDefault="00361875" w:rsidP="00361875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24-125 (2)</w:t>
            </w:r>
          </w:p>
        </w:tc>
        <w:tc>
          <w:tcPr>
            <w:tcW w:w="2334" w:type="dxa"/>
            <w:vMerge w:val="restart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6.9</w:t>
            </w:r>
          </w:p>
        </w:tc>
      </w:tr>
      <w:tr w:rsidR="00361875" w:rsidRPr="000F1A19" w:rsidTr="00035D79">
        <w:trPr>
          <w:trHeight w:val="952"/>
        </w:trPr>
        <w:tc>
          <w:tcPr>
            <w:tcW w:w="5250" w:type="dxa"/>
            <w:hideMark/>
          </w:tcPr>
          <w:p w:rsidR="00361875" w:rsidRPr="000F1A19" w:rsidRDefault="00361875" w:rsidP="00035D79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24-2 (3,5,6,7,8,9,10,11,12,13,14,15), 24-3 (3,5,6,7,8,9,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10,11,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12,13,14, 15), 24-4 (3,4,5,6,7,8,9,10,11,12,13,14,15), 24-5 (1,2,3,4,5,6), 24-6 (1,2,3,4,5,6), 24-7 (1,2,3,4,5,6,7), 24-8 (1,2,3,4,5,6,7,8), 24-9 (1,2,3), 24-10 (10,16,17,18,19,20), 24-101, 24-102 (1), 24-104 (8), 24-106 (1,2,3,11), 24-110, 24-136 (6,7)</w:t>
            </w:r>
          </w:p>
        </w:tc>
        <w:tc>
          <w:tcPr>
            <w:tcW w:w="2334" w:type="dxa"/>
            <w:vMerge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361875" w:rsidRPr="000F1A19" w:rsidTr="00035D79">
        <w:trPr>
          <w:trHeight w:val="687"/>
        </w:trPr>
        <w:tc>
          <w:tcPr>
            <w:tcW w:w="5250" w:type="dxa"/>
            <w:hideMark/>
          </w:tcPr>
          <w:p w:rsidR="00361875" w:rsidRPr="000F1A19" w:rsidRDefault="00361875" w:rsidP="00361875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 (9), 24-8 (9,10), 24-9 (4,5,6,7,8), 24-10 (3,4,5,6,7,8,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11,12,13,14, 15), 24-104 (2,4,5,6,7), 24-106 (4,5,6,8,9,10), 24-124 (1), 24-134 (10,20), 24-136 (3,4,5), 24-153 (10,20)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</w:tbl>
    <w:p w:rsidR="00361875" w:rsidRPr="000F1A19" w:rsidRDefault="00C371AD" w:rsidP="00361875">
      <w:pPr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1A1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Продолжение</w:t>
      </w:r>
      <w:r w:rsidR="00361875" w:rsidRPr="000F1A1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таблицы </w:t>
      </w:r>
      <w:r w:rsidR="00BC1D5E" w:rsidRPr="000F1A1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5250"/>
        <w:gridCol w:w="2334"/>
        <w:gridCol w:w="2334"/>
      </w:tblGrid>
      <w:tr w:rsidR="00361875" w:rsidRPr="000F1A19" w:rsidTr="00035D79">
        <w:trPr>
          <w:trHeight w:val="1155"/>
        </w:trPr>
        <w:tc>
          <w:tcPr>
            <w:tcW w:w="5250" w:type="dxa"/>
            <w:noWrap/>
            <w:vAlign w:val="center"/>
            <w:hideMark/>
          </w:tcPr>
          <w:p w:rsidR="00361875" w:rsidRPr="000F1A19" w:rsidRDefault="00361875" w:rsidP="004D1C12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361875" w:rsidRPr="000F1A19" w:rsidRDefault="00361875" w:rsidP="004D1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361875" w:rsidRPr="000F1A19" w:rsidRDefault="00361875" w:rsidP="004D1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F75F4D"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361875" w:rsidRPr="000F1A19" w:rsidTr="00035D79">
        <w:trPr>
          <w:trHeight w:val="55"/>
        </w:trPr>
        <w:tc>
          <w:tcPr>
            <w:tcW w:w="5250" w:type="dxa"/>
            <w:noWrap/>
            <w:vAlign w:val="center"/>
          </w:tcPr>
          <w:p w:rsidR="00361875" w:rsidRPr="000F1A19" w:rsidRDefault="00361875" w:rsidP="004D1C12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1875" w:rsidRPr="000F1A19" w:rsidRDefault="00361875" w:rsidP="004D1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1875" w:rsidRPr="000F1A19" w:rsidRDefault="00361875" w:rsidP="004D1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35D79" w:rsidRPr="000F1A19" w:rsidTr="00991E66">
        <w:trPr>
          <w:trHeight w:val="55"/>
        </w:trPr>
        <w:tc>
          <w:tcPr>
            <w:tcW w:w="5250" w:type="dxa"/>
            <w:hideMark/>
          </w:tcPr>
          <w:p w:rsidR="00035D79" w:rsidRPr="000F1A19" w:rsidRDefault="00035D79" w:rsidP="00991E66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24-118 (4)</w:t>
            </w:r>
          </w:p>
        </w:tc>
        <w:tc>
          <w:tcPr>
            <w:tcW w:w="2334" w:type="dxa"/>
            <w:vMerge w:val="restart"/>
            <w:noWrap/>
            <w:vAlign w:val="center"/>
            <w:hideMark/>
          </w:tcPr>
          <w:p w:rsidR="00035D79" w:rsidRPr="000F1A19" w:rsidRDefault="00035D79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2334" w:type="dxa"/>
            <w:noWrap/>
            <w:vAlign w:val="center"/>
            <w:hideMark/>
          </w:tcPr>
          <w:p w:rsidR="00035D79" w:rsidRPr="000F1A19" w:rsidRDefault="00035D79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7.5</w:t>
            </w:r>
          </w:p>
        </w:tc>
      </w:tr>
      <w:tr w:rsidR="00035D79" w:rsidRPr="000F1A19" w:rsidTr="00991E66">
        <w:trPr>
          <w:trHeight w:val="699"/>
        </w:trPr>
        <w:tc>
          <w:tcPr>
            <w:tcW w:w="5250" w:type="dxa"/>
            <w:hideMark/>
          </w:tcPr>
          <w:p w:rsidR="00035D79" w:rsidRPr="000F1A19" w:rsidRDefault="00035D79" w:rsidP="00035D79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 (4,7,8), 24-10 (1,2), 24-104 (1,3), 24-106 (7), 24-112 (2), 24-124 (2,3), 24-133 (1,2,3,4,5,6,7,8,9,10,11,21,22,23,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24,25,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26,27,28,29,30,31), 24-134 (7,8,9,17,18,19), 24-136 (2), 24-143, 24-152 (1,2,3,4,5,6,7,8,9,10,11,21,22,23,24,25,26,27,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28,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29,30,31), 24-153 (7,8,9,17,18,19)</w:t>
            </w:r>
          </w:p>
        </w:tc>
        <w:tc>
          <w:tcPr>
            <w:tcW w:w="2334" w:type="dxa"/>
            <w:vMerge/>
            <w:vAlign w:val="center"/>
            <w:hideMark/>
          </w:tcPr>
          <w:p w:rsidR="00035D79" w:rsidRPr="000F1A19" w:rsidRDefault="00035D79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noWrap/>
            <w:vAlign w:val="center"/>
            <w:hideMark/>
          </w:tcPr>
          <w:p w:rsidR="00035D79" w:rsidRPr="000F1A19" w:rsidRDefault="00035D79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F75F4D" w:rsidRPr="000F1A19" w:rsidTr="00035D79">
        <w:trPr>
          <w:trHeight w:val="471"/>
        </w:trPr>
        <w:tc>
          <w:tcPr>
            <w:tcW w:w="5250" w:type="dxa"/>
            <w:hideMark/>
          </w:tcPr>
          <w:p w:rsidR="00F75F4D" w:rsidRPr="000F1A19" w:rsidRDefault="00F75F4D" w:rsidP="006957D4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 (5,6), 24-124 (4,5,6), 24-133 (12,13,14,15,16,32,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33,34,35,36), 24-134 (6,16), 24-135 (2,3,22,23), 24-138 (5), 24-152 (12,13,14,15,16,32,33, 34,35,36), 24-153 (6,16), 24-154 (2,3,22,23)</w:t>
            </w:r>
          </w:p>
        </w:tc>
        <w:tc>
          <w:tcPr>
            <w:tcW w:w="2334" w:type="dxa"/>
            <w:noWrap/>
            <w:vAlign w:val="center"/>
            <w:hideMark/>
          </w:tcPr>
          <w:p w:rsidR="00F75F4D" w:rsidRPr="000F1A19" w:rsidRDefault="00F75F4D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2334" w:type="dxa"/>
            <w:noWrap/>
            <w:vAlign w:val="center"/>
            <w:hideMark/>
          </w:tcPr>
          <w:p w:rsidR="00F75F4D" w:rsidRPr="000F1A19" w:rsidRDefault="00F75F4D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F75F4D" w:rsidRPr="000F1A19" w:rsidTr="00035D79">
        <w:trPr>
          <w:trHeight w:val="55"/>
        </w:trPr>
        <w:tc>
          <w:tcPr>
            <w:tcW w:w="5250" w:type="dxa"/>
            <w:hideMark/>
          </w:tcPr>
          <w:p w:rsidR="00F75F4D" w:rsidRPr="000F1A19" w:rsidRDefault="00F75F4D" w:rsidP="006957D4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24-125 (1)</w:t>
            </w:r>
          </w:p>
        </w:tc>
        <w:tc>
          <w:tcPr>
            <w:tcW w:w="2334" w:type="dxa"/>
            <w:vMerge w:val="restart"/>
            <w:noWrap/>
            <w:vAlign w:val="center"/>
            <w:hideMark/>
          </w:tcPr>
          <w:p w:rsidR="00F75F4D" w:rsidRPr="000F1A19" w:rsidRDefault="00F75F4D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5.5</w:t>
            </w:r>
          </w:p>
        </w:tc>
        <w:tc>
          <w:tcPr>
            <w:tcW w:w="2334" w:type="dxa"/>
            <w:noWrap/>
            <w:vAlign w:val="center"/>
            <w:hideMark/>
          </w:tcPr>
          <w:p w:rsidR="00F75F4D" w:rsidRPr="000F1A19" w:rsidRDefault="00F75F4D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6.9</w:t>
            </w:r>
          </w:p>
        </w:tc>
      </w:tr>
      <w:tr w:rsidR="00F75F4D" w:rsidRPr="000F1A19" w:rsidTr="00035D79">
        <w:trPr>
          <w:trHeight w:val="58"/>
        </w:trPr>
        <w:tc>
          <w:tcPr>
            <w:tcW w:w="5250" w:type="dxa"/>
            <w:hideMark/>
          </w:tcPr>
          <w:p w:rsidR="00F75F4D" w:rsidRPr="000F1A19" w:rsidRDefault="00F75F4D" w:rsidP="006957D4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24-118 (3)</w:t>
            </w:r>
          </w:p>
        </w:tc>
        <w:tc>
          <w:tcPr>
            <w:tcW w:w="2334" w:type="dxa"/>
            <w:vMerge/>
            <w:vAlign w:val="center"/>
            <w:hideMark/>
          </w:tcPr>
          <w:p w:rsidR="00F75F4D" w:rsidRPr="000F1A19" w:rsidRDefault="00F75F4D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noWrap/>
            <w:vAlign w:val="center"/>
            <w:hideMark/>
          </w:tcPr>
          <w:p w:rsidR="00F75F4D" w:rsidRPr="000F1A19" w:rsidRDefault="00F75F4D" w:rsidP="006957D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7.3</w:t>
            </w:r>
          </w:p>
        </w:tc>
      </w:tr>
      <w:tr w:rsidR="00F75F4D" w:rsidRPr="000F1A19" w:rsidTr="00035D79">
        <w:trPr>
          <w:trHeight w:val="705"/>
        </w:trPr>
        <w:tc>
          <w:tcPr>
            <w:tcW w:w="5250" w:type="dxa"/>
            <w:hideMark/>
          </w:tcPr>
          <w:p w:rsidR="00F75F4D" w:rsidRPr="000F1A19" w:rsidRDefault="00F75F4D" w:rsidP="00035D79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 (1), 24-124 (7), 24-133 (17,18,19,20,37,38,39,40), 24-134 (4,5,14,15), 24-135 (1,4,5,6,7,8,9,10,11,21,24,25,26,27,28,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29,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30,31), 24-138 (4), 24-152 (17,18,19,20,37,38,39,40), 24-153 (4,5,14,15), 24-154 (1,4,5,6,7,8,9,10,11,21,24,25,26,27,28,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29,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30,31)</w:t>
            </w:r>
          </w:p>
        </w:tc>
        <w:tc>
          <w:tcPr>
            <w:tcW w:w="2334" w:type="dxa"/>
            <w:vMerge/>
            <w:vAlign w:val="center"/>
            <w:hideMark/>
          </w:tcPr>
          <w:p w:rsidR="00F75F4D" w:rsidRPr="000F1A19" w:rsidRDefault="00F75F4D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noWrap/>
            <w:vAlign w:val="center"/>
            <w:hideMark/>
          </w:tcPr>
          <w:p w:rsidR="00F75F4D" w:rsidRPr="000F1A19" w:rsidRDefault="00F75F4D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361875" w:rsidRPr="000F1A19" w:rsidTr="00035D79">
        <w:trPr>
          <w:trHeight w:val="55"/>
        </w:trPr>
        <w:tc>
          <w:tcPr>
            <w:tcW w:w="5250" w:type="dxa"/>
            <w:hideMark/>
          </w:tcPr>
          <w:p w:rsidR="00361875" w:rsidRPr="000F1A19" w:rsidRDefault="00361875" w:rsidP="00361875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24-113</w:t>
            </w:r>
          </w:p>
        </w:tc>
        <w:tc>
          <w:tcPr>
            <w:tcW w:w="2334" w:type="dxa"/>
            <w:vMerge w:val="restart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6.7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7.4</w:t>
            </w:r>
          </w:p>
        </w:tc>
      </w:tr>
      <w:tr w:rsidR="00361875" w:rsidRPr="000F1A19" w:rsidTr="00035D79">
        <w:trPr>
          <w:trHeight w:val="714"/>
        </w:trPr>
        <w:tc>
          <w:tcPr>
            <w:tcW w:w="5250" w:type="dxa"/>
            <w:hideMark/>
          </w:tcPr>
          <w:p w:rsidR="00361875" w:rsidRPr="000F1A19" w:rsidRDefault="00361875" w:rsidP="00035D79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 (2), 24-124 (8), 24-134 (3,13), 24-135 (12,13,14,15,32,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33,34,35), 24-136 (1), 24-138 (3), 24-139 (5), 24-141 (3,4,5), 24-142 (3,4,5), 24-153 (3,13), 24-154 (12,13,14,15,32,33,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34,35)</w:t>
            </w:r>
          </w:p>
        </w:tc>
        <w:tc>
          <w:tcPr>
            <w:tcW w:w="2334" w:type="dxa"/>
            <w:vMerge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361875" w:rsidRPr="000F1A19" w:rsidTr="00035D79">
        <w:trPr>
          <w:trHeight w:val="55"/>
        </w:trPr>
        <w:tc>
          <w:tcPr>
            <w:tcW w:w="5250" w:type="dxa"/>
            <w:hideMark/>
          </w:tcPr>
          <w:p w:rsidR="00361875" w:rsidRPr="000F1A19" w:rsidRDefault="00361875" w:rsidP="00361875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24-118 (2)</w:t>
            </w:r>
          </w:p>
        </w:tc>
        <w:tc>
          <w:tcPr>
            <w:tcW w:w="2334" w:type="dxa"/>
            <w:vMerge w:val="restart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7.1</w:t>
            </w:r>
          </w:p>
        </w:tc>
      </w:tr>
      <w:tr w:rsidR="00361875" w:rsidRPr="000F1A19" w:rsidTr="00035D79">
        <w:trPr>
          <w:trHeight w:val="139"/>
        </w:trPr>
        <w:tc>
          <w:tcPr>
            <w:tcW w:w="5250" w:type="dxa"/>
            <w:hideMark/>
          </w:tcPr>
          <w:p w:rsidR="00361875" w:rsidRPr="000F1A19" w:rsidRDefault="00361875" w:rsidP="00361875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 (3), 24-134 (2,12), 24-135 (16,17,18,36,37,38), 24-139 (3,4), 24-141 (1,2), 24-142 (1,2), 24-153 (2,12), 24-154 (16,17,18,36,37,38)</w:t>
            </w:r>
          </w:p>
        </w:tc>
        <w:tc>
          <w:tcPr>
            <w:tcW w:w="2334" w:type="dxa"/>
            <w:vMerge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361875" w:rsidRPr="000F1A19" w:rsidTr="00035D79">
        <w:trPr>
          <w:trHeight w:val="82"/>
        </w:trPr>
        <w:tc>
          <w:tcPr>
            <w:tcW w:w="5250" w:type="dxa"/>
            <w:hideMark/>
          </w:tcPr>
          <w:p w:rsidR="00361875" w:rsidRPr="000F1A19" w:rsidRDefault="00361875" w:rsidP="00361875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24-118 (1)</w:t>
            </w:r>
          </w:p>
        </w:tc>
        <w:tc>
          <w:tcPr>
            <w:tcW w:w="2334" w:type="dxa"/>
            <w:vMerge w:val="restart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8.4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7.1</w:t>
            </w:r>
          </w:p>
        </w:tc>
      </w:tr>
      <w:tr w:rsidR="00361875" w:rsidRPr="000F1A19" w:rsidTr="00035D79">
        <w:trPr>
          <w:trHeight w:val="255"/>
        </w:trPr>
        <w:tc>
          <w:tcPr>
            <w:tcW w:w="5250" w:type="dxa"/>
            <w:hideMark/>
          </w:tcPr>
          <w:p w:rsidR="00361875" w:rsidRPr="000F1A19" w:rsidRDefault="00361875" w:rsidP="00361875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24-135 (19,20,39,40), 24-138 (2), 24-139 (2), 24-154 (19,20,</w:t>
            </w:r>
            <w:r w:rsidR="00035D79" w:rsidRPr="000F1A1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39,40)</w:t>
            </w:r>
          </w:p>
        </w:tc>
        <w:tc>
          <w:tcPr>
            <w:tcW w:w="2334" w:type="dxa"/>
            <w:vMerge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361875" w:rsidRPr="000F1A19" w:rsidTr="00035D79">
        <w:trPr>
          <w:trHeight w:val="150"/>
        </w:trPr>
        <w:tc>
          <w:tcPr>
            <w:tcW w:w="5250" w:type="dxa"/>
            <w:hideMark/>
          </w:tcPr>
          <w:p w:rsidR="00361875" w:rsidRPr="000F1A19" w:rsidRDefault="00361875" w:rsidP="00361875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24-134 (1,11), 24-138 (1), 24-139 (1), 24-140, 24-153 (1,11)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2334" w:type="dxa"/>
            <w:noWrap/>
            <w:vAlign w:val="center"/>
            <w:hideMark/>
          </w:tcPr>
          <w:p w:rsidR="00361875" w:rsidRPr="000F1A19" w:rsidRDefault="00361875" w:rsidP="0036187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F1A19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</w:tbl>
    <w:p w:rsidR="000F1A19" w:rsidRPr="000F1A19" w:rsidRDefault="000F1A19" w:rsidP="006C74A4">
      <w:pPr>
        <w:pStyle w:val="numheader"/>
        <w:spacing w:before="120" w:after="0"/>
        <w:ind w:firstLine="567"/>
        <w:jc w:val="both"/>
        <w:rPr>
          <w:bCs w:val="0"/>
        </w:rPr>
      </w:pPr>
      <w:bookmarkStart w:id="1" w:name="_Hlk183792895"/>
    </w:p>
    <w:p w:rsidR="00580BF5" w:rsidRPr="000F1A19" w:rsidRDefault="00035D79" w:rsidP="006C74A4">
      <w:pPr>
        <w:pStyle w:val="numheader"/>
        <w:spacing w:before="120" w:after="0"/>
        <w:ind w:firstLine="567"/>
        <w:jc w:val="both"/>
        <w:rPr>
          <w:bCs w:val="0"/>
        </w:rPr>
      </w:pPr>
      <w:r w:rsidRPr="000F1A19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0F1A19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580BF5" w:rsidRPr="000F1A19">
        <w:rPr>
          <w:bCs w:val="0"/>
        </w:rPr>
        <w:t xml:space="preserve"> </w:t>
      </w:r>
      <w:r w:rsidR="006C74A4" w:rsidRPr="000F1A19">
        <w:rPr>
          <w:bCs w:val="0"/>
        </w:rPr>
        <w:t>аппараты для газовой сварки и резки</w:t>
      </w:r>
      <w:r w:rsidR="00196E12" w:rsidRPr="000F1A19">
        <w:rPr>
          <w:bCs w:val="0"/>
        </w:rPr>
        <w:t xml:space="preserve">, </w:t>
      </w:r>
      <w:r w:rsidR="006C74A4" w:rsidRPr="000F1A19">
        <w:rPr>
          <w:bCs w:val="0"/>
        </w:rPr>
        <w:t>дрели</w:t>
      </w:r>
      <w:r w:rsidR="00196E12" w:rsidRPr="000F1A19">
        <w:rPr>
          <w:bCs w:val="0"/>
        </w:rPr>
        <w:t xml:space="preserve">, </w:t>
      </w:r>
      <w:r w:rsidR="006C74A4" w:rsidRPr="000F1A19">
        <w:rPr>
          <w:bCs w:val="0"/>
        </w:rPr>
        <w:t>машины шлифовальные</w:t>
      </w:r>
      <w:r w:rsidR="00196E12" w:rsidRPr="000F1A19">
        <w:rPr>
          <w:bCs w:val="0"/>
        </w:rPr>
        <w:t xml:space="preserve">, </w:t>
      </w:r>
      <w:r w:rsidR="006C74A4" w:rsidRPr="000F1A19">
        <w:rPr>
          <w:bCs w:val="0"/>
        </w:rPr>
        <w:t>средства малой механизации</w:t>
      </w:r>
      <w:r w:rsidR="00196E12" w:rsidRPr="000F1A19">
        <w:rPr>
          <w:bCs w:val="0"/>
        </w:rPr>
        <w:t xml:space="preserve">, </w:t>
      </w:r>
      <w:r w:rsidR="006C74A4" w:rsidRPr="000F1A19">
        <w:rPr>
          <w:bCs w:val="0"/>
        </w:rPr>
        <w:t>установки для подогрева стыков</w:t>
      </w:r>
      <w:r w:rsidR="00196E12" w:rsidRPr="000F1A19">
        <w:rPr>
          <w:bCs w:val="0"/>
        </w:rPr>
        <w:t xml:space="preserve">, </w:t>
      </w:r>
      <w:r w:rsidR="006C74A4" w:rsidRPr="000F1A19">
        <w:rPr>
          <w:bCs w:val="0"/>
        </w:rPr>
        <w:t>электрические печи для сушки сварочных материалов</w:t>
      </w:r>
      <w:r w:rsidR="00580BF5" w:rsidRPr="000F1A19">
        <w:rPr>
          <w:bCs w:val="0"/>
        </w:rPr>
        <w:t xml:space="preserve"> и др.</w:t>
      </w:r>
    </w:p>
    <w:p w:rsidR="00580BF5" w:rsidRPr="000F1A19" w:rsidRDefault="00035D79" w:rsidP="00F75F4D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0F1A19">
        <w:rPr>
          <w:bCs w:val="0"/>
        </w:rPr>
        <w:t>Затраты на вспомогательные материалы учитывают затраты</w:t>
      </w:r>
      <w:bookmarkEnd w:id="2"/>
      <w:r w:rsidRPr="000F1A19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0F1A19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0F1A19">
        <w:rPr>
          <w:bCs w:val="0"/>
        </w:rPr>
        <w:t>):</w:t>
      </w:r>
      <w:r w:rsidR="00580BF5" w:rsidRPr="000F1A19">
        <w:rPr>
          <w:bCs w:val="0"/>
        </w:rPr>
        <w:t xml:space="preserve"> </w:t>
      </w:r>
      <w:r w:rsidR="00CB3229" w:rsidRPr="000F1A19">
        <w:rPr>
          <w:bCs w:val="0"/>
        </w:rPr>
        <w:t xml:space="preserve">асбестовый картон, бензин, болты, болты с гайками и шайбами для санитарно-технических работ, ветошь, гайки, дрова, изолента, кислород технический, клей, краны проходные, краска, круги шлифовальные, крафт-бумага, лаки, манометры, олифа, пластина резиновая техническая, пленка полиэтиленовая, сверла, смесь пропана и бутана технических, сурик свинцовый, ткань стеклянная, топливо дизельное, шайбы, эмали </w:t>
      </w:r>
      <w:r w:rsidR="00580BF5" w:rsidRPr="000F1A19">
        <w:rPr>
          <w:bCs w:val="0"/>
        </w:rPr>
        <w:t>и др.</w:t>
      </w:r>
    </w:p>
    <w:p w:rsidR="00035D79" w:rsidRPr="000F1A19" w:rsidRDefault="00035D79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F1A19">
        <w:rPr>
          <w:sz w:val="28"/>
          <w:szCs w:val="28"/>
        </w:rPr>
        <w:br w:type="page"/>
      </w:r>
    </w:p>
    <w:p w:rsidR="00686001" w:rsidRPr="000F1A19" w:rsidRDefault="00686001" w:rsidP="00035D79">
      <w:pPr>
        <w:pStyle w:val="numheader"/>
        <w:spacing w:before="0" w:after="0"/>
        <w:rPr>
          <w:sz w:val="28"/>
          <w:szCs w:val="28"/>
        </w:rPr>
      </w:pPr>
      <w:r w:rsidRPr="000F1A19">
        <w:rPr>
          <w:sz w:val="28"/>
          <w:szCs w:val="28"/>
        </w:rPr>
        <w:lastRenderedPageBreak/>
        <w:t>2. ПРАВИЛА ОПРЕДЕЛЕНИЯ ОБЪЕМОВ РАБОТ</w:t>
      </w:r>
    </w:p>
    <w:p w:rsidR="00035D79" w:rsidRPr="000F1A19" w:rsidRDefault="00035D79" w:rsidP="00035D79">
      <w:pPr>
        <w:pStyle w:val="numheader"/>
        <w:spacing w:before="0" w:after="0"/>
        <w:rPr>
          <w:sz w:val="28"/>
          <w:szCs w:val="28"/>
        </w:rPr>
      </w:pPr>
    </w:p>
    <w:p w:rsidR="00686001" w:rsidRPr="000F1A19" w:rsidRDefault="00686001" w:rsidP="00035D79">
      <w:pPr>
        <w:pStyle w:val="nonumheader"/>
        <w:spacing w:before="0" w:after="0"/>
        <w:rPr>
          <w:sz w:val="28"/>
          <w:szCs w:val="28"/>
        </w:rPr>
      </w:pPr>
      <w:r w:rsidRPr="000F1A19">
        <w:rPr>
          <w:sz w:val="28"/>
          <w:szCs w:val="28"/>
        </w:rPr>
        <w:t>Теплоснабжение – наружные сети</w:t>
      </w:r>
    </w:p>
    <w:p w:rsidR="00035D79" w:rsidRPr="000F1A19" w:rsidRDefault="00035D79" w:rsidP="00035D79">
      <w:pPr>
        <w:pStyle w:val="nonumheader"/>
        <w:spacing w:before="0" w:after="0"/>
        <w:rPr>
          <w:sz w:val="28"/>
          <w:szCs w:val="28"/>
        </w:rPr>
      </w:pPr>
    </w:p>
    <w:p w:rsidR="00686001" w:rsidRPr="000F1A19" w:rsidRDefault="00686001" w:rsidP="00035D79">
      <w:pPr>
        <w:pStyle w:val="underpoint"/>
        <w:rPr>
          <w:b/>
        </w:rPr>
      </w:pPr>
      <w:r w:rsidRPr="000F1A19">
        <w:rPr>
          <w:b/>
        </w:rPr>
        <w:t>2.1. Объем работ по прокладке трубопроводов следует определять по всей проектной длине трубопровода за вычетом участков, занятых сальниковыми компенсаторами, задвижками с патрубками и П-образными компенсаторами по их развернутой длине.</w:t>
      </w:r>
    </w:p>
    <w:p w:rsidR="00035D79" w:rsidRPr="000F1A19" w:rsidRDefault="00035D79" w:rsidP="00035D79">
      <w:pPr>
        <w:pStyle w:val="underpoint"/>
        <w:rPr>
          <w:b/>
        </w:rPr>
      </w:pPr>
    </w:p>
    <w:p w:rsidR="00686001" w:rsidRPr="000F1A19" w:rsidRDefault="00686001" w:rsidP="00035D79">
      <w:pPr>
        <w:pStyle w:val="nonumheader"/>
        <w:spacing w:before="0" w:after="0"/>
        <w:rPr>
          <w:sz w:val="28"/>
          <w:szCs w:val="28"/>
        </w:rPr>
      </w:pPr>
      <w:r w:rsidRPr="000F1A19">
        <w:rPr>
          <w:sz w:val="28"/>
          <w:szCs w:val="28"/>
        </w:rPr>
        <w:t>Газопроводы городов и поселков</w:t>
      </w:r>
    </w:p>
    <w:p w:rsidR="00035D79" w:rsidRPr="000F1A19" w:rsidRDefault="00035D79" w:rsidP="00035D79">
      <w:pPr>
        <w:pStyle w:val="nonumheader"/>
        <w:spacing w:before="0" w:after="0"/>
        <w:rPr>
          <w:sz w:val="28"/>
          <w:szCs w:val="28"/>
        </w:rPr>
      </w:pPr>
    </w:p>
    <w:p w:rsidR="00580BF5" w:rsidRPr="000F1A19" w:rsidRDefault="00686001" w:rsidP="00035D79">
      <w:pPr>
        <w:pStyle w:val="underpoint"/>
        <w:rPr>
          <w:b/>
        </w:rPr>
      </w:pPr>
      <w:r w:rsidRPr="000F1A19">
        <w:rPr>
          <w:b/>
        </w:rPr>
        <w:t>2.2. Объемы работ определяются по проектным данным.</w:t>
      </w:r>
    </w:p>
    <w:p w:rsidR="00035D79" w:rsidRPr="000F1A19" w:rsidRDefault="00035D79" w:rsidP="00035D79">
      <w:pPr>
        <w:pStyle w:val="underpoint"/>
        <w:rPr>
          <w:b/>
        </w:rPr>
      </w:pPr>
    </w:p>
    <w:p w:rsidR="00686001" w:rsidRPr="000F1A19" w:rsidRDefault="00686001" w:rsidP="00035D79">
      <w:pPr>
        <w:pStyle w:val="numheader"/>
        <w:spacing w:before="0" w:after="0"/>
        <w:rPr>
          <w:sz w:val="28"/>
          <w:szCs w:val="28"/>
        </w:rPr>
      </w:pPr>
      <w:r w:rsidRPr="000F1A19">
        <w:rPr>
          <w:sz w:val="28"/>
          <w:szCs w:val="28"/>
        </w:rPr>
        <w:t>3. КОЭФФИЦИЕНТЫ К НОРМАТИВАМ</w:t>
      </w:r>
    </w:p>
    <w:p w:rsidR="00035D79" w:rsidRPr="000F1A19" w:rsidRDefault="00035D79" w:rsidP="00035D79">
      <w:pPr>
        <w:pStyle w:val="numheader"/>
        <w:spacing w:before="0" w:after="0"/>
        <w:rPr>
          <w:sz w:val="1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1294"/>
        <w:gridCol w:w="1396"/>
        <w:gridCol w:w="2324"/>
        <w:gridCol w:w="2191"/>
      </w:tblGrid>
      <w:tr w:rsidR="00686001" w:rsidRPr="000F1A19" w:rsidTr="00035D79">
        <w:trPr>
          <w:cantSplit/>
          <w:trHeight w:val="240"/>
        </w:trPr>
        <w:tc>
          <w:tcPr>
            <w:tcW w:w="131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Условия применения</w:t>
            </w:r>
          </w:p>
        </w:tc>
        <w:tc>
          <w:tcPr>
            <w:tcW w:w="66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Номера таблиц (норм)</w:t>
            </w:r>
          </w:p>
        </w:tc>
        <w:tc>
          <w:tcPr>
            <w:tcW w:w="302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Коэффициенты к</w:t>
            </w:r>
          </w:p>
        </w:tc>
      </w:tr>
      <w:tr w:rsidR="00686001" w:rsidRPr="000F1A19" w:rsidTr="00035D79">
        <w:trPr>
          <w:cantSplit/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01" w:rsidRPr="000F1A19" w:rsidRDefault="0068600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001" w:rsidRPr="000F1A19" w:rsidRDefault="00686001">
            <w:pPr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нормам затрат труда рабочих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нормам расхода материалов, изделий и конструкций</w:t>
            </w:r>
          </w:p>
        </w:tc>
      </w:tr>
      <w:tr w:rsidR="00CC5AB8" w:rsidRPr="000F1A19" w:rsidTr="00035D79">
        <w:trPr>
          <w:cantSplit/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5AB8" w:rsidRPr="000F1A19" w:rsidRDefault="00CC5AB8" w:rsidP="00CC5AB8">
            <w:pPr>
              <w:jc w:val="center"/>
              <w:rPr>
                <w:b/>
                <w:sz w:val="20"/>
                <w:szCs w:val="20"/>
              </w:rPr>
            </w:pPr>
            <w:r w:rsidRPr="000F1A1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B8" w:rsidRPr="000F1A19" w:rsidRDefault="00CC5AB8" w:rsidP="00CC5AB8">
            <w:pPr>
              <w:jc w:val="center"/>
              <w:rPr>
                <w:b/>
                <w:sz w:val="20"/>
                <w:szCs w:val="20"/>
              </w:rPr>
            </w:pPr>
            <w:r w:rsidRPr="000F1A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5AB8" w:rsidRPr="000F1A19" w:rsidRDefault="00CC5AB8" w:rsidP="00CC5AB8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5AB8" w:rsidRPr="000F1A19" w:rsidRDefault="00CC5AB8" w:rsidP="00CC5AB8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C5AB8" w:rsidRPr="000F1A19" w:rsidRDefault="00CC5AB8" w:rsidP="00CC5AB8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5</w:t>
            </w:r>
          </w:p>
        </w:tc>
      </w:tr>
      <w:tr w:rsidR="00686001" w:rsidRPr="000F1A19" w:rsidTr="00035D79">
        <w:trPr>
          <w:cantSplit/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rPr>
                <w:b/>
              </w:rPr>
            </w:pPr>
            <w:r w:rsidRPr="000F1A19">
              <w:rPr>
                <w:b/>
              </w:rPr>
              <w:t>3.1. Надземная прокладка трубопроводов на высоте от 8,1 до 10 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24-4,</w:t>
            </w:r>
            <w:r w:rsidRPr="000F1A19">
              <w:rPr>
                <w:b/>
              </w:rPr>
              <w:br/>
              <w:t>24-7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1,04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Краны</w:t>
            </w:r>
            <w:r w:rsidRPr="000F1A19">
              <w:rPr>
                <w:b/>
              </w:rPr>
              <w:br/>
              <w:t>1,09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–</w:t>
            </w:r>
          </w:p>
        </w:tc>
      </w:tr>
      <w:tr w:rsidR="00686001" w:rsidRPr="000F1A19" w:rsidTr="00035D79">
        <w:trPr>
          <w:cantSplit/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rPr>
                <w:b/>
              </w:rPr>
            </w:pPr>
            <w:r w:rsidRPr="000F1A19">
              <w:rPr>
                <w:b/>
              </w:rPr>
              <w:t>3.2. Надземная прокладка трубопроводов на высоте свыше 10 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24-4,</w:t>
            </w:r>
            <w:r w:rsidRPr="000F1A19">
              <w:rPr>
                <w:b/>
              </w:rPr>
              <w:br/>
              <w:t>24-7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1,06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Краны</w:t>
            </w:r>
            <w:r w:rsidRPr="000F1A19">
              <w:rPr>
                <w:b/>
              </w:rPr>
              <w:br/>
              <w:t>1,12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–</w:t>
            </w:r>
          </w:p>
        </w:tc>
      </w:tr>
      <w:tr w:rsidR="00686001" w:rsidRPr="000F1A19" w:rsidTr="00035D79">
        <w:trPr>
          <w:cantSplit/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rPr>
                <w:b/>
              </w:rPr>
            </w:pPr>
            <w:r w:rsidRPr="000F1A19">
              <w:rPr>
                <w:b/>
              </w:rPr>
              <w:t>3.3. Прокладка трубопроводов под мостами через железные дороги или реки на высоте до 10 м диаметром до 200 мм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24-4,</w:t>
            </w:r>
            <w:r w:rsidRPr="000F1A19">
              <w:rPr>
                <w:b/>
              </w:rPr>
              <w:br/>
              <w:t>24-7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1,26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Краны</w:t>
            </w:r>
            <w:r w:rsidRPr="000F1A19">
              <w:rPr>
                <w:b/>
              </w:rPr>
              <w:br/>
              <w:t>1,84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–</w:t>
            </w:r>
          </w:p>
        </w:tc>
      </w:tr>
      <w:tr w:rsidR="00686001" w:rsidRPr="000F1A19" w:rsidTr="00035D79">
        <w:trPr>
          <w:cantSplit/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rPr>
                <w:b/>
              </w:rPr>
            </w:pPr>
            <w:r w:rsidRPr="000F1A19">
              <w:rPr>
                <w:b/>
              </w:rPr>
              <w:t>3.4. Прокладка трубопроводов под мостами через железные дороги или реки на высоте до 10 м диаметром более 200 мм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24-4,</w:t>
            </w:r>
            <w:r w:rsidRPr="000F1A19">
              <w:rPr>
                <w:b/>
              </w:rPr>
              <w:br/>
              <w:t>24-7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1,18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Краны</w:t>
            </w:r>
            <w:r w:rsidRPr="000F1A19">
              <w:rPr>
                <w:b/>
              </w:rPr>
              <w:br/>
              <w:t>1,5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–</w:t>
            </w:r>
          </w:p>
        </w:tc>
      </w:tr>
      <w:tr w:rsidR="00686001" w:rsidRPr="000F1A19" w:rsidTr="00035D79">
        <w:trPr>
          <w:cantSplit/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rPr>
                <w:b/>
              </w:rPr>
            </w:pPr>
            <w:r w:rsidRPr="000F1A19">
              <w:rPr>
                <w:b/>
              </w:rPr>
              <w:t>3.5. Врезка «штуцером» в газопроводы давлением более 4,9 кПа (0,05 кгс/см</w:t>
            </w:r>
            <w:r w:rsidRPr="000F1A19">
              <w:rPr>
                <w:b/>
                <w:vertAlign w:val="superscript"/>
              </w:rPr>
              <w:t>2</w:t>
            </w:r>
            <w:r w:rsidRPr="000F1A19">
              <w:rPr>
                <w:b/>
              </w:rPr>
              <w:t xml:space="preserve">) диаметром: 70–400 мм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24-103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–</w:t>
            </w:r>
          </w:p>
        </w:tc>
      </w:tr>
      <w:tr w:rsidR="00686001" w:rsidRPr="000F1A19" w:rsidTr="00035D79">
        <w:trPr>
          <w:cantSplit/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rPr>
                <w:b/>
              </w:rPr>
            </w:pPr>
            <w:r w:rsidRPr="000F1A19">
              <w:rPr>
                <w:b/>
              </w:rPr>
              <w:t>3.6. Врезка «штуцером» в газопроводы давлением более 4,9 кПа (0,05 кгс/см</w:t>
            </w:r>
            <w:r w:rsidRPr="000F1A19">
              <w:rPr>
                <w:b/>
                <w:vertAlign w:val="superscript"/>
              </w:rPr>
              <w:t>2</w:t>
            </w:r>
            <w:r w:rsidRPr="000F1A19">
              <w:rPr>
                <w:b/>
              </w:rPr>
              <w:t xml:space="preserve">) диаметром: 500–700 мм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24-103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1,6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–</w:t>
            </w:r>
          </w:p>
        </w:tc>
      </w:tr>
      <w:tr w:rsidR="00686001" w:rsidRPr="000F1A19" w:rsidTr="00035D79">
        <w:trPr>
          <w:cantSplit/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rPr>
                <w:b/>
              </w:rPr>
            </w:pPr>
            <w:r w:rsidRPr="000F1A19">
              <w:rPr>
                <w:b/>
              </w:rPr>
              <w:t>3.7. Врезка «муфтой» в газопроводы давлением более 4,9 кПа (0,05 кгс/см</w:t>
            </w:r>
            <w:r w:rsidRPr="000F1A19">
              <w:rPr>
                <w:b/>
                <w:vertAlign w:val="superscript"/>
              </w:rPr>
              <w:t>2</w:t>
            </w:r>
            <w:r w:rsidRPr="000F1A19">
              <w:rPr>
                <w:b/>
              </w:rPr>
              <w:t>) диаметром: 75–250 мм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24-104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–</w:t>
            </w:r>
          </w:p>
        </w:tc>
      </w:tr>
      <w:tr w:rsidR="00686001" w:rsidRPr="000F1A19" w:rsidTr="00035D79">
        <w:trPr>
          <w:cantSplit/>
          <w:trHeight w:val="240"/>
        </w:trPr>
        <w:tc>
          <w:tcPr>
            <w:tcW w:w="1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rPr>
                <w:b/>
              </w:rPr>
            </w:pPr>
            <w:r w:rsidRPr="000F1A19">
              <w:rPr>
                <w:b/>
              </w:rPr>
              <w:t>3.8. Врезка «муфтой» в газопроводы давлением более 4,9 кПа (0,05 кгс/см</w:t>
            </w:r>
            <w:r w:rsidRPr="000F1A19">
              <w:rPr>
                <w:b/>
                <w:vertAlign w:val="superscript"/>
              </w:rPr>
              <w:t>2</w:t>
            </w:r>
            <w:r w:rsidRPr="000F1A19">
              <w:rPr>
                <w:b/>
              </w:rPr>
              <w:t>) диаметром: 300–700 мм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24-104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1,4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–</w:t>
            </w:r>
          </w:p>
        </w:tc>
      </w:tr>
      <w:tr w:rsidR="00686001" w:rsidRPr="00337216" w:rsidTr="00035D79">
        <w:trPr>
          <w:cantSplit/>
          <w:trHeight w:val="240"/>
        </w:trPr>
        <w:tc>
          <w:tcPr>
            <w:tcW w:w="13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rPr>
                <w:b/>
              </w:rPr>
            </w:pPr>
            <w:r w:rsidRPr="000F1A19">
              <w:rPr>
                <w:b/>
              </w:rPr>
              <w:t>3.9. Установка газовых свечей на действующем газопроводе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24-110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1,17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0F1A19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–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001" w:rsidRPr="00337216" w:rsidRDefault="00686001">
            <w:pPr>
              <w:pStyle w:val="table10"/>
              <w:jc w:val="center"/>
              <w:rPr>
                <w:b/>
              </w:rPr>
            </w:pPr>
            <w:r w:rsidRPr="000F1A19">
              <w:rPr>
                <w:b/>
              </w:rPr>
              <w:t>–</w:t>
            </w:r>
            <w:bookmarkStart w:id="4" w:name="_GoBack"/>
            <w:bookmarkEnd w:id="4"/>
          </w:p>
        </w:tc>
      </w:tr>
    </w:tbl>
    <w:p w:rsidR="00AD4DC5" w:rsidRDefault="00AD4DC5" w:rsidP="00035D79"/>
    <w:sectPr w:rsidR="00AD4DC5" w:rsidSect="00337216">
      <w:pgSz w:w="11906" w:h="16838"/>
      <w:pgMar w:top="1134" w:right="707" w:bottom="1134" w:left="1416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AB8" w:rsidRDefault="00CC5AB8" w:rsidP="00CC5AB8">
      <w:pPr>
        <w:spacing w:after="0" w:line="240" w:lineRule="auto"/>
      </w:pPr>
      <w:r>
        <w:separator/>
      </w:r>
    </w:p>
  </w:endnote>
  <w:endnote w:type="continuationSeparator" w:id="0">
    <w:p w:rsidR="00CC5AB8" w:rsidRDefault="00CC5AB8" w:rsidP="00CC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071972"/>
      <w:docPartObj>
        <w:docPartGallery w:val="Page Numbers (Bottom of Page)"/>
        <w:docPartUnique/>
      </w:docPartObj>
    </w:sdtPr>
    <w:sdtEndPr/>
    <w:sdtContent>
      <w:p w:rsidR="00337216" w:rsidRDefault="00337216">
        <w:pPr>
          <w:pStyle w:val="a8"/>
        </w:pPr>
      </w:p>
      <w:p w:rsidR="00CC5AB8" w:rsidRDefault="00CC5AB8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A19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667753"/>
      <w:docPartObj>
        <w:docPartGallery w:val="Page Numbers (Bottom of Page)"/>
        <w:docPartUnique/>
      </w:docPartObj>
    </w:sdtPr>
    <w:sdtEndPr/>
    <w:sdtContent>
      <w:p w:rsidR="00337216" w:rsidRDefault="00337216">
        <w:pPr>
          <w:pStyle w:val="a8"/>
          <w:jc w:val="right"/>
        </w:pPr>
      </w:p>
      <w:p w:rsidR="00CC5AB8" w:rsidRDefault="00CC5A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A1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AB8" w:rsidRDefault="00CC5AB8" w:rsidP="00CC5AB8">
      <w:pPr>
        <w:spacing w:after="0" w:line="240" w:lineRule="auto"/>
      </w:pPr>
      <w:r>
        <w:separator/>
      </w:r>
    </w:p>
  </w:footnote>
  <w:footnote w:type="continuationSeparator" w:id="0">
    <w:p w:rsidR="00CC5AB8" w:rsidRDefault="00CC5AB8" w:rsidP="00CC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AB8" w:rsidRDefault="00CC5AB8">
    <w:pPr>
      <w:pStyle w:val="a5"/>
    </w:pPr>
    <w:r>
      <w:t>НРР 8.03.</w:t>
    </w:r>
    <w:r w:rsidR="00DD3441">
      <w:t>124-2026</w:t>
    </w:r>
  </w:p>
  <w:p w:rsidR="00337216" w:rsidRDefault="003372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AB8" w:rsidRDefault="00CC5AB8" w:rsidP="00CC5AB8">
    <w:pPr>
      <w:pStyle w:val="a5"/>
      <w:jc w:val="right"/>
    </w:pPr>
    <w:r>
      <w:t>НРР 8.03.</w:t>
    </w:r>
    <w:r w:rsidR="00DD3441">
      <w:t>124-2026</w:t>
    </w:r>
  </w:p>
  <w:p w:rsidR="00337216" w:rsidRDefault="00337216" w:rsidP="00CC5AB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01"/>
    <w:rsid w:val="00035D79"/>
    <w:rsid w:val="000F1A19"/>
    <w:rsid w:val="00196E12"/>
    <w:rsid w:val="002E5069"/>
    <w:rsid w:val="00337216"/>
    <w:rsid w:val="00361875"/>
    <w:rsid w:val="003D38CC"/>
    <w:rsid w:val="00464F9C"/>
    <w:rsid w:val="00580BF5"/>
    <w:rsid w:val="00631CE1"/>
    <w:rsid w:val="0064238B"/>
    <w:rsid w:val="00686001"/>
    <w:rsid w:val="006C6ACC"/>
    <w:rsid w:val="006C74A4"/>
    <w:rsid w:val="009B5F18"/>
    <w:rsid w:val="00AD4DC5"/>
    <w:rsid w:val="00B477CF"/>
    <w:rsid w:val="00BC1D5E"/>
    <w:rsid w:val="00BD40D2"/>
    <w:rsid w:val="00C371AD"/>
    <w:rsid w:val="00CB3229"/>
    <w:rsid w:val="00CC5AB8"/>
    <w:rsid w:val="00DD3441"/>
    <w:rsid w:val="00E524C9"/>
    <w:rsid w:val="00F7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6B14A"/>
  <w15:chartTrackingRefBased/>
  <w15:docId w15:val="{7B128DD7-5E42-4AED-AD6D-3F0B9B09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0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686001"/>
    <w:rPr>
      <w:color w:val="154C94"/>
      <w:u w:val="single"/>
    </w:rPr>
  </w:style>
  <w:style w:type="paragraph" w:customStyle="1" w:styleId="msonormal0">
    <w:name w:val="msonormal"/>
    <w:basedOn w:val="a"/>
    <w:rsid w:val="006860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68600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68600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68600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6860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860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6860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6860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68600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686001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68600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860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8600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8600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68600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68600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68600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8600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68600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686001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6860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6860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68600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68600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8600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8600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68600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68600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68600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8600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8600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686001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686001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6860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68600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686001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8600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68600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686001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686001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68600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686001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68600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686001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686001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68600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686001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686001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686001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68600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686001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6860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68600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686001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68600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6860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68600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8600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8600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8600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8600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8600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8600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8600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8600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86001"/>
    <w:rPr>
      <w:rFonts w:ascii="Symbol" w:hAnsi="Symbol" w:hint="default"/>
    </w:rPr>
  </w:style>
  <w:style w:type="character" w:customStyle="1" w:styleId="onewind3">
    <w:name w:val="onewind3"/>
    <w:basedOn w:val="a0"/>
    <w:rsid w:val="00686001"/>
    <w:rPr>
      <w:rFonts w:ascii="Wingdings 3" w:hAnsi="Wingdings 3" w:hint="default"/>
    </w:rPr>
  </w:style>
  <w:style w:type="character" w:customStyle="1" w:styleId="onewind2">
    <w:name w:val="onewind2"/>
    <w:basedOn w:val="a0"/>
    <w:rsid w:val="00686001"/>
    <w:rPr>
      <w:rFonts w:ascii="Wingdings 2" w:hAnsi="Wingdings 2" w:hint="default"/>
    </w:rPr>
  </w:style>
  <w:style w:type="character" w:customStyle="1" w:styleId="onewind">
    <w:name w:val="onewind"/>
    <w:basedOn w:val="a0"/>
    <w:rsid w:val="00686001"/>
    <w:rPr>
      <w:rFonts w:ascii="Wingdings" w:hAnsi="Wingdings" w:hint="default"/>
    </w:rPr>
  </w:style>
  <w:style w:type="character" w:customStyle="1" w:styleId="rednoun">
    <w:name w:val="rednoun"/>
    <w:basedOn w:val="a0"/>
    <w:rsid w:val="00686001"/>
  </w:style>
  <w:style w:type="character" w:customStyle="1" w:styleId="post">
    <w:name w:val="post"/>
    <w:basedOn w:val="a0"/>
    <w:rsid w:val="0068600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8600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8600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8600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86001"/>
    <w:rPr>
      <w:rFonts w:ascii="Arial" w:hAnsi="Arial" w:cs="Arial" w:hint="default"/>
    </w:rPr>
  </w:style>
  <w:style w:type="character" w:customStyle="1" w:styleId="snoskiindex">
    <w:name w:val="snoskiindex"/>
    <w:basedOn w:val="a0"/>
    <w:rsid w:val="00686001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86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38CC"/>
  </w:style>
  <w:style w:type="paragraph" w:styleId="a5">
    <w:name w:val="header"/>
    <w:basedOn w:val="a"/>
    <w:link w:val="a6"/>
    <w:rsid w:val="003D38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D3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3D38CC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3D38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D38CC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a">
    <w:name w:val="Table Grid"/>
    <w:basedOn w:val="a1"/>
    <w:uiPriority w:val="39"/>
    <w:rsid w:val="00B4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19</cp:revision>
  <dcterms:created xsi:type="dcterms:W3CDTF">2024-02-13T10:41:00Z</dcterms:created>
  <dcterms:modified xsi:type="dcterms:W3CDTF">2026-02-11T13:53:00Z</dcterms:modified>
</cp:coreProperties>
</file>