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2F" w:rsidRPr="00FF7BF6" w:rsidRDefault="00F60F2F">
      <w:pPr>
        <w:pStyle w:val="nonumheader"/>
        <w:rPr>
          <w:sz w:val="28"/>
          <w:szCs w:val="28"/>
        </w:rPr>
      </w:pPr>
      <w:r w:rsidRPr="00FF7BF6">
        <w:rPr>
          <w:sz w:val="28"/>
          <w:szCs w:val="28"/>
        </w:rPr>
        <w:t>НОРМАТИВЫ РАСХОДА РЕСУРСОВ</w:t>
      </w:r>
      <w:r w:rsidRPr="00FF7BF6">
        <w:rPr>
          <w:sz w:val="28"/>
          <w:szCs w:val="28"/>
        </w:rPr>
        <w:br/>
        <w:t>В НАТУРАЛЬНОМ ВЫРАЖЕНИИ</w:t>
      </w:r>
      <w:r w:rsidRPr="00FF7BF6">
        <w:rPr>
          <w:sz w:val="28"/>
          <w:szCs w:val="28"/>
        </w:rPr>
        <w:br/>
        <w:t>на строительные конструкции и работы</w:t>
      </w:r>
      <w:r w:rsidRPr="00FF7BF6">
        <w:rPr>
          <w:sz w:val="28"/>
          <w:szCs w:val="28"/>
        </w:rPr>
        <w:br/>
        <w:t>Сборник 20</w:t>
      </w:r>
      <w:r w:rsidRPr="00FF7BF6">
        <w:rPr>
          <w:sz w:val="28"/>
          <w:szCs w:val="28"/>
        </w:rPr>
        <w:br/>
      </w:r>
      <w:r w:rsidRPr="00FF7BF6">
        <w:rPr>
          <w:sz w:val="32"/>
          <w:szCs w:val="32"/>
        </w:rPr>
        <w:t>Вентиляция и кондиционирование воздуха</w:t>
      </w:r>
    </w:p>
    <w:p w:rsidR="00F60F2F" w:rsidRPr="00FF7BF6" w:rsidRDefault="00F60F2F">
      <w:pPr>
        <w:pStyle w:val="nonumheader"/>
        <w:rPr>
          <w:sz w:val="28"/>
          <w:szCs w:val="28"/>
        </w:rPr>
      </w:pPr>
      <w:r w:rsidRPr="00FF7BF6">
        <w:rPr>
          <w:sz w:val="28"/>
          <w:szCs w:val="28"/>
        </w:rPr>
        <w:t>НАРМАТЫВЫ РАСХОДА РЭСУРСАЎ</w:t>
      </w:r>
      <w:r w:rsidRPr="00FF7BF6">
        <w:rPr>
          <w:sz w:val="28"/>
          <w:szCs w:val="28"/>
        </w:rPr>
        <w:br/>
        <w:t>У НАТУРАЛЬНЫМ ВЫРАЖЭННІ</w:t>
      </w:r>
      <w:r w:rsidRPr="00FF7BF6">
        <w:rPr>
          <w:sz w:val="28"/>
          <w:szCs w:val="28"/>
        </w:rPr>
        <w:br/>
        <w:t xml:space="preserve">на </w:t>
      </w:r>
      <w:proofErr w:type="spellStart"/>
      <w:r w:rsidRPr="00FF7BF6">
        <w:rPr>
          <w:sz w:val="28"/>
          <w:szCs w:val="28"/>
        </w:rPr>
        <w:t>будаўнічыя</w:t>
      </w:r>
      <w:proofErr w:type="spellEnd"/>
      <w:r w:rsidRPr="00FF7BF6">
        <w:rPr>
          <w:sz w:val="28"/>
          <w:szCs w:val="28"/>
        </w:rPr>
        <w:t xml:space="preserve"> </w:t>
      </w:r>
      <w:proofErr w:type="spellStart"/>
      <w:r w:rsidRPr="00FF7BF6">
        <w:rPr>
          <w:sz w:val="28"/>
          <w:szCs w:val="28"/>
        </w:rPr>
        <w:t>канструкцыі</w:t>
      </w:r>
      <w:proofErr w:type="spellEnd"/>
      <w:r w:rsidRPr="00FF7BF6">
        <w:rPr>
          <w:sz w:val="28"/>
          <w:szCs w:val="28"/>
        </w:rPr>
        <w:t xml:space="preserve"> і работы</w:t>
      </w:r>
      <w:r w:rsidRPr="00FF7BF6">
        <w:rPr>
          <w:sz w:val="28"/>
          <w:szCs w:val="28"/>
        </w:rPr>
        <w:br/>
      </w:r>
      <w:proofErr w:type="spellStart"/>
      <w:r w:rsidRPr="00FF7BF6">
        <w:rPr>
          <w:sz w:val="28"/>
          <w:szCs w:val="28"/>
        </w:rPr>
        <w:t>Зборнік</w:t>
      </w:r>
      <w:proofErr w:type="spellEnd"/>
      <w:r w:rsidRPr="00FF7BF6">
        <w:rPr>
          <w:sz w:val="28"/>
          <w:szCs w:val="28"/>
        </w:rPr>
        <w:t xml:space="preserve"> 20</w:t>
      </w:r>
      <w:r w:rsidRPr="00FF7BF6">
        <w:rPr>
          <w:sz w:val="28"/>
          <w:szCs w:val="28"/>
        </w:rPr>
        <w:br/>
      </w:r>
      <w:proofErr w:type="spellStart"/>
      <w:r w:rsidRPr="00FF7BF6">
        <w:rPr>
          <w:sz w:val="32"/>
          <w:szCs w:val="32"/>
        </w:rPr>
        <w:t>Вентыляцыя</w:t>
      </w:r>
      <w:proofErr w:type="spellEnd"/>
      <w:r w:rsidRPr="00FF7BF6">
        <w:rPr>
          <w:sz w:val="32"/>
          <w:szCs w:val="32"/>
        </w:rPr>
        <w:t xml:space="preserve"> і </w:t>
      </w:r>
      <w:proofErr w:type="spellStart"/>
      <w:r w:rsidRPr="00FF7BF6">
        <w:rPr>
          <w:sz w:val="32"/>
          <w:szCs w:val="32"/>
        </w:rPr>
        <w:t>кандыцыяніраванне</w:t>
      </w:r>
      <w:proofErr w:type="spellEnd"/>
      <w:r w:rsidRPr="00FF7BF6">
        <w:rPr>
          <w:sz w:val="32"/>
          <w:szCs w:val="32"/>
        </w:rPr>
        <w:t xml:space="preserve"> </w:t>
      </w:r>
      <w:proofErr w:type="spellStart"/>
      <w:r w:rsidRPr="00FF7BF6">
        <w:rPr>
          <w:sz w:val="32"/>
          <w:szCs w:val="32"/>
        </w:rPr>
        <w:t>паветра</w:t>
      </w:r>
      <w:proofErr w:type="spellEnd"/>
    </w:p>
    <w:p w:rsidR="00F60F2F" w:rsidRPr="00FF7BF6" w:rsidRDefault="00F60F2F">
      <w:pPr>
        <w:pStyle w:val="nonumheader"/>
        <w:rPr>
          <w:sz w:val="28"/>
          <w:szCs w:val="28"/>
          <w:lang w:val="en-US"/>
        </w:rPr>
      </w:pPr>
      <w:r w:rsidRPr="00FF7BF6">
        <w:rPr>
          <w:sz w:val="28"/>
          <w:szCs w:val="28"/>
          <w:lang w:val="en-US"/>
        </w:rPr>
        <w:t>SPECIFICATIONS OF THE EXPENSE OF RESOURCES</w:t>
      </w:r>
      <w:r w:rsidRPr="00FF7BF6">
        <w:rPr>
          <w:sz w:val="28"/>
          <w:szCs w:val="28"/>
          <w:lang w:val="en-US"/>
        </w:rPr>
        <w:br/>
        <w:t>IN NATURAL EXPRESSION</w:t>
      </w:r>
      <w:r w:rsidRPr="00FF7BF6">
        <w:rPr>
          <w:sz w:val="28"/>
          <w:szCs w:val="28"/>
          <w:lang w:val="en-US"/>
        </w:rPr>
        <w:br/>
        <w:t>for building constructions and works</w:t>
      </w:r>
      <w:r w:rsidRPr="00FF7BF6">
        <w:rPr>
          <w:sz w:val="28"/>
          <w:szCs w:val="28"/>
          <w:lang w:val="en-US"/>
        </w:rPr>
        <w:br/>
        <w:t>Miscellany 20</w:t>
      </w:r>
      <w:r w:rsidRPr="00FF7BF6">
        <w:rPr>
          <w:sz w:val="28"/>
          <w:szCs w:val="28"/>
          <w:lang w:val="en-US"/>
        </w:rPr>
        <w:br/>
        <w:t>Air ventilation and conditioning</w:t>
      </w:r>
    </w:p>
    <w:p w:rsidR="00F60F2F" w:rsidRPr="00FF7BF6" w:rsidRDefault="00DE781D">
      <w:pPr>
        <w:pStyle w:val="onestring"/>
      </w:pPr>
      <w:r w:rsidRPr="00FF7BF6">
        <w:rPr>
          <w:b/>
          <w:bCs/>
        </w:rPr>
        <w:t>Дата введения 2026</w:t>
      </w:r>
      <w:r w:rsidR="00F60F2F" w:rsidRPr="00FF7BF6">
        <w:rPr>
          <w:b/>
          <w:bCs/>
        </w:rPr>
        <w:t>-05-01</w:t>
      </w:r>
    </w:p>
    <w:p w:rsidR="005965A0" w:rsidRPr="00FF7BF6" w:rsidRDefault="005965A0">
      <w:pPr>
        <w:pStyle w:val="nonumheader"/>
        <w:rPr>
          <w:sz w:val="28"/>
          <w:szCs w:val="28"/>
        </w:rPr>
      </w:pPr>
    </w:p>
    <w:p w:rsidR="00F60F2F" w:rsidRPr="00FF7BF6" w:rsidRDefault="00F60F2F">
      <w:pPr>
        <w:pStyle w:val="nonumheader"/>
        <w:rPr>
          <w:sz w:val="28"/>
          <w:szCs w:val="28"/>
        </w:rPr>
      </w:pPr>
      <w:r w:rsidRPr="00FF7BF6">
        <w:rPr>
          <w:sz w:val="28"/>
          <w:szCs w:val="28"/>
        </w:rPr>
        <w:t>ТЕХНИЧЕСКАЯ ЧАСТЬ</w:t>
      </w:r>
    </w:p>
    <w:p w:rsidR="00F60F2F" w:rsidRPr="00FF7BF6" w:rsidRDefault="00F60F2F">
      <w:pPr>
        <w:pStyle w:val="numheader"/>
        <w:rPr>
          <w:sz w:val="28"/>
          <w:szCs w:val="28"/>
        </w:rPr>
      </w:pPr>
      <w:r w:rsidRPr="00FF7BF6">
        <w:rPr>
          <w:sz w:val="28"/>
          <w:szCs w:val="28"/>
        </w:rPr>
        <w:t>1. ОБЩИЕ УКАЗАНИЯ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F60F2F" w:rsidRPr="00FF7BF6" w:rsidRDefault="00F60F2F">
      <w:pPr>
        <w:pStyle w:val="newncpi"/>
        <w:rPr>
          <w:b/>
        </w:rPr>
      </w:pPr>
      <w:r w:rsidRPr="00FF7BF6">
        <w:rPr>
          <w:b/>
        </w:rPr>
        <w:t>В настоящем Сборнике приведены нормативы на работы по устройству систем вентиляции (общеобменной и местной), кондиционирования воздуха и воздушного отопления в жилых, общественных, производственных и вспомогательных зданиях промышленных предприятий независимо от материала стен, перекрытий и перегородок.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1.2. В нормативах настоящего Сборника предусмотрен полный комплекс основных и вспомогательных работ по прокладке, установке и присоединению соответствующих элементов систем, включая комплектование, установку и снятие такелажных приспособлений, сверление отверстий для креплений, изготовление резиновых прокладок и т.п.</w:t>
      </w:r>
    </w:p>
    <w:p w:rsidR="00F60F2F" w:rsidRPr="00FF7BF6" w:rsidRDefault="00F60F2F">
      <w:pPr>
        <w:pStyle w:val="newncpi"/>
        <w:rPr>
          <w:b/>
        </w:rPr>
      </w:pPr>
      <w:r w:rsidRPr="00FF7BF6">
        <w:rPr>
          <w:b/>
        </w:rPr>
        <w:t>Расходы на установку оборудования для технологических целей (вентиляторов, циклонов, скрубберов и т.п.) следует определять по соответствующим сборникам на монтаж оборудования.</w:t>
      </w:r>
    </w:p>
    <w:p w:rsidR="001077CB" w:rsidRPr="00FF7BF6" w:rsidRDefault="00F60F2F" w:rsidP="001077CB">
      <w:pPr>
        <w:pStyle w:val="snoskiline"/>
        <w:rPr>
          <w:b/>
        </w:rPr>
      </w:pPr>
      <w:r w:rsidRPr="00FF7BF6">
        <w:rPr>
          <w:b/>
        </w:rPr>
        <w:t>1.3. Расходы по прокладке воздухопроводов в нормативах рассчитаны исходя из условий наличия готовых сквозных отверстий в стенах, перегородках и перекрытиях.</w:t>
      </w:r>
    </w:p>
    <w:p w:rsidR="001077CB" w:rsidRPr="00FF7BF6" w:rsidRDefault="001077CB" w:rsidP="001077CB">
      <w:pPr>
        <w:pStyle w:val="snoskiline"/>
      </w:pPr>
    </w:p>
    <w:p w:rsidR="001077CB" w:rsidRPr="00FF7BF6" w:rsidRDefault="001077CB" w:rsidP="001077CB">
      <w:pPr>
        <w:pStyle w:val="snoskiline"/>
      </w:pPr>
      <w:r w:rsidRPr="00FF7BF6">
        <w:t xml:space="preserve"> ______________________________</w:t>
      </w:r>
    </w:p>
    <w:p w:rsidR="001077CB" w:rsidRPr="00FF7BF6" w:rsidRDefault="001077CB" w:rsidP="001077CB">
      <w:pPr>
        <w:pStyle w:val="snoski"/>
        <w:spacing w:after="240"/>
      </w:pPr>
      <w:r w:rsidRPr="00FF7BF6">
        <w:t>* По тексту настоящего Сборника при ссылке на конкретный норматив применяется его полная нумерация (например, «Е20-1-1») или с указанием таблицы норматива – его сокращение (например, «Таблица 20-1 (норма 1)»).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lastRenderedPageBreak/>
        <w:t>1.4. Предусмотренная техническими условиями первичная окраска или грунтовка воздуховодов и вентиляционных изделий выполняется заводами-изготовителями.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1.5. Нормативы таблиц 20-31 – 20-33 распространяются на вентиляторы радиальные, осевые и крышные независимо от материала, из которого они изготовлены (сталь углеродистая, коррозионностойкая или алюминий).</w:t>
      </w:r>
    </w:p>
    <w:p w:rsidR="00F60F2F" w:rsidRPr="00FF7BF6" w:rsidRDefault="00F60F2F">
      <w:pPr>
        <w:pStyle w:val="newncpi"/>
        <w:rPr>
          <w:b/>
        </w:rPr>
      </w:pPr>
      <w:r w:rsidRPr="00FF7BF6">
        <w:rPr>
          <w:b/>
        </w:rPr>
        <w:t>Вентиляторы радиальные весом до 2 т должны поставляться в собранном виде (агрегатом).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1.6. В нормативах таблиц 20-31 – 20-33 и 20-55 на установку вентиляторов радиальных, осевых, крышных и агрегатов вентиляторных не учтены расходы на ревизию, сушку и присоединение электродвигателей к сети, которые определяются по Сборнику на монтаж оборудования 8 «Электротехнические установки».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1.7. В нормативах таблиц 20-31 – 20-33 не учтены расходы по установке виброизоляторов, которые определяются по нормативам таблицы 20-41.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1.8. В нормативах таблиц 20-31 и 20-55 не учтены расходы по установке гибких вставок. Их следует определять по нормативам таблицы 20-29.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1.9. В нормативах таблицы 20-37 (норма 1) на выполнение работ по установке фильтров ячейковых не учтены расходы по установке каркаса.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1.10. В нормативах таблицы 20-57 не учтены расходы по установке клапанов воздушных, которые следует определять по нормативам таблицы 20-52.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1.11. Установка пылеулавливающих агрегатов, фильтров, скрубберов и циклонов предусмотрена на высоте до 1 м от пола; прокладка воздуховодов и установка воздухораспределительных устройств, вентиляторов, калориферов и воздушно-отопительных агрегатов, внутренних блоков кондиционирования – на высоте до 3 м.</w:t>
      </w:r>
    </w:p>
    <w:p w:rsidR="00F60F2F" w:rsidRPr="00FF7BF6" w:rsidRDefault="00F60F2F">
      <w:pPr>
        <w:pStyle w:val="newncpi"/>
        <w:rPr>
          <w:b/>
        </w:rPr>
      </w:pPr>
      <w:r w:rsidRPr="00FF7BF6">
        <w:rPr>
          <w:b/>
        </w:rPr>
        <w:t>При работе с подмостей, лесов и лестниц на большей высоте к нормативам следует применять коэффициенты, приведенные в разделе 3 Технической части. Расходы по устройству лесов или сплошного настила следует определять по нормам Сборника 8 «Конструкции из кирпича и блоков» в соответствии с проектными данными.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1.12. Расходы на индивидуальные испытания систем вентиляции и кондиционирования воздуха в нормативах настоящего Сборника не учтены, они принимаются в размере 5 % от суммы заработной платы и эксплуатации машин и механизмов и учитываются в сметах.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1.13. В нормативах на установку калориферов не учтены расходы на установку подставок.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1.14.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1.15. В нормативе таблицы 20-27 (норма 12) не учтены расходы по монтажу опорных конструкций, которые определяются по нормативам на выполнение работ по монтажу соответствующих конструктивных элементов.</w:t>
      </w:r>
    </w:p>
    <w:p w:rsidR="001077CB" w:rsidRPr="00FF7BF6" w:rsidRDefault="001077CB" w:rsidP="00107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F7BF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1.16. В нормативах сборника не учтены:</w:t>
      </w:r>
    </w:p>
    <w:p w:rsidR="00FF7BF6" w:rsidRPr="00FF7BF6" w:rsidRDefault="00FF7BF6" w:rsidP="00FF7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FF7BF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FF7BF6" w:rsidRPr="00FF7BF6" w:rsidRDefault="00FF7BF6" w:rsidP="00FF7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F7BF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</w:t>
      </w:r>
      <w:r w:rsidRPr="00FF7BF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натуральном выражении, в локальные сметы из республиканской нормативной базы текущих цен;</w:t>
      </w:r>
      <w:bookmarkEnd w:id="0"/>
    </w:p>
    <w:p w:rsidR="00FF7BF6" w:rsidRPr="00FF7BF6" w:rsidRDefault="00FF7BF6" w:rsidP="00FF7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F7BF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1077CB" w:rsidRPr="00FF7BF6" w:rsidRDefault="001077CB" w:rsidP="00BF3582">
      <w:pPr>
        <w:spacing w:after="0" w:line="240" w:lineRule="auto"/>
        <w:ind w:firstLine="567"/>
        <w:jc w:val="both"/>
        <w:rPr>
          <w:b/>
        </w:rPr>
      </w:pPr>
    </w:p>
    <w:p w:rsidR="001077CB" w:rsidRPr="00FF7BF6" w:rsidRDefault="001077CB" w:rsidP="001077CB">
      <w:pPr>
        <w:pStyle w:val="underpoint"/>
        <w:spacing w:after="120"/>
        <w:jc w:val="left"/>
        <w:rPr>
          <w:b/>
        </w:rPr>
      </w:pPr>
      <w:r w:rsidRPr="00FF7BF6">
        <w:rPr>
          <w:b/>
        </w:rPr>
        <w:t xml:space="preserve">Таблица 1 – </w:t>
      </w:r>
      <w:r w:rsidR="00FF7BF6" w:rsidRPr="00FF7BF6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2326"/>
        <w:gridCol w:w="2326"/>
      </w:tblGrid>
      <w:tr w:rsidR="00BF3582" w:rsidRPr="00FF7BF6" w:rsidTr="00FF7BF6">
        <w:trPr>
          <w:trHeight w:val="76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BF3582" w:rsidRPr="00FF7BF6" w:rsidRDefault="00BF3582" w:rsidP="00BF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82" w:rsidRPr="00FF7BF6" w:rsidRDefault="00BF3582" w:rsidP="00BF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% вспомогательных машин и механизмов от стоимости 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82" w:rsidRPr="00FF7BF6" w:rsidRDefault="00BF3582" w:rsidP="00BF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1077CB" w:rsidRPr="00FF7BF6" w:rsidTr="00FF7BF6">
        <w:trPr>
          <w:trHeight w:val="153"/>
        </w:trPr>
        <w:tc>
          <w:tcPr>
            <w:tcW w:w="5098" w:type="dxa"/>
            <w:shd w:val="clear" w:color="auto" w:fill="auto"/>
            <w:noWrap/>
            <w:vAlign w:val="center"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20-39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20-9 (4)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39.2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20-38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20-39 (2,6,7)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1.9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20-9 (3,5)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37.6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20-7 (2,3,7,8), 20-9 (1,2)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(4,5), 20-2 (4), 20-3 (4,5), 20-4 (4), 20-5 (1,2,3,4,5,6,7,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8,9,10,17), 20-6 (1,2,3,4,5,6,7,9,10)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20-39 (3,4,5)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0.8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20-9 (6,7,8)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20-7 (1,4,5,6,9,10), 20-8 (1,7)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51.5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(1,2,3,6,7,8,9,10), 20-2 (1,2,3,5,6,7,8,9,10), 20-3 (1,2,3,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6,7,8,9,10), 20-4 (1,2,3,5,6,7,8,9,10), 20-5 (11,12,13,14,15,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16,18,19), 20-6 (8,11,12,13,14,15,16,17,22,23)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20-9 (9)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46.6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20-8 (2,8)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50.6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(11,12,14,15,17), 20-2 (11,12,13,14,15), 20-3 (11,12,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14,15,17), 20-4 (11,12,13,14,15),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20-6 (18,19,20,21)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20-8 (3,9)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49.9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20-8 (4,10)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(13,16,18,19), 20-2 (16,17,18,19,22,23), 20-3 (13,16,18,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19), 20-4 (16,17,18,19), 20-11 (2,3), 20-63 (2)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20-8 (5,6,11,12)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50.3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 (20,21), 20-3 (20,21), 20-4 (20,21), 20-11 (4,5,6,7),</w:t>
            </w:r>
          </w:p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20-60 (1), 20-63 (1)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20-11 (1), 20-63 (4)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7CB" w:rsidRPr="00FF7BF6" w:rsidTr="00FF7BF6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20-60 (2), 20-63 (3)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1077CB" w:rsidRPr="00FF7BF6" w:rsidRDefault="001077CB">
      <w:pPr>
        <w:pStyle w:val="underpoint"/>
        <w:rPr>
          <w:b/>
        </w:rPr>
      </w:pPr>
    </w:p>
    <w:p w:rsidR="00FF7BF6" w:rsidRPr="00FF7BF6" w:rsidRDefault="00FF7BF6">
      <w:pPr>
        <w:rPr>
          <w:rFonts w:ascii="Times New Roman" w:hAnsi="Times New Roman" w:cs="Times New Roman"/>
          <w:b/>
          <w:sz w:val="24"/>
          <w:szCs w:val="24"/>
        </w:rPr>
      </w:pPr>
      <w:r w:rsidRPr="00FF7BF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77CB" w:rsidRPr="00FF7BF6" w:rsidRDefault="001077CB" w:rsidP="001077C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2 – </w:t>
      </w:r>
      <w:r w:rsidR="00FF7BF6" w:rsidRPr="00FF7BF6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BF3582" w:rsidRPr="00FF7BF6" w:rsidTr="00FF7BF6">
        <w:trPr>
          <w:trHeight w:val="25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BF3582" w:rsidRPr="00FF7BF6" w:rsidRDefault="00BF3582" w:rsidP="00BF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F3582" w:rsidRPr="00FF7BF6" w:rsidRDefault="00BF3582" w:rsidP="00BF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F3582" w:rsidRPr="00FF7BF6" w:rsidRDefault="00BF3582" w:rsidP="00BF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F84D89"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noWrap/>
            <w:vAlign w:val="center"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20-16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6.9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20-23 (1,2,4,5,6,7,8)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8.8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20-18, 20-20, 20-22, 20-23 (3), 20-24 (3,4,5,6), 20-27 (10,11), 20-38 (2,3), 20-39 (3,4,5,6,7), 20-40, 20-42 (11,12,13,14)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1077CB" w:rsidRPr="00FF7BF6" w:rsidRDefault="00F84D89" w:rsidP="00F8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(1,2,3,7,8,9,10,11,12,13,14,15,16,18,19), 20-2 (1,2,3,7,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8,9,10,11,12,13,14,15,16,18,19,21), 20-3 (1,2,3,7,8,9,10,11,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12,13,14,15,16,18,19,20,21), 20-4 (1,2,3,7,8,9,10,11,12,13,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14,15,16,18,19,20,21), 20-5 (7,8,11,12,13,14,15,16,18,19), 20-6 (7,8,11,12,13,14,15,16,19,20,21), 20-8 (7,8), 20-9 (4,5)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10.9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(17), 20-2 (17,22,23), 20-3 (17), 20-4 (17), 20-5 (17), 20-6 (17,22,23), 20-11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20-19 (7,8), 20-21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7.5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20-24 (1,2), 20-38 (1), 20-42 (4,5,6,9,10,15,16)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(5,6), 20-2 (5,6,20), 20-3 (5,6), 20-4 (5,6), 20-5 (5,6,10), 20-6 (5,6,10,18), 20-7 (2,3,4,5,7,8,9,10), 20-8 (1,2,3,4,5,6,9,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10,11,12), 20-9 (1,2,3,6,7,8,9)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10.9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20-19 (5,6), 20-21 (2,5,7,8)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20-39 (2), 20-41 (8), 20-42 (2,3), 20-46 (7,8), 20-47 (7,8)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FF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 (4), 20-2 (4), 20-3 (4), 20-4 (4), 20-5 (1,2,3,4,9), 20-6 (1,</w:t>
            </w:r>
            <w:r w:rsidR="00FF7BF6"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2,3,4,9), 20-7 (1,6)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10.8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20-25 (5,6), 20-26 (5)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6.4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20-19 (4), 20-21 (3,4,6), 20-28 (7)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20-29, 20-30, 20-41 (6,7), 20-42 (1,7,8)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20-25 (4,11,12), 20-26 (2,3,4,10)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20-19 (1,2), 20-28 (5)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7.6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20-41 (1,2,4)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20-25 (2,3,10), 20-26 (1,8,9)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20-19 (3), 20-28 (1,3,6)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20-41 (3,5), 20-48 (3,4), 20-49 (3,4)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20-25 (9), 20-26 (7)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20-28 (2,4)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20-39 (1), 20-48 (1,2), 20-49 (1,2)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20-25 (1,8), 20-26 (6)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20-46 (1,2), 20-47 (1,2)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20-25 (7)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20-46 (3,4,5,6), 20-47 (3,4)</w:t>
            </w:r>
          </w:p>
        </w:tc>
        <w:tc>
          <w:tcPr>
            <w:tcW w:w="2268" w:type="dxa"/>
            <w:vMerge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077CB" w:rsidRPr="00FF7BF6" w:rsidTr="00FF7BF6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1077CB" w:rsidRPr="00FF7BF6" w:rsidRDefault="001077CB" w:rsidP="0010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20-47 (5,6)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77CB" w:rsidRPr="00FF7BF6" w:rsidRDefault="001077CB" w:rsidP="001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</w:tbl>
    <w:p w:rsidR="00CB4BA3" w:rsidRPr="00FF7BF6" w:rsidRDefault="00CB4BA3" w:rsidP="00BF3582">
      <w:pPr>
        <w:pStyle w:val="numheader"/>
        <w:spacing w:before="0" w:after="0"/>
        <w:ind w:firstLine="567"/>
        <w:jc w:val="both"/>
        <w:rPr>
          <w:bCs w:val="0"/>
        </w:rPr>
      </w:pPr>
    </w:p>
    <w:p w:rsidR="00BF3582" w:rsidRPr="00FF7BF6" w:rsidRDefault="00FF7BF6" w:rsidP="00BF3582">
      <w:pPr>
        <w:pStyle w:val="numheader"/>
        <w:spacing w:before="0" w:after="0"/>
        <w:ind w:firstLine="567"/>
        <w:jc w:val="both"/>
        <w:rPr>
          <w:bCs w:val="0"/>
        </w:rPr>
      </w:pPr>
      <w:bookmarkStart w:id="1" w:name="_Hlk183792895"/>
      <w:r w:rsidRPr="00FF7BF6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FF7BF6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BF3582" w:rsidRPr="00FF7BF6">
        <w:rPr>
          <w:bCs w:val="0"/>
        </w:rPr>
        <w:t xml:space="preserve"> установки для сварки, шуруповерты, дрели, средства малой механизации и др.</w:t>
      </w:r>
    </w:p>
    <w:p w:rsidR="00BF3582" w:rsidRPr="00FF7BF6" w:rsidRDefault="00FF7BF6" w:rsidP="00BF3582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FF7BF6">
        <w:rPr>
          <w:bCs w:val="0"/>
        </w:rPr>
        <w:t>Затраты на вспомогательные материалы учитывают затраты</w:t>
      </w:r>
      <w:bookmarkEnd w:id="2"/>
      <w:r w:rsidRPr="00FF7BF6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FF7BF6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FF7BF6">
        <w:rPr>
          <w:bCs w:val="0"/>
        </w:rPr>
        <w:t>):</w:t>
      </w:r>
      <w:r w:rsidRPr="00FF7BF6">
        <w:rPr>
          <w:bCs w:val="0"/>
        </w:rPr>
        <w:t xml:space="preserve"> </w:t>
      </w:r>
      <w:r w:rsidR="00BF3582" w:rsidRPr="00FF7BF6">
        <w:rPr>
          <w:bCs w:val="0"/>
        </w:rPr>
        <w:t xml:space="preserve">бетон, болты с гайками и шайбами для санитарно-технических работ, гайки, </w:t>
      </w:r>
      <w:r w:rsidR="00BF3582" w:rsidRPr="00FF7BF6">
        <w:rPr>
          <w:bCs w:val="0"/>
        </w:rPr>
        <w:lastRenderedPageBreak/>
        <w:t>детали закладные, клей, краски, круги отрезные, олифа, пакля, пластины резиновые технические, растворы, сверла, сурик свинцовый, шайбы, электроды и др.</w:t>
      </w:r>
    </w:p>
    <w:p w:rsidR="00CB4BA3" w:rsidRPr="00FF7BF6" w:rsidRDefault="00CB4BA3" w:rsidP="00CB4BA3">
      <w:pPr>
        <w:pStyle w:val="numheader"/>
        <w:spacing w:before="0"/>
        <w:rPr>
          <w:sz w:val="28"/>
          <w:szCs w:val="28"/>
        </w:rPr>
      </w:pPr>
    </w:p>
    <w:p w:rsidR="00F60F2F" w:rsidRPr="00FF7BF6" w:rsidRDefault="00F60F2F" w:rsidP="00CB4BA3">
      <w:pPr>
        <w:pStyle w:val="numheader"/>
        <w:spacing w:before="0"/>
        <w:rPr>
          <w:sz w:val="28"/>
          <w:szCs w:val="28"/>
        </w:rPr>
      </w:pPr>
      <w:r w:rsidRPr="00FF7BF6">
        <w:rPr>
          <w:sz w:val="28"/>
          <w:szCs w:val="28"/>
        </w:rPr>
        <w:t>2. ПРАВИЛА ОПРЕДЕЛЕНИЯ ОБЪЕМОВ РАБОТ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2.1. Объем работ по прокладке воздуховодов исчисляется в м</w:t>
      </w:r>
      <w:r w:rsidRPr="00FF7BF6">
        <w:rPr>
          <w:b/>
          <w:vertAlign w:val="superscript"/>
        </w:rPr>
        <w:t>2</w:t>
      </w:r>
      <w:r w:rsidRPr="00FF7BF6">
        <w:rPr>
          <w:b/>
        </w:rPr>
        <w:t xml:space="preserve"> поверхности воздуховодов (прямых участков и фасонных частей).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2.2. Длина воздуховодов определяется между точками пересечения осевых линий.</w:t>
      </w:r>
    </w:p>
    <w:p w:rsidR="00F60F2F" w:rsidRPr="00FF7BF6" w:rsidRDefault="00F60F2F">
      <w:pPr>
        <w:pStyle w:val="underpoint"/>
        <w:rPr>
          <w:b/>
        </w:rPr>
      </w:pPr>
      <w:r w:rsidRPr="00FF7BF6">
        <w:rPr>
          <w:b/>
        </w:rPr>
        <w:t>2.3. Объем работ по установке фильтров исчисляется в м</w:t>
      </w:r>
      <w:r w:rsidRPr="00FF7BF6">
        <w:rPr>
          <w:b/>
          <w:vertAlign w:val="superscript"/>
        </w:rPr>
        <w:t>2</w:t>
      </w:r>
      <w:r w:rsidRPr="00FF7BF6">
        <w:rPr>
          <w:b/>
        </w:rPr>
        <w:t xml:space="preserve"> поверхности в свету.</w:t>
      </w:r>
    </w:p>
    <w:p w:rsidR="00CB4BA3" w:rsidRPr="00FF7BF6" w:rsidRDefault="00CB4BA3" w:rsidP="00CB4BA3">
      <w:pPr>
        <w:pStyle w:val="numheader"/>
        <w:spacing w:before="0"/>
        <w:rPr>
          <w:sz w:val="28"/>
          <w:szCs w:val="28"/>
        </w:rPr>
      </w:pPr>
    </w:p>
    <w:p w:rsidR="00F60F2F" w:rsidRPr="00FF7BF6" w:rsidRDefault="00F60F2F" w:rsidP="00CB4BA3">
      <w:pPr>
        <w:pStyle w:val="numheader"/>
        <w:spacing w:before="0"/>
        <w:rPr>
          <w:sz w:val="28"/>
          <w:szCs w:val="28"/>
        </w:rPr>
      </w:pPr>
      <w:r w:rsidRPr="00FF7BF6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1204"/>
        <w:gridCol w:w="1297"/>
        <w:gridCol w:w="2161"/>
        <w:gridCol w:w="2042"/>
      </w:tblGrid>
      <w:tr w:rsidR="00F60F2F" w:rsidRPr="00FF7BF6" w:rsidTr="00CB4BA3">
        <w:trPr>
          <w:cantSplit/>
          <w:trHeight w:val="240"/>
          <w:tblHeader/>
        </w:trPr>
        <w:tc>
          <w:tcPr>
            <w:tcW w:w="161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Условия применения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Номера таблиц (норм)</w:t>
            </w:r>
          </w:p>
        </w:tc>
        <w:tc>
          <w:tcPr>
            <w:tcW w:w="27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Коэффициенты к</w:t>
            </w:r>
          </w:p>
        </w:tc>
      </w:tr>
      <w:tr w:rsidR="00F60F2F" w:rsidRPr="00FF7BF6" w:rsidTr="00CB4BA3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нормам затрат труда рабочих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нормам расхода материалов, изделий и конструкций</w:t>
            </w:r>
          </w:p>
        </w:tc>
      </w:tr>
      <w:tr w:rsidR="004606DE" w:rsidRPr="00FF7BF6" w:rsidTr="00CB4BA3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6DE" w:rsidRPr="00FF7BF6" w:rsidRDefault="004606DE" w:rsidP="004606DE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F7BF6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DE" w:rsidRPr="00FF7BF6" w:rsidRDefault="004606DE" w:rsidP="004606DE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F7BF6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6DE" w:rsidRPr="00FF7BF6" w:rsidRDefault="004606DE" w:rsidP="004606DE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6DE" w:rsidRPr="00FF7BF6" w:rsidRDefault="004606DE" w:rsidP="004606DE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6DE" w:rsidRPr="00FF7BF6" w:rsidRDefault="004606DE" w:rsidP="004606DE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5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3.1. Прокладка воздуховодов на высоте от пола, м:</w:t>
            </w:r>
            <w:r w:rsidRPr="00FF7BF6">
              <w:rPr>
                <w:b/>
              </w:rPr>
              <w:br/>
              <w:t xml:space="preserve">а) свыше 3 до 5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20-1 – 20-6,</w:t>
            </w:r>
            <w:r w:rsidRPr="00FF7BF6">
              <w:rPr>
                <w:b/>
              </w:rPr>
              <w:br/>
              <w:t>20-65 – 20-69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б) свыше 5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1,16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8 до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г) свыше 10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1,32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3.2. Прокладка воздуховодов для АЭС на высоте от пола, м:</w:t>
            </w:r>
            <w:r w:rsidRPr="00FF7BF6">
              <w:rPr>
                <w:b/>
              </w:rPr>
              <w:br/>
              <w:t xml:space="preserve">а) свыше 3 до 5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20-7 – 20-9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б) свыше 5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8 до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г) свыше 10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3.3. Установка агрегатов пылеулавливающих и</w:t>
            </w:r>
            <w:r w:rsidRPr="00FF7BF6">
              <w:rPr>
                <w:b/>
              </w:rPr>
              <w:br/>
              <w:t>скрубберов на высоте от</w:t>
            </w:r>
            <w:r w:rsidRPr="00FF7BF6">
              <w:rPr>
                <w:b/>
              </w:rPr>
              <w:br/>
              <w:t>пола, м:</w:t>
            </w:r>
            <w:r w:rsidRPr="00FF7BF6">
              <w:rPr>
                <w:b/>
              </w:rPr>
              <w:br/>
              <w:t xml:space="preserve">а) свыше 1 до 3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20-36,</w:t>
            </w:r>
            <w:r w:rsidRPr="00FF7BF6">
              <w:rPr>
                <w:b/>
              </w:rPr>
              <w:br/>
              <w:t>20-38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б) свыше 3 до 6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6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г) свыше 8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1,12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3.4. Установка фильтров на высоте от пола, м:</w:t>
            </w:r>
            <w:r w:rsidRPr="00FF7BF6">
              <w:rPr>
                <w:b/>
              </w:rPr>
              <w:br/>
              <w:t xml:space="preserve">а) свыше 1 до 3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20-37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б) свыше 3 до 6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6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1,33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г) свыше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1,45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3.5. Установка циклонов на высоте от пола, м:</w:t>
            </w:r>
            <w:r w:rsidRPr="00FF7BF6">
              <w:rPr>
                <w:b/>
              </w:rPr>
              <w:br/>
              <w:t xml:space="preserve">а) свыше 1 до 3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20-39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б) свыше 3 до 6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6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1,33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г) свыше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1,45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lastRenderedPageBreak/>
              <w:t>3.6. Установка агрегатов воздушно-отопительных и калориферов на высоте от пола, м:</w:t>
            </w:r>
            <w:r w:rsidRPr="00FF7BF6">
              <w:rPr>
                <w:b/>
              </w:rPr>
              <w:br/>
              <w:t>а) свыше 3 до 5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20-34 – 20-35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1,04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б) свыше 5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1,11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8 до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1,16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г) свыше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3.7. Установка вентиляторов радиальных на высоте от пола, м:</w:t>
            </w:r>
            <w:r w:rsidRPr="00FF7BF6">
              <w:rPr>
                <w:b/>
              </w:rPr>
              <w:br/>
              <w:t>а) свыше 3 до 6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20-31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1,16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б) свыше 6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в) выше 8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1,32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111C77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3.8. Установка вентиляторов осевых на высоте от пола, м:</w:t>
            </w:r>
            <w:r w:rsidRPr="00FF7BF6">
              <w:rPr>
                <w:b/>
              </w:rPr>
              <w:br/>
              <w:t>а) свыше 3 до 6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20-32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111C77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б) свыше 6 до 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C77" w:rsidRPr="00FF7BF6" w:rsidRDefault="00111C7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111C77" w:rsidRPr="00FF7BF6" w:rsidTr="00CB4BA3">
        <w:trPr>
          <w:cantSplit/>
          <w:trHeight w:val="1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rPr>
                <w:b/>
              </w:rPr>
            </w:pPr>
            <w:r w:rsidRPr="00FF7BF6">
              <w:rPr>
                <w:b/>
              </w:rPr>
              <w:t xml:space="preserve">в) свыше 8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77" w:rsidRPr="00FF7BF6" w:rsidRDefault="00111C7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1,41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1C77" w:rsidRPr="00FF7BF6" w:rsidRDefault="00111C77">
            <w:pPr>
              <w:pStyle w:val="table10"/>
              <w:jc w:val="center"/>
              <w:rPr>
                <w:b/>
              </w:rPr>
            </w:pP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3.9. Установка внутренних блоков кондиционирования на высоте от пола, м:</w:t>
            </w:r>
            <w:r w:rsidRPr="00FF7BF6">
              <w:rPr>
                <w:b/>
              </w:rPr>
              <w:br/>
              <w:t>а) свыше 3 до 6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20-60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1,25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FF7BF6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б) свыше 6 до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1,35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 </w:t>
            </w:r>
          </w:p>
        </w:tc>
      </w:tr>
      <w:tr w:rsidR="00F60F2F" w:rsidRPr="005965A0" w:rsidTr="00CB4BA3">
        <w:trPr>
          <w:cantSplit/>
          <w:trHeight w:val="240"/>
        </w:trPr>
        <w:tc>
          <w:tcPr>
            <w:tcW w:w="16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FF7BF6" w:rsidRDefault="00F60F2F">
            <w:pPr>
              <w:pStyle w:val="table10"/>
              <w:rPr>
                <w:b/>
              </w:rPr>
            </w:pPr>
            <w:r w:rsidRPr="00FF7BF6">
              <w:rPr>
                <w:b/>
              </w:rPr>
              <w:t>в) свыше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F" w:rsidRPr="00FF7BF6" w:rsidRDefault="00F60F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5965A0" w:rsidRDefault="00F60F2F">
            <w:pPr>
              <w:pStyle w:val="table10"/>
              <w:jc w:val="center"/>
              <w:rPr>
                <w:b/>
              </w:rPr>
            </w:pPr>
            <w:r w:rsidRPr="00FF7BF6">
              <w:rPr>
                <w:b/>
              </w:rPr>
              <w:t>1,5</w:t>
            </w:r>
            <w:bookmarkStart w:id="4" w:name="_GoBack"/>
            <w:bookmarkEnd w:id="4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5965A0" w:rsidRDefault="00F60F2F">
            <w:pPr>
              <w:pStyle w:val="table10"/>
              <w:jc w:val="center"/>
              <w:rPr>
                <w:b/>
              </w:rPr>
            </w:pPr>
            <w:r w:rsidRPr="005965A0">
              <w:rPr>
                <w:b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0F2F" w:rsidRPr="005965A0" w:rsidRDefault="00F60F2F">
            <w:pPr>
              <w:pStyle w:val="table10"/>
              <w:jc w:val="center"/>
              <w:rPr>
                <w:b/>
              </w:rPr>
            </w:pPr>
            <w:r w:rsidRPr="005965A0">
              <w:rPr>
                <w:b/>
              </w:rPr>
              <w:t> </w:t>
            </w:r>
          </w:p>
        </w:tc>
      </w:tr>
    </w:tbl>
    <w:p w:rsidR="00F60F2F" w:rsidRDefault="00F60F2F">
      <w:pPr>
        <w:pStyle w:val="newncpi"/>
      </w:pPr>
      <w:r>
        <w:t> </w:t>
      </w:r>
    </w:p>
    <w:p w:rsidR="00E53ED9" w:rsidRPr="00E53ED9" w:rsidRDefault="00E53ED9" w:rsidP="00E53ED9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E53ED9" w:rsidRPr="00E53ED9" w:rsidRDefault="00E53ED9" w:rsidP="00E53ED9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F60F2F" w:rsidRDefault="00F60F2F">
      <w:pPr>
        <w:pStyle w:val="newncpi"/>
      </w:pPr>
    </w:p>
    <w:p w:rsidR="007F600F" w:rsidRDefault="007F600F"/>
    <w:sectPr w:rsidR="007F600F" w:rsidSect="005965A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DE" w:rsidRDefault="004606DE" w:rsidP="004606DE">
      <w:pPr>
        <w:spacing w:after="0" w:line="240" w:lineRule="auto"/>
      </w:pPr>
      <w:r>
        <w:separator/>
      </w:r>
    </w:p>
  </w:endnote>
  <w:endnote w:type="continuationSeparator" w:id="0">
    <w:p w:rsidR="004606DE" w:rsidRDefault="004606DE" w:rsidP="0046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520702"/>
      <w:docPartObj>
        <w:docPartGallery w:val="Page Numbers (Bottom of Page)"/>
        <w:docPartUnique/>
      </w:docPartObj>
    </w:sdtPr>
    <w:sdtEndPr/>
    <w:sdtContent>
      <w:p w:rsidR="005965A0" w:rsidRDefault="005965A0">
        <w:pPr>
          <w:pStyle w:val="a8"/>
        </w:pPr>
      </w:p>
      <w:p w:rsidR="004606DE" w:rsidRDefault="004606D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F6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901456"/>
      <w:docPartObj>
        <w:docPartGallery w:val="Page Numbers (Bottom of Page)"/>
        <w:docPartUnique/>
      </w:docPartObj>
    </w:sdtPr>
    <w:sdtEndPr/>
    <w:sdtContent>
      <w:p w:rsidR="005965A0" w:rsidRDefault="005965A0">
        <w:pPr>
          <w:pStyle w:val="a8"/>
          <w:jc w:val="right"/>
        </w:pPr>
      </w:p>
      <w:p w:rsidR="004606DE" w:rsidRDefault="004606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F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DE" w:rsidRDefault="004606DE" w:rsidP="004606DE">
      <w:pPr>
        <w:spacing w:after="0" w:line="240" w:lineRule="auto"/>
      </w:pPr>
      <w:r>
        <w:separator/>
      </w:r>
    </w:p>
  </w:footnote>
  <w:footnote w:type="continuationSeparator" w:id="0">
    <w:p w:rsidR="004606DE" w:rsidRDefault="004606DE" w:rsidP="0046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6DE" w:rsidRDefault="00DE781D">
    <w:pPr>
      <w:pStyle w:val="a5"/>
    </w:pPr>
    <w:r>
      <w:t>НРР 8.03.120-2026</w:t>
    </w:r>
  </w:p>
  <w:p w:rsidR="005965A0" w:rsidRDefault="005965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6DE" w:rsidRDefault="00DE781D" w:rsidP="004606DE">
    <w:pPr>
      <w:pStyle w:val="a5"/>
      <w:jc w:val="right"/>
    </w:pPr>
    <w:r>
      <w:t>НРР 8.03.120-2026</w:t>
    </w:r>
  </w:p>
  <w:p w:rsidR="005965A0" w:rsidRDefault="005965A0" w:rsidP="004606D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2F"/>
    <w:rsid w:val="001077CB"/>
    <w:rsid w:val="00111C77"/>
    <w:rsid w:val="004150B3"/>
    <w:rsid w:val="004606DE"/>
    <w:rsid w:val="00526D87"/>
    <w:rsid w:val="005965A0"/>
    <w:rsid w:val="005C13B0"/>
    <w:rsid w:val="007F600F"/>
    <w:rsid w:val="00A8275E"/>
    <w:rsid w:val="00BF3582"/>
    <w:rsid w:val="00CB4BA3"/>
    <w:rsid w:val="00D24E8F"/>
    <w:rsid w:val="00DE781D"/>
    <w:rsid w:val="00E53ED9"/>
    <w:rsid w:val="00F60F2F"/>
    <w:rsid w:val="00F84D89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D7D10"/>
  <w15:chartTrackingRefBased/>
  <w15:docId w15:val="{B5D36067-A8B3-4533-985F-C7CC36A0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F2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60F2F"/>
    <w:rPr>
      <w:color w:val="154C94"/>
      <w:u w:val="single"/>
    </w:rPr>
  </w:style>
  <w:style w:type="paragraph" w:customStyle="1" w:styleId="msonormal0">
    <w:name w:val="msonormal"/>
    <w:basedOn w:val="a"/>
    <w:rsid w:val="00F60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60F2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F60F2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F60F2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60F2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60F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60F2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60F2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60F2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F60F2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60F2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60F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60F2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60F2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60F2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F60F2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F60F2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60F2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60F2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F60F2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60F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60F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60F2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60F2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60F2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60F2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60F2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60F2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60F2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60F2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0F2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60F2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60F2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60F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60F2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60F2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60F2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60F2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60F2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60F2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60F2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60F2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60F2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F60F2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F60F2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60F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60F2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60F2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60F2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60F2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60F2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F60F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F60F2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F60F2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F60F2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F60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F60F2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60F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0F2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0F2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60F2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60F2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0F2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60F2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60F2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60F2F"/>
    <w:rPr>
      <w:rFonts w:ascii="Symbol" w:hAnsi="Symbol" w:hint="default"/>
    </w:rPr>
  </w:style>
  <w:style w:type="character" w:customStyle="1" w:styleId="onewind3">
    <w:name w:val="onewind3"/>
    <w:basedOn w:val="a0"/>
    <w:rsid w:val="00F60F2F"/>
    <w:rPr>
      <w:rFonts w:ascii="Wingdings 3" w:hAnsi="Wingdings 3" w:hint="default"/>
    </w:rPr>
  </w:style>
  <w:style w:type="character" w:customStyle="1" w:styleId="onewind2">
    <w:name w:val="onewind2"/>
    <w:basedOn w:val="a0"/>
    <w:rsid w:val="00F60F2F"/>
    <w:rPr>
      <w:rFonts w:ascii="Wingdings 2" w:hAnsi="Wingdings 2" w:hint="default"/>
    </w:rPr>
  </w:style>
  <w:style w:type="character" w:customStyle="1" w:styleId="onewind">
    <w:name w:val="onewind"/>
    <w:basedOn w:val="a0"/>
    <w:rsid w:val="00F60F2F"/>
    <w:rPr>
      <w:rFonts w:ascii="Wingdings" w:hAnsi="Wingdings" w:hint="default"/>
    </w:rPr>
  </w:style>
  <w:style w:type="character" w:customStyle="1" w:styleId="rednoun">
    <w:name w:val="rednoun"/>
    <w:basedOn w:val="a0"/>
    <w:rsid w:val="00F60F2F"/>
  </w:style>
  <w:style w:type="character" w:customStyle="1" w:styleId="post">
    <w:name w:val="post"/>
    <w:basedOn w:val="a0"/>
    <w:rsid w:val="00F60F2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0F2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60F2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60F2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60F2F"/>
    <w:rPr>
      <w:rFonts w:ascii="Arial" w:hAnsi="Arial" w:cs="Arial" w:hint="default"/>
    </w:rPr>
  </w:style>
  <w:style w:type="character" w:customStyle="1" w:styleId="snoskiindex">
    <w:name w:val="snoskiindex"/>
    <w:basedOn w:val="a0"/>
    <w:rsid w:val="00F60F2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6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53ED9"/>
  </w:style>
  <w:style w:type="paragraph" w:styleId="a5">
    <w:name w:val="header"/>
    <w:basedOn w:val="a"/>
    <w:link w:val="a6"/>
    <w:rsid w:val="00E53E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53E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E53ED9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E53E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53ED9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1811</Words>
  <Characters>10324</Characters>
  <Application>Microsoft Office Word</Application>
  <DocSecurity>0</DocSecurity>
  <Lines>86</Lines>
  <Paragraphs>24</Paragraphs>
  <ScaleCrop>false</ScaleCrop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16</cp:revision>
  <dcterms:created xsi:type="dcterms:W3CDTF">2024-02-13T10:01:00Z</dcterms:created>
  <dcterms:modified xsi:type="dcterms:W3CDTF">2026-02-11T13:31:00Z</dcterms:modified>
</cp:coreProperties>
</file>