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C43" w:rsidRPr="00AC171F" w:rsidRDefault="006B2C43">
      <w:pPr>
        <w:pStyle w:val="nonumheader"/>
        <w:rPr>
          <w:sz w:val="28"/>
          <w:szCs w:val="28"/>
        </w:rPr>
      </w:pPr>
      <w:r w:rsidRPr="00AC171F">
        <w:rPr>
          <w:sz w:val="28"/>
          <w:szCs w:val="28"/>
        </w:rPr>
        <w:t>НОРМАТИВЫ РАСХОДА РЕСУРСОВ</w:t>
      </w:r>
      <w:r w:rsidRPr="00AC171F">
        <w:rPr>
          <w:sz w:val="28"/>
          <w:szCs w:val="28"/>
        </w:rPr>
        <w:br/>
        <w:t>В НАТУРАЛЬНОМ ВЫРАЖЕНИИ</w:t>
      </w:r>
      <w:r w:rsidRPr="00AC171F">
        <w:rPr>
          <w:sz w:val="28"/>
          <w:szCs w:val="28"/>
        </w:rPr>
        <w:br/>
        <w:t>на строительные конструкции и работы</w:t>
      </w:r>
      <w:r w:rsidRPr="00AC171F">
        <w:rPr>
          <w:sz w:val="28"/>
          <w:szCs w:val="28"/>
        </w:rPr>
        <w:br/>
        <w:t>Сборник 14</w:t>
      </w:r>
      <w:r w:rsidRPr="00AC171F">
        <w:rPr>
          <w:sz w:val="28"/>
          <w:szCs w:val="28"/>
        </w:rPr>
        <w:br/>
      </w:r>
      <w:r w:rsidRPr="00AC171F">
        <w:rPr>
          <w:sz w:val="32"/>
          <w:szCs w:val="32"/>
        </w:rPr>
        <w:t>Конструкции в сельском строительстве</w:t>
      </w:r>
    </w:p>
    <w:p w:rsidR="006B2C43" w:rsidRPr="00AC171F" w:rsidRDefault="006B2C43">
      <w:pPr>
        <w:pStyle w:val="nonumheader"/>
        <w:rPr>
          <w:sz w:val="32"/>
          <w:szCs w:val="32"/>
        </w:rPr>
      </w:pPr>
      <w:r w:rsidRPr="00AC171F">
        <w:rPr>
          <w:sz w:val="28"/>
          <w:szCs w:val="28"/>
        </w:rPr>
        <w:t>НАРМАТЫВЫ РАСХОДА РЭСУРСАЎ</w:t>
      </w:r>
      <w:r w:rsidRPr="00AC171F">
        <w:rPr>
          <w:sz w:val="28"/>
          <w:szCs w:val="28"/>
        </w:rPr>
        <w:br/>
        <w:t>У НАТУРАЛЬНЫМ ВЫРАЖЭННІ</w:t>
      </w:r>
      <w:r w:rsidRPr="00AC171F">
        <w:rPr>
          <w:sz w:val="28"/>
          <w:szCs w:val="28"/>
        </w:rPr>
        <w:br/>
        <w:t xml:space="preserve">на </w:t>
      </w:r>
      <w:proofErr w:type="spellStart"/>
      <w:r w:rsidRPr="00AC171F">
        <w:rPr>
          <w:sz w:val="28"/>
          <w:szCs w:val="28"/>
        </w:rPr>
        <w:t>будаўнічыя</w:t>
      </w:r>
      <w:proofErr w:type="spellEnd"/>
      <w:r w:rsidRPr="00AC171F">
        <w:rPr>
          <w:sz w:val="28"/>
          <w:szCs w:val="28"/>
        </w:rPr>
        <w:t xml:space="preserve"> </w:t>
      </w:r>
      <w:proofErr w:type="spellStart"/>
      <w:r w:rsidRPr="00AC171F">
        <w:rPr>
          <w:sz w:val="28"/>
          <w:szCs w:val="28"/>
        </w:rPr>
        <w:t>канструкцыі</w:t>
      </w:r>
      <w:proofErr w:type="spellEnd"/>
      <w:r w:rsidRPr="00AC171F">
        <w:rPr>
          <w:sz w:val="28"/>
          <w:szCs w:val="28"/>
        </w:rPr>
        <w:t xml:space="preserve"> i работы</w:t>
      </w:r>
      <w:r w:rsidRPr="00AC171F">
        <w:rPr>
          <w:sz w:val="28"/>
          <w:szCs w:val="28"/>
        </w:rPr>
        <w:br/>
      </w:r>
      <w:proofErr w:type="spellStart"/>
      <w:r w:rsidRPr="00AC171F">
        <w:rPr>
          <w:sz w:val="28"/>
          <w:szCs w:val="28"/>
        </w:rPr>
        <w:t>Зборнік</w:t>
      </w:r>
      <w:proofErr w:type="spellEnd"/>
      <w:r w:rsidRPr="00AC171F">
        <w:rPr>
          <w:sz w:val="28"/>
          <w:szCs w:val="28"/>
        </w:rPr>
        <w:t xml:space="preserve"> 14</w:t>
      </w:r>
      <w:r w:rsidRPr="00AC171F">
        <w:rPr>
          <w:sz w:val="28"/>
          <w:szCs w:val="28"/>
        </w:rPr>
        <w:br/>
      </w:r>
      <w:proofErr w:type="spellStart"/>
      <w:r w:rsidRPr="00AC171F">
        <w:rPr>
          <w:sz w:val="32"/>
          <w:szCs w:val="32"/>
        </w:rPr>
        <w:t>Канструкцыі</w:t>
      </w:r>
      <w:proofErr w:type="spellEnd"/>
      <w:r w:rsidRPr="00AC171F">
        <w:rPr>
          <w:sz w:val="32"/>
          <w:szCs w:val="32"/>
        </w:rPr>
        <w:t xml:space="preserve"> ў </w:t>
      </w:r>
      <w:proofErr w:type="spellStart"/>
      <w:r w:rsidRPr="00AC171F">
        <w:rPr>
          <w:sz w:val="32"/>
          <w:szCs w:val="32"/>
        </w:rPr>
        <w:t>сельскім</w:t>
      </w:r>
      <w:proofErr w:type="spellEnd"/>
      <w:r w:rsidRPr="00AC171F">
        <w:rPr>
          <w:sz w:val="32"/>
          <w:szCs w:val="32"/>
        </w:rPr>
        <w:t xml:space="preserve"> </w:t>
      </w:r>
      <w:proofErr w:type="spellStart"/>
      <w:r w:rsidRPr="00AC171F">
        <w:rPr>
          <w:sz w:val="32"/>
          <w:szCs w:val="32"/>
        </w:rPr>
        <w:t>будаўніцтве</w:t>
      </w:r>
      <w:proofErr w:type="spellEnd"/>
    </w:p>
    <w:p w:rsidR="006B2C43" w:rsidRPr="00AC171F" w:rsidRDefault="006B2C43">
      <w:pPr>
        <w:pStyle w:val="nonumheader"/>
        <w:rPr>
          <w:sz w:val="28"/>
          <w:szCs w:val="28"/>
          <w:lang w:val="en-US"/>
        </w:rPr>
      </w:pPr>
      <w:r w:rsidRPr="00AC171F">
        <w:rPr>
          <w:sz w:val="28"/>
          <w:szCs w:val="28"/>
          <w:lang w:val="en-US"/>
        </w:rPr>
        <w:t>SPECIFICATIONS OF THE EXPENSE OF RESOURCES</w:t>
      </w:r>
      <w:r w:rsidRPr="00AC171F">
        <w:rPr>
          <w:sz w:val="28"/>
          <w:szCs w:val="28"/>
          <w:lang w:val="en-US"/>
        </w:rPr>
        <w:br/>
        <w:t>IN NATURAL EXPRESSION</w:t>
      </w:r>
      <w:r w:rsidRPr="00AC171F">
        <w:rPr>
          <w:sz w:val="28"/>
          <w:szCs w:val="28"/>
          <w:lang w:val="en-US"/>
        </w:rPr>
        <w:br/>
        <w:t>for building constructions and works</w:t>
      </w:r>
      <w:r w:rsidRPr="00AC171F">
        <w:rPr>
          <w:sz w:val="28"/>
          <w:szCs w:val="28"/>
          <w:lang w:val="en-US"/>
        </w:rPr>
        <w:br/>
        <w:t>Miscellany 14</w:t>
      </w:r>
      <w:r w:rsidRPr="00AC171F">
        <w:rPr>
          <w:sz w:val="28"/>
          <w:szCs w:val="28"/>
          <w:lang w:val="en-US"/>
        </w:rPr>
        <w:br/>
        <w:t>Agricultural constructions</w:t>
      </w:r>
    </w:p>
    <w:p w:rsidR="006B2C43" w:rsidRPr="00AC171F" w:rsidRDefault="006B2C43">
      <w:pPr>
        <w:pStyle w:val="onestring"/>
      </w:pPr>
      <w:r w:rsidRPr="00AC171F">
        <w:rPr>
          <w:b/>
          <w:bCs/>
        </w:rPr>
        <w:t>Дата введения 202</w:t>
      </w:r>
      <w:r w:rsidR="00132B51" w:rsidRPr="00AC171F">
        <w:rPr>
          <w:b/>
          <w:bCs/>
        </w:rPr>
        <w:t>6</w:t>
      </w:r>
      <w:r w:rsidRPr="00AC171F">
        <w:rPr>
          <w:b/>
          <w:bCs/>
        </w:rPr>
        <w:t>-05-01</w:t>
      </w:r>
    </w:p>
    <w:p w:rsidR="00537CFC" w:rsidRPr="00AC171F" w:rsidRDefault="00537CFC">
      <w:pPr>
        <w:pStyle w:val="nonumheader"/>
        <w:rPr>
          <w:sz w:val="28"/>
          <w:szCs w:val="28"/>
        </w:rPr>
      </w:pPr>
    </w:p>
    <w:p w:rsidR="006B2C43" w:rsidRPr="00AC171F" w:rsidRDefault="006B2C43">
      <w:pPr>
        <w:pStyle w:val="nonumheader"/>
        <w:rPr>
          <w:sz w:val="28"/>
          <w:szCs w:val="28"/>
        </w:rPr>
      </w:pPr>
      <w:r w:rsidRPr="00AC171F">
        <w:rPr>
          <w:sz w:val="28"/>
          <w:szCs w:val="28"/>
        </w:rPr>
        <w:t>ТЕХНИЧЕСКАЯ ЧАСТЬ</w:t>
      </w:r>
    </w:p>
    <w:p w:rsidR="006B2C43" w:rsidRPr="00AC171F" w:rsidRDefault="006B2C43">
      <w:pPr>
        <w:pStyle w:val="numheader"/>
        <w:rPr>
          <w:sz w:val="28"/>
          <w:szCs w:val="28"/>
        </w:rPr>
      </w:pPr>
      <w:r w:rsidRPr="00AC171F">
        <w:rPr>
          <w:sz w:val="28"/>
          <w:szCs w:val="28"/>
        </w:rPr>
        <w:t>1. ОБЩИЕ УКАЗАНИЯ</w:t>
      </w:r>
    </w:p>
    <w:p w:rsidR="006B2C43" w:rsidRPr="00AC171F" w:rsidRDefault="006B2C43">
      <w:pPr>
        <w:pStyle w:val="underpoint"/>
        <w:rPr>
          <w:b/>
        </w:rPr>
      </w:pPr>
      <w:r w:rsidRPr="00AC171F">
        <w:rPr>
          <w:b/>
        </w:rPr>
        <w:t>1.1. Нормативы расхода ресурсов в натуральном выражении (далее – нормативы или нормы)* включают нормы расхода материалов, изделий и конструкций (далее – нормы расхода материалов), нормы времени эксплуатации машин и механизмов (далее – нормы эксплуатации машин) в машино-часах, нормы затрат труда рабочих и машинистов (далее – затраты труда) в человеко-часах.</w:t>
      </w:r>
    </w:p>
    <w:p w:rsidR="006B2C43" w:rsidRPr="00AC171F" w:rsidRDefault="006B2C43">
      <w:pPr>
        <w:pStyle w:val="newncpi"/>
        <w:rPr>
          <w:b/>
        </w:rPr>
      </w:pPr>
      <w:r w:rsidRPr="00AC171F">
        <w:rPr>
          <w:b/>
        </w:rPr>
        <w:t>В настоящем Сборнике приведены нормативы на работы по отдельным конструкциям и работам, применяемым в сельском строительстве.</w:t>
      </w:r>
    </w:p>
    <w:p w:rsidR="006B2C43" w:rsidRPr="00AC171F" w:rsidRDefault="006B2C43">
      <w:pPr>
        <w:pStyle w:val="underpoint"/>
        <w:rPr>
          <w:b/>
        </w:rPr>
      </w:pPr>
      <w:r w:rsidRPr="00AC171F">
        <w:rPr>
          <w:b/>
        </w:rPr>
        <w:t>1.2. Расходы на возведение строительных конструкций, встречающихся в практике сельского строительства, но не приведенных в настоящем Сборнике, следует определять по нормативам соответствующих сборников нормативов расхода ресурсов.</w:t>
      </w:r>
    </w:p>
    <w:p w:rsidR="006B2C43" w:rsidRPr="00AC171F" w:rsidRDefault="006B2C43">
      <w:pPr>
        <w:pStyle w:val="underpoint"/>
        <w:rPr>
          <w:b/>
        </w:rPr>
      </w:pPr>
      <w:r w:rsidRPr="00AC171F">
        <w:rPr>
          <w:b/>
        </w:rPr>
        <w:t>1.3. В нормативах предусмотрено выполнение работ с применением лесоматериалов мягких пород (сосны, ели, пихты и др.). При применении лесоматериалов других пород к нормам затрат труда рабочих следует применять коэффициенты:</w:t>
      </w:r>
    </w:p>
    <w:p w:rsidR="006B2C43" w:rsidRPr="00AC171F" w:rsidRDefault="006B2C43">
      <w:pPr>
        <w:pStyle w:val="newncpi"/>
        <w:rPr>
          <w:b/>
        </w:rPr>
      </w:pPr>
      <w:r w:rsidRPr="00AC171F">
        <w:rPr>
          <w:b/>
        </w:rPr>
        <w:t>для дуба, граба, бука, ясеня – 1,2;</w:t>
      </w:r>
    </w:p>
    <w:p w:rsidR="006B2C43" w:rsidRPr="00AC171F" w:rsidRDefault="006B2C43">
      <w:pPr>
        <w:pStyle w:val="newncpi"/>
        <w:rPr>
          <w:b/>
        </w:rPr>
      </w:pPr>
      <w:r w:rsidRPr="00AC171F">
        <w:rPr>
          <w:b/>
        </w:rPr>
        <w:t>для лиственницы и березы – 1,1.</w:t>
      </w:r>
    </w:p>
    <w:p w:rsidR="00C43FA0" w:rsidRPr="00AC171F" w:rsidRDefault="006B2C43" w:rsidP="00C43FA0">
      <w:pPr>
        <w:pStyle w:val="snoskiline"/>
      </w:pPr>
      <w:r w:rsidRPr="00AC171F">
        <w:rPr>
          <w:b/>
        </w:rPr>
        <w:t>1.4. В нормативах учтены расходы по защите древесины от гниения для обычных условий возведения зданий и сооружений.</w:t>
      </w:r>
      <w:r w:rsidR="00C43FA0" w:rsidRPr="00AC171F">
        <w:t xml:space="preserve"> </w:t>
      </w:r>
    </w:p>
    <w:p w:rsidR="00C43FA0" w:rsidRPr="00AC171F" w:rsidRDefault="00C43FA0" w:rsidP="00C43FA0">
      <w:pPr>
        <w:pStyle w:val="snoskiline"/>
      </w:pPr>
    </w:p>
    <w:p w:rsidR="00C43FA0" w:rsidRPr="00AC171F" w:rsidRDefault="00C43FA0" w:rsidP="00C43FA0">
      <w:pPr>
        <w:pStyle w:val="snoskiline"/>
      </w:pPr>
      <w:r w:rsidRPr="00AC171F">
        <w:t>______________________________</w:t>
      </w:r>
    </w:p>
    <w:p w:rsidR="00C43FA0" w:rsidRPr="00AC171F" w:rsidRDefault="00C43FA0" w:rsidP="00C43FA0">
      <w:pPr>
        <w:pStyle w:val="snoski"/>
        <w:spacing w:after="240"/>
      </w:pPr>
      <w:r w:rsidRPr="00AC171F">
        <w:t>* По тексту настоящего Сборника при ссылке на конкретный норматив применяется его полная нумерация (например, «Е14-1-1») или с указанием таблицы норматива – его сокращение (например, «Таблица 14-1 (норма 1)»).</w:t>
      </w:r>
    </w:p>
    <w:p w:rsidR="006B2C43" w:rsidRPr="00AC171F" w:rsidRDefault="006B2C43">
      <w:pPr>
        <w:pStyle w:val="underpoint"/>
        <w:rPr>
          <w:b/>
        </w:rPr>
      </w:pPr>
    </w:p>
    <w:p w:rsidR="006B2C43" w:rsidRPr="00AC171F" w:rsidRDefault="006B2C43">
      <w:pPr>
        <w:pStyle w:val="underpoint"/>
        <w:rPr>
          <w:b/>
        </w:rPr>
      </w:pPr>
      <w:r w:rsidRPr="00AC171F">
        <w:rPr>
          <w:b/>
        </w:rPr>
        <w:lastRenderedPageBreak/>
        <w:t>1.5. Расходы по установке металлического ограждения боксов из стальных труб, поставляемых в комплекте заводами-изготовителями, для содержания крупного рогатого скота определяются по соответствующим сборникам на монтаж оборудования.</w:t>
      </w:r>
    </w:p>
    <w:p w:rsidR="006B2C43" w:rsidRPr="00AC171F" w:rsidRDefault="006B2C43">
      <w:pPr>
        <w:pStyle w:val="underpoint"/>
        <w:rPr>
          <w:b/>
        </w:rPr>
      </w:pPr>
      <w:r w:rsidRPr="00AC171F">
        <w:rPr>
          <w:b/>
        </w:rPr>
        <w:t>1.6. Расходы по устройству основания под каналы навозоудаления определяются по нормативам Сборника 6 «Бетонные и железобетонные конструкции монолитные» или Сборника 8 «Конструкции из кирпича и блоков».</w:t>
      </w:r>
    </w:p>
    <w:p w:rsidR="006B2C43" w:rsidRPr="00AC171F" w:rsidRDefault="006B2C43">
      <w:pPr>
        <w:pStyle w:val="underpoint"/>
        <w:rPr>
          <w:b/>
        </w:rPr>
      </w:pPr>
      <w:r w:rsidRPr="00AC171F">
        <w:rPr>
          <w:b/>
        </w:rPr>
        <w:t>1.7. Расходы по установке резиновых прокладок, уплотняющих проемы форточек и ворот теплиц, следует определять дополнительно по расчету.</w:t>
      </w:r>
    </w:p>
    <w:p w:rsidR="006B2C43" w:rsidRPr="00AC171F" w:rsidRDefault="006B2C43">
      <w:pPr>
        <w:pStyle w:val="underpoint"/>
        <w:rPr>
          <w:b/>
        </w:rPr>
      </w:pPr>
      <w:r w:rsidRPr="00AC171F">
        <w:rPr>
          <w:b/>
        </w:rPr>
        <w:t>1.8. В нормативах таблицы 14-30 на выполнение работ по прокладке полиэтиленовых трубопроводов подпочвенного обогрева учтены расходы для условий осуществления их после отсыпки дренирующего слоя из песка.</w:t>
      </w:r>
    </w:p>
    <w:p w:rsidR="006B2C43" w:rsidRPr="00AC171F" w:rsidRDefault="006B2C43">
      <w:pPr>
        <w:pStyle w:val="underpoint"/>
        <w:rPr>
          <w:b/>
        </w:rPr>
      </w:pPr>
      <w:r w:rsidRPr="00AC171F">
        <w:rPr>
          <w:b/>
        </w:rPr>
        <w:t>1.9. Расходы по прокладке трубопроводов в теплицах определяются по нормативам Сборника 16 «Трубопроводы внутренние».</w:t>
      </w:r>
    </w:p>
    <w:p w:rsidR="006B2C43" w:rsidRPr="00AC171F" w:rsidRDefault="006B2C43">
      <w:pPr>
        <w:pStyle w:val="underpoint"/>
        <w:rPr>
          <w:b/>
        </w:rPr>
      </w:pPr>
      <w:r w:rsidRPr="00AC171F">
        <w:rPr>
          <w:b/>
        </w:rPr>
        <w:t>1.10. В таблицах нормативов приняты нормы расхода ресурсов, приведенных в наименовании. В случае применения в проектной документации объекта строительства ресурсов, отличных от приведенных, следует производить корректировку нормативов в соответствии с проектной документацией объекта строительства.</w:t>
      </w:r>
    </w:p>
    <w:p w:rsidR="00C43FA0" w:rsidRPr="00AC171F" w:rsidRDefault="00C43FA0" w:rsidP="00C43FA0">
      <w:pPr>
        <w:spacing w:after="0" w:line="240" w:lineRule="auto"/>
        <w:ind w:firstLine="567"/>
        <w:jc w:val="both"/>
        <w:rPr>
          <w:rFonts w:ascii="Times New Roman" w:eastAsia="Times New Roman" w:hAnsi="Times New Roman" w:cs="Times New Roman"/>
          <w:b/>
          <w:sz w:val="24"/>
          <w:szCs w:val="20"/>
          <w:lang w:eastAsia="x-none"/>
        </w:rPr>
      </w:pPr>
      <w:r w:rsidRPr="00AC171F">
        <w:rPr>
          <w:rFonts w:ascii="Times New Roman" w:eastAsia="Times New Roman" w:hAnsi="Times New Roman" w:cs="Times New Roman"/>
          <w:b/>
          <w:sz w:val="24"/>
          <w:szCs w:val="20"/>
          <w:lang w:eastAsia="x-none"/>
        </w:rPr>
        <w:t>1.1</w:t>
      </w:r>
      <w:r w:rsidR="00FC7FD0" w:rsidRPr="00AC171F">
        <w:rPr>
          <w:rFonts w:ascii="Times New Roman" w:eastAsia="Times New Roman" w:hAnsi="Times New Roman" w:cs="Times New Roman"/>
          <w:b/>
          <w:sz w:val="24"/>
          <w:szCs w:val="20"/>
          <w:lang w:eastAsia="x-none"/>
        </w:rPr>
        <w:t>1</w:t>
      </w:r>
      <w:r w:rsidRPr="00AC171F">
        <w:rPr>
          <w:rFonts w:ascii="Times New Roman" w:eastAsia="Times New Roman" w:hAnsi="Times New Roman" w:cs="Times New Roman"/>
          <w:b/>
          <w:sz w:val="24"/>
          <w:szCs w:val="20"/>
          <w:lang w:eastAsia="x-none"/>
        </w:rPr>
        <w:t>. В нормативах сборника не учтены:</w:t>
      </w:r>
    </w:p>
    <w:p w:rsidR="00AC171F" w:rsidRPr="00AC171F" w:rsidRDefault="00AC171F" w:rsidP="00AC171F">
      <w:pPr>
        <w:spacing w:after="0" w:line="240" w:lineRule="auto"/>
        <w:ind w:firstLine="567"/>
        <w:jc w:val="both"/>
        <w:rPr>
          <w:rFonts w:ascii="Times New Roman" w:eastAsia="Times New Roman" w:hAnsi="Times New Roman" w:cs="Times New Roman"/>
          <w:b/>
          <w:sz w:val="24"/>
          <w:szCs w:val="20"/>
          <w:lang w:eastAsia="x-none"/>
        </w:rPr>
      </w:pPr>
      <w:bookmarkStart w:id="0" w:name="_Hlk182900331"/>
      <w:r w:rsidRPr="00AC171F">
        <w:rPr>
          <w:rFonts w:ascii="Times New Roman" w:eastAsia="Times New Roman" w:hAnsi="Times New Roman" w:cs="Times New Roman"/>
          <w:b/>
          <w:sz w:val="24"/>
          <w:szCs w:val="20"/>
          <w:lang w:eastAsia="x-none"/>
        </w:rPr>
        <w:t>- нормы времени эксплуатации вспомогательных машин и механизмов, затраты на эксплуатацию которых установлены в процентной норме от стоимости эксплуатации машин и механизмов, учтенных в нормативах, согласно Таблице 1 и включаются дополнительно при определении стоимости видов работ, предусмотренных нормативами расхода ресурсов в натуральном выражении, в локальные сметы из республиканской нормативной базы текущих цен;</w:t>
      </w:r>
    </w:p>
    <w:p w:rsidR="00AC171F" w:rsidRPr="00AC171F" w:rsidRDefault="00AC171F" w:rsidP="00AC171F">
      <w:pPr>
        <w:spacing w:after="0" w:line="240" w:lineRule="auto"/>
        <w:ind w:firstLine="567"/>
        <w:jc w:val="both"/>
        <w:rPr>
          <w:rFonts w:ascii="Times New Roman" w:eastAsia="Times New Roman" w:hAnsi="Times New Roman" w:cs="Times New Roman"/>
          <w:b/>
          <w:sz w:val="24"/>
          <w:szCs w:val="20"/>
          <w:lang w:eastAsia="x-none"/>
        </w:rPr>
      </w:pPr>
      <w:r w:rsidRPr="00AC171F">
        <w:rPr>
          <w:rFonts w:ascii="Times New Roman" w:eastAsia="Times New Roman" w:hAnsi="Times New Roman" w:cs="Times New Roman"/>
          <w:b/>
          <w:sz w:val="24"/>
          <w:szCs w:val="20"/>
          <w:lang w:eastAsia="x-none"/>
        </w:rPr>
        <w:t>- нормы расхода вспомогательных материалов, затраты на которые установлены в процентной норме от стоимости материальных ресурсов с конкретным кодом каталога-классификатора материалов для строительства, учтенных в нормативах расхода ресурсов в натуральном выражении, согласно Таблице 2 и включаются дополнительно при определении стоимости видов работ, предусмотренных нормативами расхода ресурсов в натуральном выражении, в локальные сметы из республиканской нормативной базы текущих цен;</w:t>
      </w:r>
      <w:bookmarkEnd w:id="0"/>
    </w:p>
    <w:p w:rsidR="00AC171F" w:rsidRPr="00AC171F" w:rsidRDefault="00AC171F" w:rsidP="00AC171F">
      <w:pPr>
        <w:spacing w:after="0" w:line="240" w:lineRule="auto"/>
        <w:ind w:firstLine="567"/>
        <w:jc w:val="both"/>
        <w:rPr>
          <w:rFonts w:ascii="Times New Roman" w:eastAsia="Times New Roman" w:hAnsi="Times New Roman" w:cs="Times New Roman"/>
          <w:b/>
          <w:sz w:val="24"/>
          <w:szCs w:val="20"/>
          <w:lang w:eastAsia="x-none"/>
        </w:rPr>
      </w:pPr>
      <w:r w:rsidRPr="00AC171F">
        <w:rPr>
          <w:rFonts w:ascii="Times New Roman" w:eastAsia="Times New Roman" w:hAnsi="Times New Roman" w:cs="Times New Roman"/>
          <w:b/>
          <w:sz w:val="24"/>
          <w:szCs w:val="20"/>
          <w:lang w:eastAsia="x-none"/>
        </w:rPr>
        <w:t>- транспортные расходы (включая затраты на хранение) по доставке вспомогательных материалов, которые установлены в процентной норме от стоимости вспомогательных материалов, согласно Таблице 2 и включаются дополнительно при определении стоимости видов работ, предусмотренных нормативами расхода ресурсов в натуральном выражении, в локальные сметы из республиканской нормативной базы текущих цен.</w:t>
      </w:r>
    </w:p>
    <w:p w:rsidR="00C43FA0" w:rsidRPr="00AC171F" w:rsidRDefault="00C43FA0" w:rsidP="008504A0">
      <w:pPr>
        <w:pStyle w:val="underpoint"/>
        <w:spacing w:before="120" w:after="120"/>
        <w:jc w:val="left"/>
        <w:rPr>
          <w:b/>
        </w:rPr>
      </w:pPr>
      <w:r w:rsidRPr="00AC171F">
        <w:rPr>
          <w:b/>
        </w:rPr>
        <w:t>Таблица 1</w:t>
      </w:r>
      <w:r w:rsidR="00663C4D" w:rsidRPr="00AC171F">
        <w:rPr>
          <w:b/>
        </w:rPr>
        <w:t xml:space="preserve"> – </w:t>
      </w:r>
      <w:r w:rsidR="00AC171F" w:rsidRPr="00AC171F">
        <w:rPr>
          <w:rFonts w:eastAsia="Times New Roman"/>
          <w:b/>
          <w:szCs w:val="20"/>
          <w:lang w:eastAsia="x-none"/>
        </w:rPr>
        <w:t>Нормы затрат на вспомогательные машины и механизмы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8"/>
        <w:gridCol w:w="2333"/>
        <w:gridCol w:w="2333"/>
      </w:tblGrid>
      <w:tr w:rsidR="008504A0" w:rsidRPr="00AC171F" w:rsidTr="00AC171F">
        <w:trPr>
          <w:trHeight w:val="765"/>
        </w:trPr>
        <w:tc>
          <w:tcPr>
            <w:tcW w:w="5248" w:type="dxa"/>
            <w:shd w:val="clear" w:color="auto" w:fill="auto"/>
            <w:noWrap/>
            <w:vAlign w:val="center"/>
            <w:hideMark/>
          </w:tcPr>
          <w:p w:rsidR="008504A0" w:rsidRPr="00AC171F" w:rsidRDefault="008504A0" w:rsidP="008504A0">
            <w:pPr>
              <w:spacing w:after="0" w:line="240" w:lineRule="auto"/>
              <w:jc w:val="center"/>
              <w:rPr>
                <w:rFonts w:ascii="Times New Roman" w:eastAsia="Times New Roman" w:hAnsi="Times New Roman" w:cs="Times New Roman"/>
                <w:b/>
                <w:bCs/>
                <w:sz w:val="20"/>
                <w:szCs w:val="20"/>
                <w:lang w:eastAsia="ru-RU"/>
              </w:rPr>
            </w:pPr>
            <w:r w:rsidRPr="00AC171F">
              <w:rPr>
                <w:rFonts w:ascii="Times New Roman" w:eastAsia="Times New Roman" w:hAnsi="Times New Roman" w:cs="Times New Roman"/>
                <w:b/>
                <w:bCs/>
                <w:sz w:val="20"/>
                <w:szCs w:val="20"/>
                <w:lang w:eastAsia="ru-RU"/>
              </w:rPr>
              <w:t>Номера таблиц (норм)</w:t>
            </w:r>
          </w:p>
        </w:tc>
        <w:tc>
          <w:tcPr>
            <w:tcW w:w="2333" w:type="dxa"/>
            <w:tcBorders>
              <w:top w:val="single" w:sz="4" w:space="0" w:color="auto"/>
              <w:left w:val="nil"/>
              <w:bottom w:val="single" w:sz="4" w:space="0" w:color="auto"/>
              <w:right w:val="single" w:sz="4" w:space="0" w:color="auto"/>
            </w:tcBorders>
            <w:shd w:val="clear" w:color="auto" w:fill="auto"/>
            <w:vAlign w:val="center"/>
            <w:hideMark/>
          </w:tcPr>
          <w:p w:rsidR="008504A0" w:rsidRPr="00AC171F" w:rsidRDefault="008504A0" w:rsidP="008504A0">
            <w:pPr>
              <w:spacing w:after="0" w:line="240" w:lineRule="auto"/>
              <w:jc w:val="center"/>
              <w:rPr>
                <w:rFonts w:ascii="Times New Roman" w:eastAsia="Times New Roman" w:hAnsi="Times New Roman" w:cs="Times New Roman"/>
                <w:b/>
                <w:bCs/>
                <w:sz w:val="20"/>
                <w:szCs w:val="20"/>
                <w:lang w:eastAsia="ru-RU"/>
              </w:rPr>
            </w:pPr>
            <w:r w:rsidRPr="00AC171F">
              <w:rPr>
                <w:rFonts w:ascii="Times New Roman" w:eastAsia="Times New Roman" w:hAnsi="Times New Roman" w:cs="Times New Roman"/>
                <w:b/>
                <w:bCs/>
                <w:sz w:val="20"/>
                <w:szCs w:val="20"/>
                <w:lang w:eastAsia="ru-RU"/>
              </w:rPr>
              <w:t xml:space="preserve">% вспомогательных машин и механизмов от стоимости </w:t>
            </w:r>
            <w:r w:rsidR="00AC171F" w:rsidRPr="00AC171F">
              <w:rPr>
                <w:rFonts w:ascii="Times New Roman" w:eastAsia="Times New Roman" w:hAnsi="Times New Roman" w:cs="Times New Roman"/>
                <w:b/>
                <w:bCs/>
                <w:sz w:val="20"/>
                <w:szCs w:val="20"/>
                <w:lang w:eastAsia="ru-RU"/>
              </w:rPr>
              <w:t xml:space="preserve">эксплуатации </w:t>
            </w:r>
            <w:r w:rsidRPr="00AC171F">
              <w:rPr>
                <w:rFonts w:ascii="Times New Roman" w:eastAsia="Times New Roman" w:hAnsi="Times New Roman" w:cs="Times New Roman"/>
                <w:b/>
                <w:bCs/>
                <w:sz w:val="20"/>
                <w:szCs w:val="20"/>
                <w:lang w:eastAsia="ru-RU"/>
              </w:rPr>
              <w:t>машин и механизмов, учтенных в нормативах</w:t>
            </w:r>
          </w:p>
        </w:tc>
        <w:tc>
          <w:tcPr>
            <w:tcW w:w="2333" w:type="dxa"/>
            <w:tcBorders>
              <w:top w:val="single" w:sz="4" w:space="0" w:color="auto"/>
              <w:left w:val="nil"/>
              <w:bottom w:val="single" w:sz="4" w:space="0" w:color="auto"/>
              <w:right w:val="single" w:sz="4" w:space="0" w:color="auto"/>
            </w:tcBorders>
            <w:shd w:val="clear" w:color="auto" w:fill="auto"/>
            <w:vAlign w:val="center"/>
            <w:hideMark/>
          </w:tcPr>
          <w:p w:rsidR="008504A0" w:rsidRPr="00AC171F" w:rsidRDefault="008504A0" w:rsidP="008504A0">
            <w:pPr>
              <w:spacing w:after="0" w:line="240" w:lineRule="auto"/>
              <w:jc w:val="center"/>
              <w:rPr>
                <w:rFonts w:ascii="Times New Roman" w:eastAsia="Times New Roman" w:hAnsi="Times New Roman" w:cs="Times New Roman"/>
                <w:b/>
                <w:bCs/>
                <w:sz w:val="20"/>
                <w:szCs w:val="20"/>
                <w:lang w:eastAsia="ru-RU"/>
              </w:rPr>
            </w:pPr>
            <w:r w:rsidRPr="00AC171F">
              <w:rPr>
                <w:rFonts w:ascii="Times New Roman" w:eastAsia="Times New Roman" w:hAnsi="Times New Roman" w:cs="Times New Roman"/>
                <w:b/>
                <w:bCs/>
                <w:sz w:val="20"/>
                <w:szCs w:val="20"/>
                <w:lang w:eastAsia="ru-RU"/>
              </w:rPr>
              <w:t>в т.ч. % заработной платы машинистов в стоимости вспомогательных машин и механизмов</w:t>
            </w:r>
          </w:p>
        </w:tc>
      </w:tr>
      <w:tr w:rsidR="00C43FA0" w:rsidRPr="00AC171F" w:rsidTr="00AC171F">
        <w:trPr>
          <w:trHeight w:val="157"/>
        </w:trPr>
        <w:tc>
          <w:tcPr>
            <w:tcW w:w="5248" w:type="dxa"/>
            <w:shd w:val="clear" w:color="auto" w:fill="auto"/>
            <w:noWrap/>
          </w:tcPr>
          <w:p w:rsidR="00C43FA0" w:rsidRPr="00AC171F" w:rsidRDefault="00C43FA0" w:rsidP="00C43FA0">
            <w:pPr>
              <w:spacing w:after="0" w:line="240" w:lineRule="auto"/>
              <w:jc w:val="center"/>
              <w:rPr>
                <w:rFonts w:ascii="Times New Roman" w:eastAsia="Times New Roman" w:hAnsi="Times New Roman" w:cs="Times New Roman"/>
                <w:b/>
                <w:bCs/>
                <w:sz w:val="20"/>
                <w:szCs w:val="20"/>
                <w:lang w:eastAsia="ru-RU"/>
              </w:rPr>
            </w:pPr>
            <w:r w:rsidRPr="00AC171F">
              <w:rPr>
                <w:rFonts w:ascii="Times New Roman" w:eastAsia="Times New Roman" w:hAnsi="Times New Roman" w:cs="Times New Roman"/>
                <w:b/>
                <w:bCs/>
                <w:sz w:val="20"/>
                <w:szCs w:val="20"/>
                <w:lang w:eastAsia="ru-RU"/>
              </w:rPr>
              <w:t>1</w:t>
            </w:r>
          </w:p>
        </w:tc>
        <w:tc>
          <w:tcPr>
            <w:tcW w:w="2333" w:type="dxa"/>
            <w:shd w:val="clear" w:color="auto" w:fill="auto"/>
          </w:tcPr>
          <w:p w:rsidR="00C43FA0" w:rsidRPr="00AC171F" w:rsidRDefault="00C43FA0" w:rsidP="00C43FA0">
            <w:pPr>
              <w:spacing w:after="0" w:line="240" w:lineRule="auto"/>
              <w:jc w:val="center"/>
              <w:rPr>
                <w:rFonts w:ascii="Times New Roman" w:eastAsia="Times New Roman" w:hAnsi="Times New Roman" w:cs="Times New Roman"/>
                <w:b/>
                <w:bCs/>
                <w:sz w:val="20"/>
                <w:szCs w:val="20"/>
                <w:lang w:eastAsia="ru-RU"/>
              </w:rPr>
            </w:pPr>
            <w:r w:rsidRPr="00AC171F">
              <w:rPr>
                <w:rFonts w:ascii="Times New Roman" w:eastAsia="Times New Roman" w:hAnsi="Times New Roman" w:cs="Times New Roman"/>
                <w:b/>
                <w:bCs/>
                <w:sz w:val="20"/>
                <w:szCs w:val="20"/>
                <w:lang w:eastAsia="ru-RU"/>
              </w:rPr>
              <w:t>2</w:t>
            </w:r>
          </w:p>
        </w:tc>
        <w:tc>
          <w:tcPr>
            <w:tcW w:w="2333" w:type="dxa"/>
            <w:shd w:val="clear" w:color="auto" w:fill="auto"/>
          </w:tcPr>
          <w:p w:rsidR="00C43FA0" w:rsidRPr="00AC171F" w:rsidRDefault="00C43FA0" w:rsidP="00C43FA0">
            <w:pPr>
              <w:spacing w:after="0" w:line="240" w:lineRule="auto"/>
              <w:jc w:val="center"/>
              <w:rPr>
                <w:rFonts w:ascii="Times New Roman" w:eastAsia="Times New Roman" w:hAnsi="Times New Roman" w:cs="Times New Roman"/>
                <w:b/>
                <w:bCs/>
                <w:sz w:val="20"/>
                <w:szCs w:val="20"/>
                <w:lang w:eastAsia="ru-RU"/>
              </w:rPr>
            </w:pPr>
            <w:r w:rsidRPr="00AC171F">
              <w:rPr>
                <w:rFonts w:ascii="Times New Roman" w:eastAsia="Times New Roman" w:hAnsi="Times New Roman" w:cs="Times New Roman"/>
                <w:b/>
                <w:bCs/>
                <w:sz w:val="20"/>
                <w:szCs w:val="20"/>
                <w:lang w:eastAsia="ru-RU"/>
              </w:rPr>
              <w:t>3</w:t>
            </w:r>
          </w:p>
        </w:tc>
      </w:tr>
      <w:tr w:rsidR="00C43FA0" w:rsidRPr="00AC171F" w:rsidTr="00AC171F">
        <w:trPr>
          <w:trHeight w:val="283"/>
        </w:trPr>
        <w:tc>
          <w:tcPr>
            <w:tcW w:w="5248" w:type="dxa"/>
            <w:shd w:val="clear" w:color="auto" w:fill="auto"/>
            <w:hideMark/>
          </w:tcPr>
          <w:p w:rsidR="00C43FA0" w:rsidRPr="00AC171F" w:rsidRDefault="00C43FA0" w:rsidP="00C43FA0">
            <w:pPr>
              <w:spacing w:after="0" w:line="240" w:lineRule="auto"/>
              <w:rPr>
                <w:rFonts w:ascii="Times New Roman" w:eastAsia="Times New Roman" w:hAnsi="Times New Roman" w:cs="Times New Roman"/>
                <w:b/>
                <w:sz w:val="20"/>
                <w:szCs w:val="20"/>
                <w:lang w:eastAsia="ru-RU"/>
              </w:rPr>
            </w:pPr>
            <w:r w:rsidRPr="00AC171F">
              <w:rPr>
                <w:rFonts w:ascii="Times New Roman" w:eastAsia="Times New Roman" w:hAnsi="Times New Roman" w:cs="Times New Roman"/>
                <w:b/>
                <w:sz w:val="20"/>
                <w:szCs w:val="20"/>
                <w:lang w:eastAsia="ru-RU"/>
              </w:rPr>
              <w:t>14-15 (4,6,7,8), 14-40</w:t>
            </w:r>
          </w:p>
        </w:tc>
        <w:tc>
          <w:tcPr>
            <w:tcW w:w="2333" w:type="dxa"/>
            <w:shd w:val="clear" w:color="auto" w:fill="auto"/>
            <w:noWrap/>
            <w:vAlign w:val="center"/>
            <w:hideMark/>
          </w:tcPr>
          <w:p w:rsidR="00C43FA0" w:rsidRPr="00AC171F" w:rsidRDefault="00C43FA0" w:rsidP="00C43FA0">
            <w:pPr>
              <w:spacing w:after="0" w:line="240" w:lineRule="auto"/>
              <w:jc w:val="center"/>
              <w:rPr>
                <w:rFonts w:ascii="Times New Roman" w:eastAsia="Times New Roman" w:hAnsi="Times New Roman" w:cs="Times New Roman"/>
                <w:b/>
                <w:sz w:val="20"/>
                <w:szCs w:val="20"/>
                <w:lang w:eastAsia="ru-RU"/>
              </w:rPr>
            </w:pPr>
            <w:r w:rsidRPr="00AC171F">
              <w:rPr>
                <w:rFonts w:ascii="Times New Roman" w:eastAsia="Times New Roman" w:hAnsi="Times New Roman" w:cs="Times New Roman"/>
                <w:b/>
                <w:sz w:val="20"/>
                <w:szCs w:val="20"/>
                <w:lang w:eastAsia="ru-RU"/>
              </w:rPr>
              <w:t>0.6</w:t>
            </w:r>
          </w:p>
        </w:tc>
        <w:tc>
          <w:tcPr>
            <w:tcW w:w="2333" w:type="dxa"/>
            <w:shd w:val="clear" w:color="auto" w:fill="auto"/>
            <w:noWrap/>
            <w:vAlign w:val="center"/>
            <w:hideMark/>
          </w:tcPr>
          <w:p w:rsidR="00C43FA0" w:rsidRPr="00AC171F" w:rsidRDefault="00C43FA0" w:rsidP="00C43FA0">
            <w:pPr>
              <w:spacing w:after="0" w:line="240" w:lineRule="auto"/>
              <w:jc w:val="center"/>
              <w:rPr>
                <w:rFonts w:ascii="Times New Roman" w:eastAsia="Times New Roman" w:hAnsi="Times New Roman" w:cs="Times New Roman"/>
                <w:b/>
                <w:sz w:val="20"/>
                <w:szCs w:val="20"/>
                <w:lang w:eastAsia="ru-RU"/>
              </w:rPr>
            </w:pPr>
            <w:r w:rsidRPr="00AC171F">
              <w:rPr>
                <w:rFonts w:ascii="Times New Roman" w:eastAsia="Times New Roman" w:hAnsi="Times New Roman" w:cs="Times New Roman"/>
                <w:b/>
                <w:sz w:val="20"/>
                <w:szCs w:val="20"/>
                <w:lang w:eastAsia="ru-RU"/>
              </w:rPr>
              <w:t>-</w:t>
            </w:r>
          </w:p>
        </w:tc>
      </w:tr>
      <w:tr w:rsidR="00C43FA0" w:rsidRPr="00AC171F" w:rsidTr="00AC171F">
        <w:trPr>
          <w:trHeight w:val="283"/>
        </w:trPr>
        <w:tc>
          <w:tcPr>
            <w:tcW w:w="5248" w:type="dxa"/>
            <w:shd w:val="clear" w:color="auto" w:fill="auto"/>
            <w:hideMark/>
          </w:tcPr>
          <w:p w:rsidR="00C43FA0" w:rsidRPr="00AC171F" w:rsidRDefault="00C43FA0" w:rsidP="00C43FA0">
            <w:pPr>
              <w:spacing w:after="0" w:line="240" w:lineRule="auto"/>
              <w:rPr>
                <w:rFonts w:ascii="Times New Roman" w:eastAsia="Times New Roman" w:hAnsi="Times New Roman" w:cs="Times New Roman"/>
                <w:b/>
                <w:sz w:val="20"/>
                <w:szCs w:val="20"/>
                <w:lang w:eastAsia="ru-RU"/>
              </w:rPr>
            </w:pPr>
            <w:r w:rsidRPr="00AC171F">
              <w:rPr>
                <w:rFonts w:ascii="Times New Roman" w:eastAsia="Times New Roman" w:hAnsi="Times New Roman" w:cs="Times New Roman"/>
                <w:b/>
                <w:sz w:val="20"/>
                <w:szCs w:val="20"/>
                <w:lang w:eastAsia="ru-RU"/>
              </w:rPr>
              <w:t>14-15 (2,3)</w:t>
            </w:r>
          </w:p>
        </w:tc>
        <w:tc>
          <w:tcPr>
            <w:tcW w:w="2333" w:type="dxa"/>
            <w:vMerge w:val="restart"/>
            <w:shd w:val="clear" w:color="auto" w:fill="auto"/>
            <w:noWrap/>
            <w:vAlign w:val="center"/>
            <w:hideMark/>
          </w:tcPr>
          <w:p w:rsidR="00C43FA0" w:rsidRPr="00AC171F" w:rsidRDefault="00C43FA0" w:rsidP="00C43FA0">
            <w:pPr>
              <w:spacing w:after="0" w:line="240" w:lineRule="auto"/>
              <w:jc w:val="center"/>
              <w:rPr>
                <w:rFonts w:ascii="Times New Roman" w:eastAsia="Times New Roman" w:hAnsi="Times New Roman" w:cs="Times New Roman"/>
                <w:b/>
                <w:sz w:val="20"/>
                <w:szCs w:val="20"/>
                <w:lang w:eastAsia="ru-RU"/>
              </w:rPr>
            </w:pPr>
            <w:r w:rsidRPr="00AC171F">
              <w:rPr>
                <w:rFonts w:ascii="Times New Roman" w:eastAsia="Times New Roman" w:hAnsi="Times New Roman" w:cs="Times New Roman"/>
                <w:b/>
                <w:sz w:val="20"/>
                <w:szCs w:val="20"/>
                <w:lang w:eastAsia="ru-RU"/>
              </w:rPr>
              <w:t>1.6</w:t>
            </w:r>
          </w:p>
        </w:tc>
        <w:tc>
          <w:tcPr>
            <w:tcW w:w="2333" w:type="dxa"/>
            <w:shd w:val="clear" w:color="auto" w:fill="auto"/>
            <w:noWrap/>
            <w:vAlign w:val="center"/>
            <w:hideMark/>
          </w:tcPr>
          <w:p w:rsidR="00C43FA0" w:rsidRPr="00AC171F" w:rsidRDefault="00C43FA0" w:rsidP="00C43FA0">
            <w:pPr>
              <w:spacing w:after="0" w:line="240" w:lineRule="auto"/>
              <w:jc w:val="center"/>
              <w:rPr>
                <w:rFonts w:ascii="Times New Roman" w:eastAsia="Times New Roman" w:hAnsi="Times New Roman" w:cs="Times New Roman"/>
                <w:b/>
                <w:sz w:val="20"/>
                <w:szCs w:val="20"/>
                <w:lang w:eastAsia="ru-RU"/>
              </w:rPr>
            </w:pPr>
            <w:r w:rsidRPr="00AC171F">
              <w:rPr>
                <w:rFonts w:ascii="Times New Roman" w:eastAsia="Times New Roman" w:hAnsi="Times New Roman" w:cs="Times New Roman"/>
                <w:b/>
                <w:sz w:val="20"/>
                <w:szCs w:val="20"/>
                <w:lang w:eastAsia="ru-RU"/>
              </w:rPr>
              <w:t>-</w:t>
            </w:r>
          </w:p>
        </w:tc>
      </w:tr>
      <w:tr w:rsidR="00C43FA0" w:rsidRPr="00AC171F" w:rsidTr="00AC171F">
        <w:trPr>
          <w:trHeight w:val="283"/>
        </w:trPr>
        <w:tc>
          <w:tcPr>
            <w:tcW w:w="5248" w:type="dxa"/>
            <w:shd w:val="clear" w:color="auto" w:fill="auto"/>
            <w:hideMark/>
          </w:tcPr>
          <w:p w:rsidR="00C43FA0" w:rsidRPr="00AC171F" w:rsidRDefault="00C43FA0" w:rsidP="00C43FA0">
            <w:pPr>
              <w:spacing w:after="0" w:line="240" w:lineRule="auto"/>
              <w:rPr>
                <w:rFonts w:ascii="Times New Roman" w:eastAsia="Times New Roman" w:hAnsi="Times New Roman" w:cs="Times New Roman"/>
                <w:b/>
                <w:sz w:val="20"/>
                <w:szCs w:val="20"/>
                <w:lang w:eastAsia="ru-RU"/>
              </w:rPr>
            </w:pPr>
            <w:r w:rsidRPr="00AC171F">
              <w:rPr>
                <w:rFonts w:ascii="Times New Roman" w:eastAsia="Times New Roman" w:hAnsi="Times New Roman" w:cs="Times New Roman"/>
                <w:b/>
                <w:sz w:val="20"/>
                <w:szCs w:val="20"/>
                <w:lang w:eastAsia="ru-RU"/>
              </w:rPr>
              <w:t>14-12</w:t>
            </w:r>
          </w:p>
        </w:tc>
        <w:tc>
          <w:tcPr>
            <w:tcW w:w="2333" w:type="dxa"/>
            <w:vMerge/>
            <w:vAlign w:val="center"/>
            <w:hideMark/>
          </w:tcPr>
          <w:p w:rsidR="00C43FA0" w:rsidRPr="00AC171F" w:rsidRDefault="00C43FA0" w:rsidP="00C43FA0">
            <w:pPr>
              <w:spacing w:after="0" w:line="240" w:lineRule="auto"/>
              <w:rPr>
                <w:rFonts w:ascii="Times New Roman" w:eastAsia="Times New Roman" w:hAnsi="Times New Roman" w:cs="Times New Roman"/>
                <w:b/>
                <w:sz w:val="20"/>
                <w:szCs w:val="20"/>
                <w:lang w:eastAsia="ru-RU"/>
              </w:rPr>
            </w:pPr>
          </w:p>
        </w:tc>
        <w:tc>
          <w:tcPr>
            <w:tcW w:w="2333" w:type="dxa"/>
            <w:shd w:val="clear" w:color="auto" w:fill="auto"/>
            <w:noWrap/>
            <w:vAlign w:val="center"/>
            <w:hideMark/>
          </w:tcPr>
          <w:p w:rsidR="00C43FA0" w:rsidRPr="00AC171F" w:rsidRDefault="00C43FA0" w:rsidP="00C43FA0">
            <w:pPr>
              <w:spacing w:after="0" w:line="240" w:lineRule="auto"/>
              <w:jc w:val="center"/>
              <w:rPr>
                <w:rFonts w:ascii="Times New Roman" w:eastAsia="Times New Roman" w:hAnsi="Times New Roman" w:cs="Times New Roman"/>
                <w:b/>
                <w:sz w:val="20"/>
                <w:szCs w:val="20"/>
                <w:lang w:eastAsia="ru-RU"/>
              </w:rPr>
            </w:pPr>
            <w:r w:rsidRPr="00AC171F">
              <w:rPr>
                <w:rFonts w:ascii="Times New Roman" w:eastAsia="Times New Roman" w:hAnsi="Times New Roman" w:cs="Times New Roman"/>
                <w:b/>
                <w:sz w:val="20"/>
                <w:szCs w:val="20"/>
                <w:lang w:eastAsia="ru-RU"/>
              </w:rPr>
              <w:t>64.6</w:t>
            </w:r>
          </w:p>
        </w:tc>
      </w:tr>
      <w:tr w:rsidR="00C43FA0" w:rsidRPr="00AC171F" w:rsidTr="00AC171F">
        <w:trPr>
          <w:trHeight w:val="283"/>
        </w:trPr>
        <w:tc>
          <w:tcPr>
            <w:tcW w:w="5248" w:type="dxa"/>
            <w:shd w:val="clear" w:color="auto" w:fill="auto"/>
            <w:hideMark/>
          </w:tcPr>
          <w:p w:rsidR="00C43FA0" w:rsidRPr="00AC171F" w:rsidRDefault="00C43FA0" w:rsidP="00C43FA0">
            <w:pPr>
              <w:spacing w:after="0" w:line="240" w:lineRule="auto"/>
              <w:rPr>
                <w:rFonts w:ascii="Times New Roman" w:eastAsia="Times New Roman" w:hAnsi="Times New Roman" w:cs="Times New Roman"/>
                <w:b/>
                <w:sz w:val="20"/>
                <w:szCs w:val="20"/>
                <w:lang w:eastAsia="ru-RU"/>
              </w:rPr>
            </w:pPr>
            <w:r w:rsidRPr="00AC171F">
              <w:rPr>
                <w:rFonts w:ascii="Times New Roman" w:eastAsia="Times New Roman" w:hAnsi="Times New Roman" w:cs="Times New Roman"/>
                <w:b/>
                <w:sz w:val="20"/>
                <w:szCs w:val="20"/>
                <w:lang w:eastAsia="ru-RU"/>
              </w:rPr>
              <w:t>14-15 (1,5)</w:t>
            </w:r>
          </w:p>
        </w:tc>
        <w:tc>
          <w:tcPr>
            <w:tcW w:w="2333" w:type="dxa"/>
            <w:vMerge w:val="restart"/>
            <w:shd w:val="clear" w:color="auto" w:fill="auto"/>
            <w:noWrap/>
            <w:vAlign w:val="center"/>
            <w:hideMark/>
          </w:tcPr>
          <w:p w:rsidR="00C43FA0" w:rsidRPr="00AC171F" w:rsidRDefault="00C43FA0" w:rsidP="00C43FA0">
            <w:pPr>
              <w:spacing w:after="0" w:line="240" w:lineRule="auto"/>
              <w:jc w:val="center"/>
              <w:rPr>
                <w:rFonts w:ascii="Times New Roman" w:eastAsia="Times New Roman" w:hAnsi="Times New Roman" w:cs="Times New Roman"/>
                <w:b/>
                <w:sz w:val="20"/>
                <w:szCs w:val="20"/>
                <w:lang w:eastAsia="ru-RU"/>
              </w:rPr>
            </w:pPr>
            <w:r w:rsidRPr="00AC171F">
              <w:rPr>
                <w:rFonts w:ascii="Times New Roman" w:eastAsia="Times New Roman" w:hAnsi="Times New Roman" w:cs="Times New Roman"/>
                <w:b/>
                <w:sz w:val="20"/>
                <w:szCs w:val="20"/>
                <w:lang w:eastAsia="ru-RU"/>
              </w:rPr>
              <w:t>2.6</w:t>
            </w:r>
          </w:p>
        </w:tc>
        <w:tc>
          <w:tcPr>
            <w:tcW w:w="2333" w:type="dxa"/>
            <w:shd w:val="clear" w:color="auto" w:fill="auto"/>
            <w:noWrap/>
            <w:vAlign w:val="center"/>
            <w:hideMark/>
          </w:tcPr>
          <w:p w:rsidR="00C43FA0" w:rsidRPr="00AC171F" w:rsidRDefault="00C43FA0" w:rsidP="00C43FA0">
            <w:pPr>
              <w:spacing w:after="0" w:line="240" w:lineRule="auto"/>
              <w:jc w:val="center"/>
              <w:rPr>
                <w:rFonts w:ascii="Times New Roman" w:eastAsia="Times New Roman" w:hAnsi="Times New Roman" w:cs="Times New Roman"/>
                <w:b/>
                <w:sz w:val="20"/>
                <w:szCs w:val="20"/>
                <w:lang w:eastAsia="ru-RU"/>
              </w:rPr>
            </w:pPr>
            <w:r w:rsidRPr="00AC171F">
              <w:rPr>
                <w:rFonts w:ascii="Times New Roman" w:eastAsia="Times New Roman" w:hAnsi="Times New Roman" w:cs="Times New Roman"/>
                <w:b/>
                <w:sz w:val="20"/>
                <w:szCs w:val="20"/>
                <w:lang w:eastAsia="ru-RU"/>
              </w:rPr>
              <w:t>-</w:t>
            </w:r>
          </w:p>
        </w:tc>
      </w:tr>
      <w:tr w:rsidR="00C43FA0" w:rsidRPr="00AC171F" w:rsidTr="00AC171F">
        <w:trPr>
          <w:trHeight w:val="283"/>
        </w:trPr>
        <w:tc>
          <w:tcPr>
            <w:tcW w:w="5248" w:type="dxa"/>
            <w:shd w:val="clear" w:color="auto" w:fill="auto"/>
            <w:hideMark/>
          </w:tcPr>
          <w:p w:rsidR="00C43FA0" w:rsidRPr="00AC171F" w:rsidRDefault="00C43FA0" w:rsidP="00C43FA0">
            <w:pPr>
              <w:spacing w:after="0" w:line="240" w:lineRule="auto"/>
              <w:rPr>
                <w:rFonts w:ascii="Times New Roman" w:eastAsia="Times New Roman" w:hAnsi="Times New Roman" w:cs="Times New Roman"/>
                <w:b/>
                <w:sz w:val="20"/>
                <w:szCs w:val="20"/>
                <w:lang w:eastAsia="ru-RU"/>
              </w:rPr>
            </w:pPr>
            <w:r w:rsidRPr="00AC171F">
              <w:rPr>
                <w:rFonts w:ascii="Times New Roman" w:eastAsia="Times New Roman" w:hAnsi="Times New Roman" w:cs="Times New Roman"/>
                <w:b/>
                <w:sz w:val="20"/>
                <w:szCs w:val="20"/>
                <w:lang w:eastAsia="ru-RU"/>
              </w:rPr>
              <w:t>14-3 (1), 14-19</w:t>
            </w:r>
          </w:p>
        </w:tc>
        <w:tc>
          <w:tcPr>
            <w:tcW w:w="2333" w:type="dxa"/>
            <w:vMerge/>
            <w:vAlign w:val="center"/>
            <w:hideMark/>
          </w:tcPr>
          <w:p w:rsidR="00C43FA0" w:rsidRPr="00AC171F" w:rsidRDefault="00C43FA0" w:rsidP="00C43FA0">
            <w:pPr>
              <w:spacing w:after="0" w:line="240" w:lineRule="auto"/>
              <w:rPr>
                <w:rFonts w:ascii="Times New Roman" w:eastAsia="Times New Roman" w:hAnsi="Times New Roman" w:cs="Times New Roman"/>
                <w:b/>
                <w:sz w:val="20"/>
                <w:szCs w:val="20"/>
                <w:lang w:eastAsia="ru-RU"/>
              </w:rPr>
            </w:pPr>
          </w:p>
        </w:tc>
        <w:tc>
          <w:tcPr>
            <w:tcW w:w="2333" w:type="dxa"/>
            <w:shd w:val="clear" w:color="auto" w:fill="auto"/>
            <w:noWrap/>
            <w:vAlign w:val="center"/>
            <w:hideMark/>
          </w:tcPr>
          <w:p w:rsidR="00C43FA0" w:rsidRPr="00AC171F" w:rsidRDefault="00C43FA0" w:rsidP="00C43FA0">
            <w:pPr>
              <w:spacing w:after="0" w:line="240" w:lineRule="auto"/>
              <w:jc w:val="center"/>
              <w:rPr>
                <w:rFonts w:ascii="Times New Roman" w:eastAsia="Times New Roman" w:hAnsi="Times New Roman" w:cs="Times New Roman"/>
                <w:b/>
                <w:sz w:val="20"/>
                <w:szCs w:val="20"/>
                <w:lang w:eastAsia="ru-RU"/>
              </w:rPr>
            </w:pPr>
            <w:r w:rsidRPr="00AC171F">
              <w:rPr>
                <w:rFonts w:ascii="Times New Roman" w:eastAsia="Times New Roman" w:hAnsi="Times New Roman" w:cs="Times New Roman"/>
                <w:b/>
                <w:sz w:val="20"/>
                <w:szCs w:val="20"/>
                <w:lang w:eastAsia="ru-RU"/>
              </w:rPr>
              <w:t>64.6</w:t>
            </w:r>
          </w:p>
        </w:tc>
      </w:tr>
      <w:tr w:rsidR="00C43FA0" w:rsidRPr="00AC171F" w:rsidTr="00AC171F">
        <w:trPr>
          <w:trHeight w:val="283"/>
        </w:trPr>
        <w:tc>
          <w:tcPr>
            <w:tcW w:w="5248" w:type="dxa"/>
            <w:shd w:val="clear" w:color="auto" w:fill="auto"/>
            <w:hideMark/>
          </w:tcPr>
          <w:p w:rsidR="00C43FA0" w:rsidRPr="00AC171F" w:rsidRDefault="00C43FA0" w:rsidP="00C43FA0">
            <w:pPr>
              <w:spacing w:after="0" w:line="240" w:lineRule="auto"/>
              <w:rPr>
                <w:rFonts w:ascii="Times New Roman" w:eastAsia="Times New Roman" w:hAnsi="Times New Roman" w:cs="Times New Roman"/>
                <w:b/>
                <w:sz w:val="20"/>
                <w:szCs w:val="20"/>
                <w:lang w:eastAsia="ru-RU"/>
              </w:rPr>
            </w:pPr>
            <w:r w:rsidRPr="00AC171F">
              <w:rPr>
                <w:rFonts w:ascii="Times New Roman" w:eastAsia="Times New Roman" w:hAnsi="Times New Roman" w:cs="Times New Roman"/>
                <w:b/>
                <w:sz w:val="20"/>
                <w:szCs w:val="20"/>
                <w:lang w:eastAsia="ru-RU"/>
              </w:rPr>
              <w:t>14-7 (1), 14-9</w:t>
            </w:r>
          </w:p>
        </w:tc>
        <w:tc>
          <w:tcPr>
            <w:tcW w:w="2333" w:type="dxa"/>
            <w:vMerge w:val="restart"/>
            <w:shd w:val="clear" w:color="auto" w:fill="auto"/>
            <w:noWrap/>
            <w:vAlign w:val="center"/>
            <w:hideMark/>
          </w:tcPr>
          <w:p w:rsidR="00C43FA0" w:rsidRPr="00AC171F" w:rsidRDefault="00C43FA0" w:rsidP="00C43FA0">
            <w:pPr>
              <w:spacing w:after="0" w:line="240" w:lineRule="auto"/>
              <w:jc w:val="center"/>
              <w:rPr>
                <w:rFonts w:ascii="Times New Roman" w:eastAsia="Times New Roman" w:hAnsi="Times New Roman" w:cs="Times New Roman"/>
                <w:b/>
                <w:sz w:val="20"/>
                <w:szCs w:val="20"/>
                <w:lang w:eastAsia="ru-RU"/>
              </w:rPr>
            </w:pPr>
            <w:r w:rsidRPr="00AC171F">
              <w:rPr>
                <w:rFonts w:ascii="Times New Roman" w:eastAsia="Times New Roman" w:hAnsi="Times New Roman" w:cs="Times New Roman"/>
                <w:b/>
                <w:sz w:val="20"/>
                <w:szCs w:val="20"/>
                <w:lang w:eastAsia="ru-RU"/>
              </w:rPr>
              <w:t>4.5</w:t>
            </w:r>
          </w:p>
        </w:tc>
        <w:tc>
          <w:tcPr>
            <w:tcW w:w="2333" w:type="dxa"/>
            <w:shd w:val="clear" w:color="auto" w:fill="auto"/>
            <w:noWrap/>
            <w:vAlign w:val="center"/>
            <w:hideMark/>
          </w:tcPr>
          <w:p w:rsidR="00C43FA0" w:rsidRPr="00AC171F" w:rsidRDefault="00C43FA0" w:rsidP="00C43FA0">
            <w:pPr>
              <w:spacing w:after="0" w:line="240" w:lineRule="auto"/>
              <w:jc w:val="center"/>
              <w:rPr>
                <w:rFonts w:ascii="Times New Roman" w:eastAsia="Times New Roman" w:hAnsi="Times New Roman" w:cs="Times New Roman"/>
                <w:b/>
                <w:sz w:val="20"/>
                <w:szCs w:val="20"/>
                <w:lang w:eastAsia="ru-RU"/>
              </w:rPr>
            </w:pPr>
            <w:r w:rsidRPr="00AC171F">
              <w:rPr>
                <w:rFonts w:ascii="Times New Roman" w:eastAsia="Times New Roman" w:hAnsi="Times New Roman" w:cs="Times New Roman"/>
                <w:b/>
                <w:sz w:val="20"/>
                <w:szCs w:val="20"/>
                <w:lang w:eastAsia="ru-RU"/>
              </w:rPr>
              <w:t>-</w:t>
            </w:r>
          </w:p>
        </w:tc>
      </w:tr>
      <w:tr w:rsidR="00C43FA0" w:rsidRPr="00AC171F" w:rsidTr="00AC171F">
        <w:trPr>
          <w:trHeight w:val="283"/>
        </w:trPr>
        <w:tc>
          <w:tcPr>
            <w:tcW w:w="5248" w:type="dxa"/>
            <w:shd w:val="clear" w:color="auto" w:fill="auto"/>
            <w:hideMark/>
          </w:tcPr>
          <w:p w:rsidR="00C43FA0" w:rsidRPr="00AC171F" w:rsidRDefault="00C43FA0" w:rsidP="00C43FA0">
            <w:pPr>
              <w:spacing w:after="0" w:line="240" w:lineRule="auto"/>
              <w:rPr>
                <w:rFonts w:ascii="Times New Roman" w:eastAsia="Times New Roman" w:hAnsi="Times New Roman" w:cs="Times New Roman"/>
                <w:b/>
                <w:sz w:val="20"/>
                <w:szCs w:val="20"/>
                <w:lang w:eastAsia="ru-RU"/>
              </w:rPr>
            </w:pPr>
            <w:r w:rsidRPr="00AC171F">
              <w:rPr>
                <w:rFonts w:ascii="Times New Roman" w:eastAsia="Times New Roman" w:hAnsi="Times New Roman" w:cs="Times New Roman"/>
                <w:b/>
                <w:sz w:val="20"/>
                <w:szCs w:val="20"/>
                <w:lang w:eastAsia="ru-RU"/>
              </w:rPr>
              <w:t>14-3 (2), 14-6, 14-16</w:t>
            </w:r>
          </w:p>
        </w:tc>
        <w:tc>
          <w:tcPr>
            <w:tcW w:w="2333" w:type="dxa"/>
            <w:vMerge/>
            <w:vAlign w:val="center"/>
            <w:hideMark/>
          </w:tcPr>
          <w:p w:rsidR="00C43FA0" w:rsidRPr="00AC171F" w:rsidRDefault="00C43FA0" w:rsidP="00C43FA0">
            <w:pPr>
              <w:spacing w:after="0" w:line="240" w:lineRule="auto"/>
              <w:rPr>
                <w:rFonts w:ascii="Times New Roman" w:eastAsia="Times New Roman" w:hAnsi="Times New Roman" w:cs="Times New Roman"/>
                <w:b/>
                <w:sz w:val="20"/>
                <w:szCs w:val="20"/>
                <w:lang w:eastAsia="ru-RU"/>
              </w:rPr>
            </w:pPr>
          </w:p>
        </w:tc>
        <w:tc>
          <w:tcPr>
            <w:tcW w:w="2333" w:type="dxa"/>
            <w:shd w:val="clear" w:color="auto" w:fill="auto"/>
            <w:noWrap/>
            <w:vAlign w:val="center"/>
            <w:hideMark/>
          </w:tcPr>
          <w:p w:rsidR="00C43FA0" w:rsidRPr="00AC171F" w:rsidRDefault="00C43FA0" w:rsidP="00C43FA0">
            <w:pPr>
              <w:spacing w:after="0" w:line="240" w:lineRule="auto"/>
              <w:jc w:val="center"/>
              <w:rPr>
                <w:rFonts w:ascii="Times New Roman" w:eastAsia="Times New Roman" w:hAnsi="Times New Roman" w:cs="Times New Roman"/>
                <w:b/>
                <w:sz w:val="20"/>
                <w:szCs w:val="20"/>
                <w:lang w:eastAsia="ru-RU"/>
              </w:rPr>
            </w:pPr>
            <w:r w:rsidRPr="00AC171F">
              <w:rPr>
                <w:rFonts w:ascii="Times New Roman" w:eastAsia="Times New Roman" w:hAnsi="Times New Roman" w:cs="Times New Roman"/>
                <w:b/>
                <w:sz w:val="20"/>
                <w:szCs w:val="20"/>
                <w:lang w:eastAsia="ru-RU"/>
              </w:rPr>
              <w:t>64.6</w:t>
            </w:r>
          </w:p>
        </w:tc>
      </w:tr>
    </w:tbl>
    <w:p w:rsidR="00AC171F" w:rsidRPr="00AC171F" w:rsidRDefault="00AC171F" w:rsidP="00AC171F">
      <w:pPr>
        <w:pStyle w:val="underpoint"/>
        <w:spacing w:before="120" w:after="120"/>
        <w:jc w:val="right"/>
        <w:rPr>
          <w:b/>
        </w:rPr>
      </w:pPr>
      <w:r w:rsidRPr="00AC171F">
        <w:rPr>
          <w:b/>
        </w:rPr>
        <w:lastRenderedPageBreak/>
        <w:t>Продолжение таблицы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8"/>
        <w:gridCol w:w="2333"/>
        <w:gridCol w:w="2333"/>
      </w:tblGrid>
      <w:tr w:rsidR="00AC171F" w:rsidRPr="00AC171F" w:rsidTr="00991E66">
        <w:trPr>
          <w:trHeight w:val="765"/>
        </w:trPr>
        <w:tc>
          <w:tcPr>
            <w:tcW w:w="5248" w:type="dxa"/>
            <w:shd w:val="clear" w:color="auto" w:fill="auto"/>
            <w:noWrap/>
            <w:vAlign w:val="center"/>
            <w:hideMark/>
          </w:tcPr>
          <w:p w:rsidR="00AC171F" w:rsidRPr="00AC171F" w:rsidRDefault="00AC171F" w:rsidP="00991E66">
            <w:pPr>
              <w:spacing w:after="0" w:line="240" w:lineRule="auto"/>
              <w:jc w:val="center"/>
              <w:rPr>
                <w:rFonts w:ascii="Times New Roman" w:eastAsia="Times New Roman" w:hAnsi="Times New Roman" w:cs="Times New Roman"/>
                <w:b/>
                <w:bCs/>
                <w:sz w:val="20"/>
                <w:szCs w:val="20"/>
                <w:lang w:eastAsia="ru-RU"/>
              </w:rPr>
            </w:pPr>
            <w:r w:rsidRPr="00AC171F">
              <w:rPr>
                <w:rFonts w:ascii="Times New Roman" w:eastAsia="Times New Roman" w:hAnsi="Times New Roman" w:cs="Times New Roman"/>
                <w:b/>
                <w:bCs/>
                <w:sz w:val="20"/>
                <w:szCs w:val="20"/>
                <w:lang w:eastAsia="ru-RU"/>
              </w:rPr>
              <w:t>Номера таблиц (норм)</w:t>
            </w:r>
          </w:p>
        </w:tc>
        <w:tc>
          <w:tcPr>
            <w:tcW w:w="2333" w:type="dxa"/>
            <w:tcBorders>
              <w:top w:val="single" w:sz="4" w:space="0" w:color="auto"/>
              <w:left w:val="nil"/>
              <w:bottom w:val="single" w:sz="4" w:space="0" w:color="auto"/>
              <w:right w:val="single" w:sz="4" w:space="0" w:color="auto"/>
            </w:tcBorders>
            <w:shd w:val="clear" w:color="auto" w:fill="auto"/>
            <w:vAlign w:val="center"/>
            <w:hideMark/>
          </w:tcPr>
          <w:p w:rsidR="00AC171F" w:rsidRPr="00AC171F" w:rsidRDefault="00AC171F" w:rsidP="00991E66">
            <w:pPr>
              <w:spacing w:after="0" w:line="240" w:lineRule="auto"/>
              <w:jc w:val="center"/>
              <w:rPr>
                <w:rFonts w:ascii="Times New Roman" w:eastAsia="Times New Roman" w:hAnsi="Times New Roman" w:cs="Times New Roman"/>
                <w:b/>
                <w:bCs/>
                <w:sz w:val="20"/>
                <w:szCs w:val="20"/>
                <w:lang w:eastAsia="ru-RU"/>
              </w:rPr>
            </w:pPr>
            <w:r w:rsidRPr="00AC171F">
              <w:rPr>
                <w:rFonts w:ascii="Times New Roman" w:eastAsia="Times New Roman" w:hAnsi="Times New Roman" w:cs="Times New Roman"/>
                <w:b/>
                <w:bCs/>
                <w:sz w:val="20"/>
                <w:szCs w:val="20"/>
                <w:lang w:eastAsia="ru-RU"/>
              </w:rPr>
              <w:t>% вспомогательных машин и механизмов от стоимости эксплуатации машин и механизмов, учтенных в нормативах</w:t>
            </w:r>
          </w:p>
        </w:tc>
        <w:tc>
          <w:tcPr>
            <w:tcW w:w="2333" w:type="dxa"/>
            <w:tcBorders>
              <w:top w:val="single" w:sz="4" w:space="0" w:color="auto"/>
              <w:left w:val="nil"/>
              <w:bottom w:val="single" w:sz="4" w:space="0" w:color="auto"/>
              <w:right w:val="single" w:sz="4" w:space="0" w:color="auto"/>
            </w:tcBorders>
            <w:shd w:val="clear" w:color="auto" w:fill="auto"/>
            <w:vAlign w:val="center"/>
            <w:hideMark/>
          </w:tcPr>
          <w:p w:rsidR="00AC171F" w:rsidRPr="00AC171F" w:rsidRDefault="00AC171F" w:rsidP="00991E66">
            <w:pPr>
              <w:spacing w:after="0" w:line="240" w:lineRule="auto"/>
              <w:jc w:val="center"/>
              <w:rPr>
                <w:rFonts w:ascii="Times New Roman" w:eastAsia="Times New Roman" w:hAnsi="Times New Roman" w:cs="Times New Roman"/>
                <w:b/>
                <w:bCs/>
                <w:sz w:val="20"/>
                <w:szCs w:val="20"/>
                <w:lang w:eastAsia="ru-RU"/>
              </w:rPr>
            </w:pPr>
            <w:r w:rsidRPr="00AC171F">
              <w:rPr>
                <w:rFonts w:ascii="Times New Roman" w:eastAsia="Times New Roman" w:hAnsi="Times New Roman" w:cs="Times New Roman"/>
                <w:b/>
                <w:bCs/>
                <w:sz w:val="20"/>
                <w:szCs w:val="20"/>
                <w:lang w:eastAsia="ru-RU"/>
              </w:rPr>
              <w:t>в т.ч. % заработной платы машинистов в стоимости вспомогательных машин и механизмов</w:t>
            </w:r>
          </w:p>
        </w:tc>
      </w:tr>
      <w:tr w:rsidR="00AC171F" w:rsidRPr="00AC171F" w:rsidTr="00991E66">
        <w:trPr>
          <w:trHeight w:val="157"/>
        </w:trPr>
        <w:tc>
          <w:tcPr>
            <w:tcW w:w="5248" w:type="dxa"/>
            <w:shd w:val="clear" w:color="auto" w:fill="auto"/>
            <w:noWrap/>
          </w:tcPr>
          <w:p w:rsidR="00AC171F" w:rsidRPr="00AC171F" w:rsidRDefault="00AC171F" w:rsidP="00991E66">
            <w:pPr>
              <w:spacing w:after="0" w:line="240" w:lineRule="auto"/>
              <w:jc w:val="center"/>
              <w:rPr>
                <w:rFonts w:ascii="Times New Roman" w:eastAsia="Times New Roman" w:hAnsi="Times New Roman" w:cs="Times New Roman"/>
                <w:b/>
                <w:bCs/>
                <w:sz w:val="20"/>
                <w:szCs w:val="20"/>
                <w:lang w:eastAsia="ru-RU"/>
              </w:rPr>
            </w:pPr>
            <w:r w:rsidRPr="00AC171F">
              <w:rPr>
                <w:rFonts w:ascii="Times New Roman" w:eastAsia="Times New Roman" w:hAnsi="Times New Roman" w:cs="Times New Roman"/>
                <w:b/>
                <w:bCs/>
                <w:sz w:val="20"/>
                <w:szCs w:val="20"/>
                <w:lang w:eastAsia="ru-RU"/>
              </w:rPr>
              <w:t>1</w:t>
            </w:r>
          </w:p>
        </w:tc>
        <w:tc>
          <w:tcPr>
            <w:tcW w:w="2333" w:type="dxa"/>
            <w:shd w:val="clear" w:color="auto" w:fill="auto"/>
          </w:tcPr>
          <w:p w:rsidR="00AC171F" w:rsidRPr="00AC171F" w:rsidRDefault="00AC171F" w:rsidP="00991E66">
            <w:pPr>
              <w:spacing w:after="0" w:line="240" w:lineRule="auto"/>
              <w:jc w:val="center"/>
              <w:rPr>
                <w:rFonts w:ascii="Times New Roman" w:eastAsia="Times New Roman" w:hAnsi="Times New Roman" w:cs="Times New Roman"/>
                <w:b/>
                <w:bCs/>
                <w:sz w:val="20"/>
                <w:szCs w:val="20"/>
                <w:lang w:eastAsia="ru-RU"/>
              </w:rPr>
            </w:pPr>
            <w:r w:rsidRPr="00AC171F">
              <w:rPr>
                <w:rFonts w:ascii="Times New Roman" w:eastAsia="Times New Roman" w:hAnsi="Times New Roman" w:cs="Times New Roman"/>
                <w:b/>
                <w:bCs/>
                <w:sz w:val="20"/>
                <w:szCs w:val="20"/>
                <w:lang w:eastAsia="ru-RU"/>
              </w:rPr>
              <w:t>2</w:t>
            </w:r>
          </w:p>
        </w:tc>
        <w:tc>
          <w:tcPr>
            <w:tcW w:w="2333" w:type="dxa"/>
            <w:shd w:val="clear" w:color="auto" w:fill="auto"/>
          </w:tcPr>
          <w:p w:rsidR="00AC171F" w:rsidRPr="00AC171F" w:rsidRDefault="00AC171F" w:rsidP="00991E66">
            <w:pPr>
              <w:spacing w:after="0" w:line="240" w:lineRule="auto"/>
              <w:jc w:val="center"/>
              <w:rPr>
                <w:rFonts w:ascii="Times New Roman" w:eastAsia="Times New Roman" w:hAnsi="Times New Roman" w:cs="Times New Roman"/>
                <w:b/>
                <w:bCs/>
                <w:sz w:val="20"/>
                <w:szCs w:val="20"/>
                <w:lang w:eastAsia="ru-RU"/>
              </w:rPr>
            </w:pPr>
            <w:r w:rsidRPr="00AC171F">
              <w:rPr>
                <w:rFonts w:ascii="Times New Roman" w:eastAsia="Times New Roman" w:hAnsi="Times New Roman" w:cs="Times New Roman"/>
                <w:b/>
                <w:bCs/>
                <w:sz w:val="20"/>
                <w:szCs w:val="20"/>
                <w:lang w:eastAsia="ru-RU"/>
              </w:rPr>
              <w:t>3</w:t>
            </w:r>
          </w:p>
        </w:tc>
      </w:tr>
      <w:tr w:rsidR="00C43FA0" w:rsidRPr="00AC171F" w:rsidTr="00AC171F">
        <w:trPr>
          <w:trHeight w:val="283"/>
        </w:trPr>
        <w:tc>
          <w:tcPr>
            <w:tcW w:w="5248" w:type="dxa"/>
            <w:shd w:val="clear" w:color="auto" w:fill="auto"/>
            <w:hideMark/>
          </w:tcPr>
          <w:p w:rsidR="00C43FA0" w:rsidRPr="00AC171F" w:rsidRDefault="00C43FA0" w:rsidP="00C43FA0">
            <w:pPr>
              <w:spacing w:after="0" w:line="240" w:lineRule="auto"/>
              <w:rPr>
                <w:rFonts w:ascii="Times New Roman" w:eastAsia="Times New Roman" w:hAnsi="Times New Roman" w:cs="Times New Roman"/>
                <w:b/>
                <w:sz w:val="20"/>
                <w:szCs w:val="20"/>
                <w:lang w:eastAsia="ru-RU"/>
              </w:rPr>
            </w:pPr>
            <w:r w:rsidRPr="00AC171F">
              <w:rPr>
                <w:rFonts w:ascii="Times New Roman" w:eastAsia="Times New Roman" w:hAnsi="Times New Roman" w:cs="Times New Roman"/>
                <w:b/>
                <w:sz w:val="20"/>
                <w:szCs w:val="20"/>
                <w:lang w:eastAsia="ru-RU"/>
              </w:rPr>
              <w:t>14-8</w:t>
            </w:r>
          </w:p>
        </w:tc>
        <w:tc>
          <w:tcPr>
            <w:tcW w:w="2333" w:type="dxa"/>
            <w:vMerge w:val="restart"/>
            <w:shd w:val="clear" w:color="auto" w:fill="auto"/>
            <w:noWrap/>
            <w:vAlign w:val="center"/>
            <w:hideMark/>
          </w:tcPr>
          <w:p w:rsidR="00C43FA0" w:rsidRPr="00AC171F" w:rsidRDefault="00C43FA0" w:rsidP="00C43FA0">
            <w:pPr>
              <w:spacing w:after="0" w:line="240" w:lineRule="auto"/>
              <w:jc w:val="center"/>
              <w:rPr>
                <w:rFonts w:ascii="Times New Roman" w:eastAsia="Times New Roman" w:hAnsi="Times New Roman" w:cs="Times New Roman"/>
                <w:b/>
                <w:sz w:val="20"/>
                <w:szCs w:val="20"/>
                <w:lang w:eastAsia="ru-RU"/>
              </w:rPr>
            </w:pPr>
            <w:r w:rsidRPr="00AC171F">
              <w:rPr>
                <w:rFonts w:ascii="Times New Roman" w:eastAsia="Times New Roman" w:hAnsi="Times New Roman" w:cs="Times New Roman"/>
                <w:b/>
                <w:sz w:val="20"/>
                <w:szCs w:val="20"/>
                <w:lang w:eastAsia="ru-RU"/>
              </w:rPr>
              <w:t>5.3</w:t>
            </w:r>
          </w:p>
        </w:tc>
        <w:tc>
          <w:tcPr>
            <w:tcW w:w="2333" w:type="dxa"/>
            <w:shd w:val="clear" w:color="auto" w:fill="auto"/>
            <w:noWrap/>
            <w:vAlign w:val="center"/>
            <w:hideMark/>
          </w:tcPr>
          <w:p w:rsidR="00C43FA0" w:rsidRPr="00AC171F" w:rsidRDefault="00C43FA0" w:rsidP="00C43FA0">
            <w:pPr>
              <w:spacing w:after="0" w:line="240" w:lineRule="auto"/>
              <w:jc w:val="center"/>
              <w:rPr>
                <w:rFonts w:ascii="Times New Roman" w:eastAsia="Times New Roman" w:hAnsi="Times New Roman" w:cs="Times New Roman"/>
                <w:b/>
                <w:sz w:val="20"/>
                <w:szCs w:val="20"/>
                <w:lang w:eastAsia="ru-RU"/>
              </w:rPr>
            </w:pPr>
            <w:r w:rsidRPr="00AC171F">
              <w:rPr>
                <w:rFonts w:ascii="Times New Roman" w:eastAsia="Times New Roman" w:hAnsi="Times New Roman" w:cs="Times New Roman"/>
                <w:b/>
                <w:sz w:val="20"/>
                <w:szCs w:val="20"/>
                <w:lang w:eastAsia="ru-RU"/>
              </w:rPr>
              <w:t>-</w:t>
            </w:r>
          </w:p>
        </w:tc>
      </w:tr>
      <w:tr w:rsidR="00C43FA0" w:rsidRPr="00AC171F" w:rsidTr="00AC171F">
        <w:trPr>
          <w:trHeight w:val="283"/>
        </w:trPr>
        <w:tc>
          <w:tcPr>
            <w:tcW w:w="5248" w:type="dxa"/>
            <w:shd w:val="clear" w:color="auto" w:fill="auto"/>
            <w:hideMark/>
          </w:tcPr>
          <w:p w:rsidR="00C43FA0" w:rsidRPr="00AC171F" w:rsidRDefault="00C43FA0" w:rsidP="00C43FA0">
            <w:pPr>
              <w:spacing w:after="0" w:line="240" w:lineRule="auto"/>
              <w:rPr>
                <w:rFonts w:ascii="Times New Roman" w:eastAsia="Times New Roman" w:hAnsi="Times New Roman" w:cs="Times New Roman"/>
                <w:b/>
                <w:sz w:val="20"/>
                <w:szCs w:val="20"/>
                <w:lang w:eastAsia="ru-RU"/>
              </w:rPr>
            </w:pPr>
            <w:r w:rsidRPr="00AC171F">
              <w:rPr>
                <w:rFonts w:ascii="Times New Roman" w:eastAsia="Times New Roman" w:hAnsi="Times New Roman" w:cs="Times New Roman"/>
                <w:b/>
                <w:sz w:val="20"/>
                <w:szCs w:val="20"/>
                <w:lang w:eastAsia="ru-RU"/>
              </w:rPr>
              <w:t>14-4 (1)</w:t>
            </w:r>
          </w:p>
        </w:tc>
        <w:tc>
          <w:tcPr>
            <w:tcW w:w="2333" w:type="dxa"/>
            <w:vMerge/>
            <w:vAlign w:val="center"/>
            <w:hideMark/>
          </w:tcPr>
          <w:p w:rsidR="00C43FA0" w:rsidRPr="00AC171F" w:rsidRDefault="00C43FA0" w:rsidP="00C43FA0">
            <w:pPr>
              <w:spacing w:after="0" w:line="240" w:lineRule="auto"/>
              <w:rPr>
                <w:rFonts w:ascii="Times New Roman" w:eastAsia="Times New Roman" w:hAnsi="Times New Roman" w:cs="Times New Roman"/>
                <w:b/>
                <w:sz w:val="20"/>
                <w:szCs w:val="20"/>
                <w:lang w:eastAsia="ru-RU"/>
              </w:rPr>
            </w:pPr>
          </w:p>
        </w:tc>
        <w:tc>
          <w:tcPr>
            <w:tcW w:w="2333" w:type="dxa"/>
            <w:shd w:val="clear" w:color="auto" w:fill="auto"/>
            <w:noWrap/>
            <w:vAlign w:val="center"/>
            <w:hideMark/>
          </w:tcPr>
          <w:p w:rsidR="00C43FA0" w:rsidRPr="00AC171F" w:rsidRDefault="00C43FA0" w:rsidP="00C43FA0">
            <w:pPr>
              <w:spacing w:after="0" w:line="240" w:lineRule="auto"/>
              <w:jc w:val="center"/>
              <w:rPr>
                <w:rFonts w:ascii="Times New Roman" w:eastAsia="Times New Roman" w:hAnsi="Times New Roman" w:cs="Times New Roman"/>
                <w:b/>
                <w:sz w:val="20"/>
                <w:szCs w:val="20"/>
                <w:lang w:eastAsia="ru-RU"/>
              </w:rPr>
            </w:pPr>
            <w:r w:rsidRPr="00AC171F">
              <w:rPr>
                <w:rFonts w:ascii="Times New Roman" w:eastAsia="Times New Roman" w:hAnsi="Times New Roman" w:cs="Times New Roman"/>
                <w:b/>
                <w:sz w:val="20"/>
                <w:szCs w:val="20"/>
                <w:lang w:eastAsia="ru-RU"/>
              </w:rPr>
              <w:t>64.5</w:t>
            </w:r>
          </w:p>
        </w:tc>
      </w:tr>
      <w:tr w:rsidR="00C43FA0" w:rsidRPr="00AC171F" w:rsidTr="00AC171F">
        <w:trPr>
          <w:trHeight w:val="283"/>
        </w:trPr>
        <w:tc>
          <w:tcPr>
            <w:tcW w:w="5248" w:type="dxa"/>
            <w:shd w:val="clear" w:color="auto" w:fill="auto"/>
            <w:hideMark/>
          </w:tcPr>
          <w:p w:rsidR="00C43FA0" w:rsidRPr="00AC171F" w:rsidRDefault="00C43FA0" w:rsidP="00C43FA0">
            <w:pPr>
              <w:spacing w:after="0" w:line="240" w:lineRule="auto"/>
              <w:rPr>
                <w:rFonts w:ascii="Times New Roman" w:eastAsia="Times New Roman" w:hAnsi="Times New Roman" w:cs="Times New Roman"/>
                <w:b/>
                <w:sz w:val="20"/>
                <w:szCs w:val="20"/>
                <w:lang w:eastAsia="ru-RU"/>
              </w:rPr>
            </w:pPr>
            <w:r w:rsidRPr="00AC171F">
              <w:rPr>
                <w:rFonts w:ascii="Times New Roman" w:eastAsia="Times New Roman" w:hAnsi="Times New Roman" w:cs="Times New Roman"/>
                <w:b/>
                <w:sz w:val="20"/>
                <w:szCs w:val="20"/>
                <w:lang w:eastAsia="ru-RU"/>
              </w:rPr>
              <w:t>14-2</w:t>
            </w:r>
          </w:p>
        </w:tc>
        <w:tc>
          <w:tcPr>
            <w:tcW w:w="2333" w:type="dxa"/>
            <w:vMerge w:val="restart"/>
            <w:shd w:val="clear" w:color="auto" w:fill="auto"/>
            <w:noWrap/>
            <w:vAlign w:val="center"/>
            <w:hideMark/>
          </w:tcPr>
          <w:p w:rsidR="00C43FA0" w:rsidRPr="00AC171F" w:rsidRDefault="00C43FA0" w:rsidP="00C43FA0">
            <w:pPr>
              <w:spacing w:after="0" w:line="240" w:lineRule="auto"/>
              <w:jc w:val="center"/>
              <w:rPr>
                <w:rFonts w:ascii="Times New Roman" w:eastAsia="Times New Roman" w:hAnsi="Times New Roman" w:cs="Times New Roman"/>
                <w:b/>
                <w:sz w:val="20"/>
                <w:szCs w:val="20"/>
                <w:lang w:eastAsia="ru-RU"/>
              </w:rPr>
            </w:pPr>
            <w:r w:rsidRPr="00AC171F">
              <w:rPr>
                <w:rFonts w:ascii="Times New Roman" w:eastAsia="Times New Roman" w:hAnsi="Times New Roman" w:cs="Times New Roman"/>
                <w:b/>
                <w:sz w:val="20"/>
                <w:szCs w:val="20"/>
                <w:lang w:eastAsia="ru-RU"/>
              </w:rPr>
              <w:t>6.3</w:t>
            </w:r>
          </w:p>
        </w:tc>
        <w:tc>
          <w:tcPr>
            <w:tcW w:w="2333" w:type="dxa"/>
            <w:shd w:val="clear" w:color="auto" w:fill="auto"/>
            <w:noWrap/>
            <w:vAlign w:val="center"/>
            <w:hideMark/>
          </w:tcPr>
          <w:p w:rsidR="00C43FA0" w:rsidRPr="00AC171F" w:rsidRDefault="00C43FA0" w:rsidP="00C43FA0">
            <w:pPr>
              <w:spacing w:after="0" w:line="240" w:lineRule="auto"/>
              <w:jc w:val="center"/>
              <w:rPr>
                <w:rFonts w:ascii="Times New Roman" w:eastAsia="Times New Roman" w:hAnsi="Times New Roman" w:cs="Times New Roman"/>
                <w:b/>
                <w:sz w:val="20"/>
                <w:szCs w:val="20"/>
                <w:lang w:eastAsia="ru-RU"/>
              </w:rPr>
            </w:pPr>
            <w:r w:rsidRPr="00AC171F">
              <w:rPr>
                <w:rFonts w:ascii="Times New Roman" w:eastAsia="Times New Roman" w:hAnsi="Times New Roman" w:cs="Times New Roman"/>
                <w:b/>
                <w:sz w:val="20"/>
                <w:szCs w:val="20"/>
                <w:lang w:eastAsia="ru-RU"/>
              </w:rPr>
              <w:t>57.4</w:t>
            </w:r>
          </w:p>
        </w:tc>
      </w:tr>
      <w:tr w:rsidR="00C43FA0" w:rsidRPr="00AC171F" w:rsidTr="00AC171F">
        <w:trPr>
          <w:trHeight w:val="283"/>
        </w:trPr>
        <w:tc>
          <w:tcPr>
            <w:tcW w:w="5248" w:type="dxa"/>
            <w:shd w:val="clear" w:color="auto" w:fill="auto"/>
            <w:hideMark/>
          </w:tcPr>
          <w:p w:rsidR="00C43FA0" w:rsidRPr="00AC171F" w:rsidRDefault="00C43FA0" w:rsidP="00C43FA0">
            <w:pPr>
              <w:spacing w:after="0" w:line="240" w:lineRule="auto"/>
              <w:rPr>
                <w:rFonts w:ascii="Times New Roman" w:eastAsia="Times New Roman" w:hAnsi="Times New Roman" w:cs="Times New Roman"/>
                <w:b/>
                <w:sz w:val="20"/>
                <w:szCs w:val="20"/>
                <w:lang w:eastAsia="ru-RU"/>
              </w:rPr>
            </w:pPr>
            <w:r w:rsidRPr="00AC171F">
              <w:rPr>
                <w:rFonts w:ascii="Times New Roman" w:eastAsia="Times New Roman" w:hAnsi="Times New Roman" w:cs="Times New Roman"/>
                <w:b/>
                <w:sz w:val="20"/>
                <w:szCs w:val="20"/>
                <w:lang w:eastAsia="ru-RU"/>
              </w:rPr>
              <w:t>14-5</w:t>
            </w:r>
          </w:p>
        </w:tc>
        <w:tc>
          <w:tcPr>
            <w:tcW w:w="2333" w:type="dxa"/>
            <w:vMerge/>
            <w:vAlign w:val="center"/>
            <w:hideMark/>
          </w:tcPr>
          <w:p w:rsidR="00C43FA0" w:rsidRPr="00AC171F" w:rsidRDefault="00C43FA0" w:rsidP="00C43FA0">
            <w:pPr>
              <w:spacing w:after="0" w:line="240" w:lineRule="auto"/>
              <w:rPr>
                <w:rFonts w:ascii="Times New Roman" w:eastAsia="Times New Roman" w:hAnsi="Times New Roman" w:cs="Times New Roman"/>
                <w:b/>
                <w:sz w:val="20"/>
                <w:szCs w:val="20"/>
                <w:lang w:eastAsia="ru-RU"/>
              </w:rPr>
            </w:pPr>
          </w:p>
        </w:tc>
        <w:tc>
          <w:tcPr>
            <w:tcW w:w="2333" w:type="dxa"/>
            <w:shd w:val="clear" w:color="auto" w:fill="auto"/>
            <w:noWrap/>
            <w:vAlign w:val="center"/>
            <w:hideMark/>
          </w:tcPr>
          <w:p w:rsidR="00C43FA0" w:rsidRPr="00AC171F" w:rsidRDefault="00C43FA0" w:rsidP="00C43FA0">
            <w:pPr>
              <w:spacing w:after="0" w:line="240" w:lineRule="auto"/>
              <w:jc w:val="center"/>
              <w:rPr>
                <w:rFonts w:ascii="Times New Roman" w:eastAsia="Times New Roman" w:hAnsi="Times New Roman" w:cs="Times New Roman"/>
                <w:b/>
                <w:sz w:val="20"/>
                <w:szCs w:val="20"/>
                <w:lang w:eastAsia="ru-RU"/>
              </w:rPr>
            </w:pPr>
            <w:r w:rsidRPr="00AC171F">
              <w:rPr>
                <w:rFonts w:ascii="Times New Roman" w:eastAsia="Times New Roman" w:hAnsi="Times New Roman" w:cs="Times New Roman"/>
                <w:b/>
                <w:sz w:val="20"/>
                <w:szCs w:val="20"/>
                <w:lang w:eastAsia="ru-RU"/>
              </w:rPr>
              <w:t>64.6</w:t>
            </w:r>
          </w:p>
        </w:tc>
      </w:tr>
      <w:tr w:rsidR="00C43FA0" w:rsidRPr="00AC171F" w:rsidTr="00AC171F">
        <w:trPr>
          <w:trHeight w:val="283"/>
        </w:trPr>
        <w:tc>
          <w:tcPr>
            <w:tcW w:w="5248" w:type="dxa"/>
            <w:shd w:val="clear" w:color="auto" w:fill="auto"/>
            <w:hideMark/>
          </w:tcPr>
          <w:p w:rsidR="00C43FA0" w:rsidRPr="00AC171F" w:rsidRDefault="00C43FA0" w:rsidP="00C43FA0">
            <w:pPr>
              <w:spacing w:after="0" w:line="240" w:lineRule="auto"/>
              <w:rPr>
                <w:rFonts w:ascii="Times New Roman" w:eastAsia="Times New Roman" w:hAnsi="Times New Roman" w:cs="Times New Roman"/>
                <w:b/>
                <w:sz w:val="20"/>
                <w:szCs w:val="20"/>
                <w:lang w:eastAsia="ru-RU"/>
              </w:rPr>
            </w:pPr>
            <w:r w:rsidRPr="00AC171F">
              <w:rPr>
                <w:rFonts w:ascii="Times New Roman" w:eastAsia="Times New Roman" w:hAnsi="Times New Roman" w:cs="Times New Roman"/>
                <w:b/>
                <w:sz w:val="20"/>
                <w:szCs w:val="20"/>
                <w:lang w:eastAsia="ru-RU"/>
              </w:rPr>
              <w:t>14-3 (3), 14-25</w:t>
            </w:r>
          </w:p>
        </w:tc>
        <w:tc>
          <w:tcPr>
            <w:tcW w:w="2333" w:type="dxa"/>
            <w:shd w:val="clear" w:color="auto" w:fill="auto"/>
            <w:noWrap/>
            <w:vAlign w:val="center"/>
            <w:hideMark/>
          </w:tcPr>
          <w:p w:rsidR="00C43FA0" w:rsidRPr="00AC171F" w:rsidRDefault="00C43FA0" w:rsidP="00C43FA0">
            <w:pPr>
              <w:spacing w:after="0" w:line="240" w:lineRule="auto"/>
              <w:jc w:val="center"/>
              <w:rPr>
                <w:rFonts w:ascii="Times New Roman" w:eastAsia="Times New Roman" w:hAnsi="Times New Roman" w:cs="Times New Roman"/>
                <w:b/>
                <w:sz w:val="20"/>
                <w:szCs w:val="20"/>
                <w:lang w:eastAsia="ru-RU"/>
              </w:rPr>
            </w:pPr>
            <w:r w:rsidRPr="00AC171F">
              <w:rPr>
                <w:rFonts w:ascii="Times New Roman" w:eastAsia="Times New Roman" w:hAnsi="Times New Roman" w:cs="Times New Roman"/>
                <w:b/>
                <w:sz w:val="20"/>
                <w:szCs w:val="20"/>
                <w:lang w:eastAsia="ru-RU"/>
              </w:rPr>
              <w:t>7.7</w:t>
            </w:r>
          </w:p>
        </w:tc>
        <w:tc>
          <w:tcPr>
            <w:tcW w:w="2333" w:type="dxa"/>
            <w:shd w:val="clear" w:color="auto" w:fill="auto"/>
            <w:noWrap/>
            <w:vAlign w:val="center"/>
            <w:hideMark/>
          </w:tcPr>
          <w:p w:rsidR="00C43FA0" w:rsidRPr="00AC171F" w:rsidRDefault="00C43FA0" w:rsidP="00C43FA0">
            <w:pPr>
              <w:spacing w:after="0" w:line="240" w:lineRule="auto"/>
              <w:jc w:val="center"/>
              <w:rPr>
                <w:rFonts w:ascii="Times New Roman" w:eastAsia="Times New Roman" w:hAnsi="Times New Roman" w:cs="Times New Roman"/>
                <w:b/>
                <w:sz w:val="20"/>
                <w:szCs w:val="20"/>
                <w:lang w:eastAsia="ru-RU"/>
              </w:rPr>
            </w:pPr>
            <w:r w:rsidRPr="00AC171F">
              <w:rPr>
                <w:rFonts w:ascii="Times New Roman" w:eastAsia="Times New Roman" w:hAnsi="Times New Roman" w:cs="Times New Roman"/>
                <w:b/>
                <w:sz w:val="20"/>
                <w:szCs w:val="20"/>
                <w:lang w:eastAsia="ru-RU"/>
              </w:rPr>
              <w:t>64.6</w:t>
            </w:r>
          </w:p>
        </w:tc>
      </w:tr>
      <w:tr w:rsidR="00C43FA0" w:rsidRPr="00AC171F" w:rsidTr="00AC171F">
        <w:trPr>
          <w:trHeight w:val="283"/>
        </w:trPr>
        <w:tc>
          <w:tcPr>
            <w:tcW w:w="5248" w:type="dxa"/>
            <w:shd w:val="clear" w:color="auto" w:fill="auto"/>
            <w:hideMark/>
          </w:tcPr>
          <w:p w:rsidR="00C43FA0" w:rsidRPr="00AC171F" w:rsidRDefault="00C43FA0" w:rsidP="00C43FA0">
            <w:pPr>
              <w:spacing w:after="0" w:line="240" w:lineRule="auto"/>
              <w:rPr>
                <w:rFonts w:ascii="Times New Roman" w:eastAsia="Times New Roman" w:hAnsi="Times New Roman" w:cs="Times New Roman"/>
                <w:b/>
                <w:sz w:val="20"/>
                <w:szCs w:val="20"/>
                <w:lang w:eastAsia="ru-RU"/>
              </w:rPr>
            </w:pPr>
            <w:r w:rsidRPr="00AC171F">
              <w:rPr>
                <w:rFonts w:ascii="Times New Roman" w:eastAsia="Times New Roman" w:hAnsi="Times New Roman" w:cs="Times New Roman"/>
                <w:b/>
                <w:sz w:val="20"/>
                <w:szCs w:val="20"/>
                <w:lang w:eastAsia="ru-RU"/>
              </w:rPr>
              <w:t>14-4 (2)</w:t>
            </w:r>
          </w:p>
        </w:tc>
        <w:tc>
          <w:tcPr>
            <w:tcW w:w="2333" w:type="dxa"/>
            <w:shd w:val="clear" w:color="auto" w:fill="auto"/>
            <w:noWrap/>
            <w:vAlign w:val="center"/>
            <w:hideMark/>
          </w:tcPr>
          <w:p w:rsidR="00C43FA0" w:rsidRPr="00AC171F" w:rsidRDefault="00C43FA0" w:rsidP="00C43FA0">
            <w:pPr>
              <w:spacing w:after="0" w:line="240" w:lineRule="auto"/>
              <w:jc w:val="center"/>
              <w:rPr>
                <w:rFonts w:ascii="Times New Roman" w:eastAsia="Times New Roman" w:hAnsi="Times New Roman" w:cs="Times New Roman"/>
                <w:b/>
                <w:sz w:val="20"/>
                <w:szCs w:val="20"/>
                <w:lang w:eastAsia="ru-RU"/>
              </w:rPr>
            </w:pPr>
            <w:r w:rsidRPr="00AC171F">
              <w:rPr>
                <w:rFonts w:ascii="Times New Roman" w:eastAsia="Times New Roman" w:hAnsi="Times New Roman" w:cs="Times New Roman"/>
                <w:b/>
                <w:sz w:val="20"/>
                <w:szCs w:val="20"/>
                <w:lang w:eastAsia="ru-RU"/>
              </w:rPr>
              <w:t>9</w:t>
            </w:r>
          </w:p>
        </w:tc>
        <w:tc>
          <w:tcPr>
            <w:tcW w:w="2333" w:type="dxa"/>
            <w:shd w:val="clear" w:color="auto" w:fill="auto"/>
            <w:noWrap/>
            <w:vAlign w:val="center"/>
            <w:hideMark/>
          </w:tcPr>
          <w:p w:rsidR="00C43FA0" w:rsidRPr="00AC171F" w:rsidRDefault="00C43FA0" w:rsidP="00C43FA0">
            <w:pPr>
              <w:spacing w:after="0" w:line="240" w:lineRule="auto"/>
              <w:jc w:val="center"/>
              <w:rPr>
                <w:rFonts w:ascii="Times New Roman" w:eastAsia="Times New Roman" w:hAnsi="Times New Roman" w:cs="Times New Roman"/>
                <w:b/>
                <w:sz w:val="20"/>
                <w:szCs w:val="20"/>
                <w:lang w:eastAsia="ru-RU"/>
              </w:rPr>
            </w:pPr>
            <w:r w:rsidRPr="00AC171F">
              <w:rPr>
                <w:rFonts w:ascii="Times New Roman" w:eastAsia="Times New Roman" w:hAnsi="Times New Roman" w:cs="Times New Roman"/>
                <w:b/>
                <w:sz w:val="20"/>
                <w:szCs w:val="20"/>
                <w:lang w:eastAsia="ru-RU"/>
              </w:rPr>
              <w:t>64.6</w:t>
            </w:r>
          </w:p>
        </w:tc>
      </w:tr>
    </w:tbl>
    <w:p w:rsidR="00AC171F" w:rsidRPr="00AC171F" w:rsidRDefault="00AC171F" w:rsidP="00663C4D">
      <w:pPr>
        <w:spacing w:after="120" w:line="240" w:lineRule="auto"/>
        <w:ind w:firstLine="709"/>
        <w:jc w:val="both"/>
        <w:rPr>
          <w:rFonts w:ascii="Times New Roman" w:hAnsi="Times New Roman" w:cs="Times New Roman"/>
          <w:b/>
          <w:sz w:val="24"/>
          <w:szCs w:val="24"/>
        </w:rPr>
      </w:pPr>
    </w:p>
    <w:p w:rsidR="00663C4D" w:rsidRPr="00AC171F" w:rsidRDefault="00C43FA0" w:rsidP="00663C4D">
      <w:pPr>
        <w:spacing w:after="120" w:line="240" w:lineRule="auto"/>
        <w:ind w:firstLine="709"/>
        <w:jc w:val="both"/>
        <w:rPr>
          <w:rFonts w:ascii="Times New Roman" w:hAnsi="Times New Roman" w:cs="Times New Roman"/>
          <w:b/>
          <w:sz w:val="24"/>
          <w:szCs w:val="24"/>
        </w:rPr>
      </w:pPr>
      <w:r w:rsidRPr="00AC171F">
        <w:rPr>
          <w:rFonts w:ascii="Times New Roman" w:hAnsi="Times New Roman" w:cs="Times New Roman"/>
          <w:b/>
          <w:sz w:val="24"/>
          <w:szCs w:val="24"/>
        </w:rPr>
        <w:t>Таблица 2</w:t>
      </w:r>
      <w:r w:rsidR="00663C4D" w:rsidRPr="00AC171F">
        <w:rPr>
          <w:rFonts w:ascii="Times New Roman" w:hAnsi="Times New Roman" w:cs="Times New Roman"/>
          <w:b/>
          <w:sz w:val="24"/>
          <w:szCs w:val="24"/>
        </w:rPr>
        <w:t xml:space="preserve"> – </w:t>
      </w:r>
      <w:r w:rsidR="00AC171F" w:rsidRPr="00AC171F">
        <w:rPr>
          <w:rFonts w:ascii="Times New Roman" w:hAnsi="Times New Roman" w:cs="Times New Roman"/>
          <w:b/>
          <w:sz w:val="24"/>
          <w:szCs w:val="24"/>
        </w:rPr>
        <w:t>Нормы затрат на вспомогательные материалы и транспортные расходы (включая затраты на хранение) по доставке вспомогательных материалов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8"/>
        <w:gridCol w:w="2333"/>
        <w:gridCol w:w="2333"/>
      </w:tblGrid>
      <w:tr w:rsidR="008504A0" w:rsidRPr="00AC171F" w:rsidTr="00AC171F">
        <w:trPr>
          <w:trHeight w:val="610"/>
        </w:trPr>
        <w:tc>
          <w:tcPr>
            <w:tcW w:w="5103" w:type="dxa"/>
            <w:shd w:val="clear" w:color="auto" w:fill="auto"/>
            <w:noWrap/>
            <w:vAlign w:val="center"/>
            <w:hideMark/>
          </w:tcPr>
          <w:p w:rsidR="008504A0" w:rsidRPr="00AC171F" w:rsidRDefault="008504A0" w:rsidP="008504A0">
            <w:pPr>
              <w:spacing w:after="0" w:line="240" w:lineRule="auto"/>
              <w:jc w:val="center"/>
              <w:rPr>
                <w:rFonts w:ascii="Times New Roman" w:eastAsia="Times New Roman" w:hAnsi="Times New Roman" w:cs="Times New Roman"/>
                <w:b/>
                <w:bCs/>
                <w:sz w:val="20"/>
                <w:szCs w:val="20"/>
                <w:lang w:eastAsia="ru-RU"/>
              </w:rPr>
            </w:pPr>
            <w:r w:rsidRPr="00AC171F">
              <w:rPr>
                <w:rFonts w:ascii="Times New Roman" w:eastAsia="Times New Roman" w:hAnsi="Times New Roman" w:cs="Times New Roman"/>
                <w:b/>
                <w:bCs/>
                <w:sz w:val="20"/>
                <w:szCs w:val="20"/>
                <w:lang w:eastAsia="ru-RU"/>
              </w:rPr>
              <w:t>Номера таблиц (норм)</w:t>
            </w:r>
          </w:p>
        </w:tc>
        <w:tc>
          <w:tcPr>
            <w:tcW w:w="2268" w:type="dxa"/>
            <w:shd w:val="clear" w:color="auto" w:fill="auto"/>
            <w:vAlign w:val="center"/>
            <w:hideMark/>
          </w:tcPr>
          <w:p w:rsidR="008504A0" w:rsidRPr="00AC171F" w:rsidRDefault="008504A0" w:rsidP="008504A0">
            <w:pPr>
              <w:spacing w:after="0" w:line="240" w:lineRule="auto"/>
              <w:jc w:val="center"/>
              <w:rPr>
                <w:rFonts w:ascii="Times New Roman" w:eastAsia="Times New Roman" w:hAnsi="Times New Roman" w:cs="Times New Roman"/>
                <w:b/>
                <w:bCs/>
                <w:sz w:val="20"/>
                <w:szCs w:val="20"/>
                <w:lang w:eastAsia="ru-RU"/>
              </w:rPr>
            </w:pPr>
            <w:r w:rsidRPr="00AC171F">
              <w:rPr>
                <w:rFonts w:ascii="Times New Roman" w:eastAsia="Times New Roman" w:hAnsi="Times New Roman" w:cs="Times New Roman"/>
                <w:b/>
                <w:bCs/>
                <w:sz w:val="20"/>
                <w:szCs w:val="20"/>
                <w:lang w:eastAsia="ru-RU"/>
              </w:rPr>
              <w:t>% вспомогательных материалов от стоимости материалов, учтенных в нормативах</w:t>
            </w:r>
          </w:p>
        </w:tc>
        <w:tc>
          <w:tcPr>
            <w:tcW w:w="2268" w:type="dxa"/>
            <w:shd w:val="clear" w:color="auto" w:fill="auto"/>
            <w:vAlign w:val="center"/>
            <w:hideMark/>
          </w:tcPr>
          <w:p w:rsidR="008504A0" w:rsidRPr="00AC171F" w:rsidRDefault="008504A0" w:rsidP="008504A0">
            <w:pPr>
              <w:spacing w:after="0" w:line="240" w:lineRule="auto"/>
              <w:jc w:val="center"/>
              <w:rPr>
                <w:rFonts w:ascii="Times New Roman" w:eastAsia="Times New Roman" w:hAnsi="Times New Roman" w:cs="Times New Roman"/>
                <w:b/>
                <w:bCs/>
                <w:sz w:val="20"/>
                <w:szCs w:val="20"/>
                <w:lang w:eastAsia="ru-RU"/>
              </w:rPr>
            </w:pPr>
            <w:r w:rsidRPr="00AC171F">
              <w:rPr>
                <w:rFonts w:ascii="Times New Roman" w:eastAsia="Times New Roman" w:hAnsi="Times New Roman" w:cs="Times New Roman"/>
                <w:b/>
                <w:bCs/>
                <w:sz w:val="20"/>
                <w:szCs w:val="20"/>
                <w:lang w:eastAsia="ru-RU"/>
              </w:rPr>
              <w:t xml:space="preserve">% транспортных расходов, включая </w:t>
            </w:r>
            <w:r w:rsidR="00321E7D" w:rsidRPr="00AC171F">
              <w:rPr>
                <w:rFonts w:ascii="Times New Roman" w:eastAsia="Times New Roman" w:hAnsi="Times New Roman" w:cs="Times New Roman"/>
                <w:b/>
                <w:bCs/>
                <w:sz w:val="20"/>
                <w:szCs w:val="20"/>
                <w:lang w:eastAsia="ru-RU"/>
              </w:rPr>
              <w:t>затраты на хранение</w:t>
            </w:r>
            <w:r w:rsidRPr="00AC171F">
              <w:rPr>
                <w:rFonts w:ascii="Times New Roman" w:eastAsia="Times New Roman" w:hAnsi="Times New Roman" w:cs="Times New Roman"/>
                <w:b/>
                <w:bCs/>
                <w:sz w:val="20"/>
                <w:szCs w:val="20"/>
                <w:lang w:eastAsia="ru-RU"/>
              </w:rPr>
              <w:t>, от стоимости вспомогательных материалов</w:t>
            </w:r>
          </w:p>
        </w:tc>
      </w:tr>
      <w:tr w:rsidR="00011CF6" w:rsidRPr="00AC171F" w:rsidTr="00AC171F">
        <w:trPr>
          <w:trHeight w:val="144"/>
        </w:trPr>
        <w:tc>
          <w:tcPr>
            <w:tcW w:w="5103" w:type="dxa"/>
            <w:shd w:val="clear" w:color="auto" w:fill="auto"/>
            <w:noWrap/>
          </w:tcPr>
          <w:p w:rsidR="00011CF6" w:rsidRPr="00AC171F" w:rsidRDefault="00011CF6" w:rsidP="00C43FA0">
            <w:pPr>
              <w:spacing w:after="0" w:line="240" w:lineRule="auto"/>
              <w:jc w:val="center"/>
              <w:rPr>
                <w:rFonts w:ascii="Times New Roman" w:eastAsia="Times New Roman" w:hAnsi="Times New Roman" w:cs="Times New Roman"/>
                <w:b/>
                <w:bCs/>
                <w:sz w:val="20"/>
                <w:szCs w:val="20"/>
                <w:lang w:eastAsia="ru-RU"/>
              </w:rPr>
            </w:pPr>
            <w:r w:rsidRPr="00AC171F">
              <w:rPr>
                <w:rFonts w:ascii="Times New Roman" w:eastAsia="Times New Roman" w:hAnsi="Times New Roman" w:cs="Times New Roman"/>
                <w:b/>
                <w:bCs/>
                <w:sz w:val="20"/>
                <w:szCs w:val="20"/>
                <w:lang w:eastAsia="ru-RU"/>
              </w:rPr>
              <w:t>1</w:t>
            </w:r>
          </w:p>
        </w:tc>
        <w:tc>
          <w:tcPr>
            <w:tcW w:w="2268" w:type="dxa"/>
            <w:shd w:val="clear" w:color="auto" w:fill="auto"/>
          </w:tcPr>
          <w:p w:rsidR="00011CF6" w:rsidRPr="00AC171F" w:rsidRDefault="00011CF6" w:rsidP="00C43FA0">
            <w:pPr>
              <w:spacing w:after="0" w:line="240" w:lineRule="auto"/>
              <w:jc w:val="center"/>
              <w:rPr>
                <w:rFonts w:ascii="Times New Roman" w:eastAsia="Times New Roman" w:hAnsi="Times New Roman" w:cs="Times New Roman"/>
                <w:b/>
                <w:bCs/>
                <w:sz w:val="20"/>
                <w:szCs w:val="20"/>
                <w:lang w:eastAsia="ru-RU"/>
              </w:rPr>
            </w:pPr>
            <w:r w:rsidRPr="00AC171F">
              <w:rPr>
                <w:rFonts w:ascii="Times New Roman" w:eastAsia="Times New Roman" w:hAnsi="Times New Roman" w:cs="Times New Roman"/>
                <w:b/>
                <w:bCs/>
                <w:sz w:val="20"/>
                <w:szCs w:val="20"/>
                <w:lang w:eastAsia="ru-RU"/>
              </w:rPr>
              <w:t>2</w:t>
            </w:r>
          </w:p>
        </w:tc>
        <w:tc>
          <w:tcPr>
            <w:tcW w:w="2268" w:type="dxa"/>
            <w:shd w:val="clear" w:color="auto" w:fill="auto"/>
          </w:tcPr>
          <w:p w:rsidR="00011CF6" w:rsidRPr="00AC171F" w:rsidRDefault="00011CF6" w:rsidP="00C43FA0">
            <w:pPr>
              <w:spacing w:after="0" w:line="240" w:lineRule="auto"/>
              <w:jc w:val="center"/>
              <w:rPr>
                <w:rFonts w:ascii="Times New Roman" w:eastAsia="Times New Roman" w:hAnsi="Times New Roman" w:cs="Times New Roman"/>
                <w:b/>
                <w:bCs/>
                <w:sz w:val="20"/>
                <w:szCs w:val="20"/>
                <w:lang w:eastAsia="ru-RU"/>
              </w:rPr>
            </w:pPr>
            <w:r w:rsidRPr="00AC171F">
              <w:rPr>
                <w:rFonts w:ascii="Times New Roman" w:eastAsia="Times New Roman" w:hAnsi="Times New Roman" w:cs="Times New Roman"/>
                <w:b/>
                <w:bCs/>
                <w:sz w:val="20"/>
                <w:szCs w:val="20"/>
                <w:lang w:eastAsia="ru-RU"/>
              </w:rPr>
              <w:t>3</w:t>
            </w:r>
          </w:p>
        </w:tc>
      </w:tr>
      <w:tr w:rsidR="00C43FA0" w:rsidRPr="00AC171F" w:rsidTr="00AC171F">
        <w:trPr>
          <w:trHeight w:val="255"/>
        </w:trPr>
        <w:tc>
          <w:tcPr>
            <w:tcW w:w="5103" w:type="dxa"/>
            <w:shd w:val="clear" w:color="auto" w:fill="auto"/>
            <w:hideMark/>
          </w:tcPr>
          <w:p w:rsidR="00C43FA0" w:rsidRPr="00AC171F" w:rsidRDefault="00C43FA0" w:rsidP="00C43FA0">
            <w:pPr>
              <w:spacing w:after="0" w:line="240" w:lineRule="auto"/>
              <w:rPr>
                <w:rFonts w:ascii="Times New Roman" w:eastAsia="Times New Roman" w:hAnsi="Times New Roman" w:cs="Times New Roman"/>
                <w:b/>
                <w:sz w:val="20"/>
                <w:szCs w:val="20"/>
                <w:lang w:eastAsia="ru-RU"/>
              </w:rPr>
            </w:pPr>
            <w:r w:rsidRPr="00AC171F">
              <w:rPr>
                <w:rFonts w:ascii="Times New Roman" w:eastAsia="Times New Roman" w:hAnsi="Times New Roman" w:cs="Times New Roman"/>
                <w:b/>
                <w:sz w:val="20"/>
                <w:szCs w:val="20"/>
                <w:lang w:eastAsia="ru-RU"/>
              </w:rPr>
              <w:t>14-6, 14-27, 14-30, 14-34 (2)</w:t>
            </w:r>
          </w:p>
        </w:tc>
        <w:tc>
          <w:tcPr>
            <w:tcW w:w="2268" w:type="dxa"/>
            <w:shd w:val="clear" w:color="auto" w:fill="auto"/>
            <w:noWrap/>
            <w:vAlign w:val="center"/>
            <w:hideMark/>
          </w:tcPr>
          <w:p w:rsidR="00C43FA0" w:rsidRPr="00AC171F" w:rsidRDefault="00C43FA0" w:rsidP="00C43FA0">
            <w:pPr>
              <w:spacing w:after="0" w:line="240" w:lineRule="auto"/>
              <w:jc w:val="center"/>
              <w:rPr>
                <w:rFonts w:ascii="Times New Roman" w:eastAsia="Times New Roman" w:hAnsi="Times New Roman" w:cs="Times New Roman"/>
                <w:b/>
                <w:sz w:val="20"/>
                <w:szCs w:val="20"/>
                <w:lang w:eastAsia="ru-RU"/>
              </w:rPr>
            </w:pPr>
            <w:r w:rsidRPr="00AC171F">
              <w:rPr>
                <w:rFonts w:ascii="Times New Roman" w:eastAsia="Times New Roman" w:hAnsi="Times New Roman" w:cs="Times New Roman"/>
                <w:b/>
                <w:sz w:val="20"/>
                <w:szCs w:val="20"/>
                <w:lang w:eastAsia="ru-RU"/>
              </w:rPr>
              <w:t>0.3</w:t>
            </w:r>
          </w:p>
        </w:tc>
        <w:tc>
          <w:tcPr>
            <w:tcW w:w="2268" w:type="dxa"/>
            <w:shd w:val="clear" w:color="auto" w:fill="auto"/>
            <w:noWrap/>
            <w:vAlign w:val="center"/>
            <w:hideMark/>
          </w:tcPr>
          <w:p w:rsidR="00C43FA0" w:rsidRPr="00AC171F" w:rsidRDefault="00C43FA0" w:rsidP="00C43FA0">
            <w:pPr>
              <w:spacing w:after="0" w:line="240" w:lineRule="auto"/>
              <w:jc w:val="center"/>
              <w:rPr>
                <w:rFonts w:ascii="Times New Roman" w:eastAsia="Times New Roman" w:hAnsi="Times New Roman" w:cs="Times New Roman"/>
                <w:b/>
                <w:sz w:val="20"/>
                <w:szCs w:val="20"/>
                <w:lang w:eastAsia="ru-RU"/>
              </w:rPr>
            </w:pPr>
            <w:r w:rsidRPr="00AC171F">
              <w:rPr>
                <w:rFonts w:ascii="Times New Roman" w:eastAsia="Times New Roman" w:hAnsi="Times New Roman" w:cs="Times New Roman"/>
                <w:b/>
                <w:sz w:val="20"/>
                <w:szCs w:val="20"/>
                <w:lang w:eastAsia="ru-RU"/>
              </w:rPr>
              <w:t>9.7</w:t>
            </w:r>
          </w:p>
        </w:tc>
      </w:tr>
      <w:tr w:rsidR="00C43FA0" w:rsidRPr="00AC171F" w:rsidTr="00AC171F">
        <w:trPr>
          <w:trHeight w:val="255"/>
        </w:trPr>
        <w:tc>
          <w:tcPr>
            <w:tcW w:w="5103" w:type="dxa"/>
            <w:shd w:val="clear" w:color="auto" w:fill="auto"/>
            <w:hideMark/>
          </w:tcPr>
          <w:p w:rsidR="00C43FA0" w:rsidRPr="00AC171F" w:rsidRDefault="00C43FA0" w:rsidP="00C43FA0">
            <w:pPr>
              <w:spacing w:after="0" w:line="240" w:lineRule="auto"/>
              <w:rPr>
                <w:rFonts w:ascii="Times New Roman" w:eastAsia="Times New Roman" w:hAnsi="Times New Roman" w:cs="Times New Roman"/>
                <w:b/>
                <w:sz w:val="20"/>
                <w:szCs w:val="20"/>
                <w:lang w:eastAsia="ru-RU"/>
              </w:rPr>
            </w:pPr>
            <w:r w:rsidRPr="00AC171F">
              <w:rPr>
                <w:rFonts w:ascii="Times New Roman" w:eastAsia="Times New Roman" w:hAnsi="Times New Roman" w:cs="Times New Roman"/>
                <w:b/>
                <w:sz w:val="20"/>
                <w:szCs w:val="20"/>
                <w:lang w:eastAsia="ru-RU"/>
              </w:rPr>
              <w:t>14-8, 14-23 (2), 14-39</w:t>
            </w:r>
          </w:p>
        </w:tc>
        <w:tc>
          <w:tcPr>
            <w:tcW w:w="2268" w:type="dxa"/>
            <w:shd w:val="clear" w:color="auto" w:fill="auto"/>
            <w:noWrap/>
            <w:vAlign w:val="center"/>
            <w:hideMark/>
          </w:tcPr>
          <w:p w:rsidR="00C43FA0" w:rsidRPr="00AC171F" w:rsidRDefault="00C43FA0" w:rsidP="00C43FA0">
            <w:pPr>
              <w:spacing w:after="0" w:line="240" w:lineRule="auto"/>
              <w:jc w:val="center"/>
              <w:rPr>
                <w:rFonts w:ascii="Times New Roman" w:eastAsia="Times New Roman" w:hAnsi="Times New Roman" w:cs="Times New Roman"/>
                <w:b/>
                <w:sz w:val="20"/>
                <w:szCs w:val="20"/>
                <w:lang w:eastAsia="ru-RU"/>
              </w:rPr>
            </w:pPr>
            <w:r w:rsidRPr="00AC171F">
              <w:rPr>
                <w:rFonts w:ascii="Times New Roman" w:eastAsia="Times New Roman" w:hAnsi="Times New Roman" w:cs="Times New Roman"/>
                <w:b/>
                <w:sz w:val="20"/>
                <w:szCs w:val="20"/>
                <w:lang w:eastAsia="ru-RU"/>
              </w:rPr>
              <w:t>1.3</w:t>
            </w:r>
          </w:p>
        </w:tc>
        <w:tc>
          <w:tcPr>
            <w:tcW w:w="2268" w:type="dxa"/>
            <w:shd w:val="clear" w:color="auto" w:fill="auto"/>
            <w:noWrap/>
            <w:vAlign w:val="center"/>
            <w:hideMark/>
          </w:tcPr>
          <w:p w:rsidR="00C43FA0" w:rsidRPr="00AC171F" w:rsidRDefault="00C43FA0" w:rsidP="00C43FA0">
            <w:pPr>
              <w:spacing w:after="0" w:line="240" w:lineRule="auto"/>
              <w:jc w:val="center"/>
              <w:rPr>
                <w:rFonts w:ascii="Times New Roman" w:eastAsia="Times New Roman" w:hAnsi="Times New Roman" w:cs="Times New Roman"/>
                <w:b/>
                <w:sz w:val="20"/>
                <w:szCs w:val="20"/>
                <w:lang w:eastAsia="ru-RU"/>
              </w:rPr>
            </w:pPr>
            <w:r w:rsidRPr="00AC171F">
              <w:rPr>
                <w:rFonts w:ascii="Times New Roman" w:eastAsia="Times New Roman" w:hAnsi="Times New Roman" w:cs="Times New Roman"/>
                <w:b/>
                <w:sz w:val="20"/>
                <w:szCs w:val="20"/>
                <w:lang w:eastAsia="ru-RU"/>
              </w:rPr>
              <w:t>9.7</w:t>
            </w:r>
          </w:p>
        </w:tc>
      </w:tr>
      <w:tr w:rsidR="00C43FA0" w:rsidRPr="00AC171F" w:rsidTr="00AC171F">
        <w:trPr>
          <w:trHeight w:val="255"/>
        </w:trPr>
        <w:tc>
          <w:tcPr>
            <w:tcW w:w="5103" w:type="dxa"/>
            <w:shd w:val="clear" w:color="auto" w:fill="auto"/>
            <w:hideMark/>
          </w:tcPr>
          <w:p w:rsidR="00C43FA0" w:rsidRPr="00AC171F" w:rsidRDefault="00C43FA0" w:rsidP="00AC171F">
            <w:pPr>
              <w:spacing w:after="0" w:line="240" w:lineRule="auto"/>
              <w:rPr>
                <w:rFonts w:ascii="Times New Roman" w:eastAsia="Times New Roman" w:hAnsi="Times New Roman" w:cs="Times New Roman"/>
                <w:b/>
                <w:sz w:val="20"/>
                <w:szCs w:val="20"/>
                <w:lang w:eastAsia="ru-RU"/>
              </w:rPr>
            </w:pPr>
            <w:r w:rsidRPr="00AC171F">
              <w:rPr>
                <w:rFonts w:ascii="Times New Roman" w:eastAsia="Times New Roman" w:hAnsi="Times New Roman" w:cs="Times New Roman"/>
                <w:b/>
                <w:sz w:val="20"/>
                <w:szCs w:val="20"/>
                <w:lang w:eastAsia="ru-RU"/>
              </w:rPr>
              <w:t>14-2, 14-15 (3,4), 14-22, 14-23 (1), 14-36</w:t>
            </w:r>
          </w:p>
        </w:tc>
        <w:tc>
          <w:tcPr>
            <w:tcW w:w="2268" w:type="dxa"/>
            <w:shd w:val="clear" w:color="auto" w:fill="auto"/>
            <w:noWrap/>
            <w:vAlign w:val="center"/>
            <w:hideMark/>
          </w:tcPr>
          <w:p w:rsidR="00C43FA0" w:rsidRPr="00AC171F" w:rsidRDefault="00C43FA0" w:rsidP="00C43FA0">
            <w:pPr>
              <w:spacing w:after="0" w:line="240" w:lineRule="auto"/>
              <w:jc w:val="center"/>
              <w:rPr>
                <w:rFonts w:ascii="Times New Roman" w:eastAsia="Times New Roman" w:hAnsi="Times New Roman" w:cs="Times New Roman"/>
                <w:b/>
                <w:sz w:val="20"/>
                <w:szCs w:val="20"/>
                <w:lang w:eastAsia="ru-RU"/>
              </w:rPr>
            </w:pPr>
            <w:r w:rsidRPr="00AC171F">
              <w:rPr>
                <w:rFonts w:ascii="Times New Roman" w:eastAsia="Times New Roman" w:hAnsi="Times New Roman" w:cs="Times New Roman"/>
                <w:b/>
                <w:sz w:val="20"/>
                <w:szCs w:val="20"/>
                <w:lang w:eastAsia="ru-RU"/>
              </w:rPr>
              <w:t>2.4</w:t>
            </w:r>
          </w:p>
        </w:tc>
        <w:tc>
          <w:tcPr>
            <w:tcW w:w="2268" w:type="dxa"/>
            <w:shd w:val="clear" w:color="auto" w:fill="auto"/>
            <w:noWrap/>
            <w:vAlign w:val="center"/>
            <w:hideMark/>
          </w:tcPr>
          <w:p w:rsidR="00C43FA0" w:rsidRPr="00AC171F" w:rsidRDefault="00C43FA0" w:rsidP="00C43FA0">
            <w:pPr>
              <w:spacing w:after="0" w:line="240" w:lineRule="auto"/>
              <w:jc w:val="center"/>
              <w:rPr>
                <w:rFonts w:ascii="Times New Roman" w:eastAsia="Times New Roman" w:hAnsi="Times New Roman" w:cs="Times New Roman"/>
                <w:b/>
                <w:sz w:val="20"/>
                <w:szCs w:val="20"/>
                <w:lang w:eastAsia="ru-RU"/>
              </w:rPr>
            </w:pPr>
            <w:r w:rsidRPr="00AC171F">
              <w:rPr>
                <w:rFonts w:ascii="Times New Roman" w:eastAsia="Times New Roman" w:hAnsi="Times New Roman" w:cs="Times New Roman"/>
                <w:b/>
                <w:sz w:val="20"/>
                <w:szCs w:val="20"/>
                <w:lang w:eastAsia="ru-RU"/>
              </w:rPr>
              <w:t>9.7</w:t>
            </w:r>
          </w:p>
        </w:tc>
      </w:tr>
      <w:tr w:rsidR="00C43FA0" w:rsidRPr="00AC171F" w:rsidTr="00AC171F">
        <w:trPr>
          <w:trHeight w:val="255"/>
        </w:trPr>
        <w:tc>
          <w:tcPr>
            <w:tcW w:w="5103" w:type="dxa"/>
            <w:shd w:val="clear" w:color="auto" w:fill="auto"/>
            <w:hideMark/>
          </w:tcPr>
          <w:p w:rsidR="00C43FA0" w:rsidRPr="00AC171F" w:rsidRDefault="00C43FA0" w:rsidP="00AC171F">
            <w:pPr>
              <w:spacing w:after="0" w:line="240" w:lineRule="auto"/>
              <w:rPr>
                <w:rFonts w:ascii="Times New Roman" w:eastAsia="Times New Roman" w:hAnsi="Times New Roman" w:cs="Times New Roman"/>
                <w:b/>
                <w:sz w:val="20"/>
                <w:szCs w:val="20"/>
                <w:lang w:eastAsia="ru-RU"/>
              </w:rPr>
            </w:pPr>
            <w:r w:rsidRPr="00AC171F">
              <w:rPr>
                <w:rFonts w:ascii="Times New Roman" w:eastAsia="Times New Roman" w:hAnsi="Times New Roman" w:cs="Times New Roman"/>
                <w:b/>
                <w:sz w:val="20"/>
                <w:szCs w:val="20"/>
                <w:lang w:eastAsia="ru-RU"/>
              </w:rPr>
              <w:t>14-10, 14-15 (2,6,7,8), 14-20, 14-34 (1), 14-38</w:t>
            </w:r>
          </w:p>
        </w:tc>
        <w:tc>
          <w:tcPr>
            <w:tcW w:w="2268" w:type="dxa"/>
            <w:shd w:val="clear" w:color="auto" w:fill="auto"/>
            <w:noWrap/>
            <w:vAlign w:val="center"/>
            <w:hideMark/>
          </w:tcPr>
          <w:p w:rsidR="00C43FA0" w:rsidRPr="00AC171F" w:rsidRDefault="00C43FA0" w:rsidP="00C43FA0">
            <w:pPr>
              <w:spacing w:after="0" w:line="240" w:lineRule="auto"/>
              <w:jc w:val="center"/>
              <w:rPr>
                <w:rFonts w:ascii="Times New Roman" w:eastAsia="Times New Roman" w:hAnsi="Times New Roman" w:cs="Times New Roman"/>
                <w:b/>
                <w:sz w:val="20"/>
                <w:szCs w:val="20"/>
                <w:lang w:eastAsia="ru-RU"/>
              </w:rPr>
            </w:pPr>
            <w:r w:rsidRPr="00AC171F">
              <w:rPr>
                <w:rFonts w:ascii="Times New Roman" w:eastAsia="Times New Roman" w:hAnsi="Times New Roman" w:cs="Times New Roman"/>
                <w:b/>
                <w:sz w:val="20"/>
                <w:szCs w:val="20"/>
                <w:lang w:eastAsia="ru-RU"/>
              </w:rPr>
              <w:t>3.5</w:t>
            </w:r>
          </w:p>
        </w:tc>
        <w:tc>
          <w:tcPr>
            <w:tcW w:w="2268" w:type="dxa"/>
            <w:shd w:val="clear" w:color="auto" w:fill="auto"/>
            <w:noWrap/>
            <w:vAlign w:val="center"/>
            <w:hideMark/>
          </w:tcPr>
          <w:p w:rsidR="00C43FA0" w:rsidRPr="00AC171F" w:rsidRDefault="00C43FA0" w:rsidP="00C43FA0">
            <w:pPr>
              <w:spacing w:after="0" w:line="240" w:lineRule="auto"/>
              <w:jc w:val="center"/>
              <w:rPr>
                <w:rFonts w:ascii="Times New Roman" w:eastAsia="Times New Roman" w:hAnsi="Times New Roman" w:cs="Times New Roman"/>
                <w:b/>
                <w:sz w:val="20"/>
                <w:szCs w:val="20"/>
                <w:lang w:eastAsia="ru-RU"/>
              </w:rPr>
            </w:pPr>
            <w:r w:rsidRPr="00AC171F">
              <w:rPr>
                <w:rFonts w:ascii="Times New Roman" w:eastAsia="Times New Roman" w:hAnsi="Times New Roman" w:cs="Times New Roman"/>
                <w:b/>
                <w:sz w:val="20"/>
                <w:szCs w:val="20"/>
                <w:lang w:eastAsia="ru-RU"/>
              </w:rPr>
              <w:t>9.7</w:t>
            </w:r>
          </w:p>
        </w:tc>
      </w:tr>
      <w:tr w:rsidR="00C43FA0" w:rsidRPr="00AC171F" w:rsidTr="00AC171F">
        <w:trPr>
          <w:trHeight w:val="255"/>
        </w:trPr>
        <w:tc>
          <w:tcPr>
            <w:tcW w:w="5103" w:type="dxa"/>
            <w:shd w:val="clear" w:color="auto" w:fill="auto"/>
            <w:hideMark/>
          </w:tcPr>
          <w:p w:rsidR="00C43FA0" w:rsidRPr="00AC171F" w:rsidRDefault="00C43FA0" w:rsidP="00C43FA0">
            <w:pPr>
              <w:spacing w:after="0" w:line="240" w:lineRule="auto"/>
              <w:rPr>
                <w:rFonts w:ascii="Times New Roman" w:eastAsia="Times New Roman" w:hAnsi="Times New Roman" w:cs="Times New Roman"/>
                <w:b/>
                <w:sz w:val="20"/>
                <w:szCs w:val="20"/>
                <w:lang w:eastAsia="ru-RU"/>
              </w:rPr>
            </w:pPr>
            <w:r w:rsidRPr="00AC171F">
              <w:rPr>
                <w:rFonts w:ascii="Times New Roman" w:eastAsia="Times New Roman" w:hAnsi="Times New Roman" w:cs="Times New Roman"/>
                <w:b/>
                <w:sz w:val="20"/>
                <w:szCs w:val="20"/>
                <w:lang w:eastAsia="ru-RU"/>
              </w:rPr>
              <w:t>14-15 (5)</w:t>
            </w:r>
          </w:p>
        </w:tc>
        <w:tc>
          <w:tcPr>
            <w:tcW w:w="2268" w:type="dxa"/>
            <w:shd w:val="clear" w:color="auto" w:fill="auto"/>
            <w:noWrap/>
            <w:vAlign w:val="center"/>
            <w:hideMark/>
          </w:tcPr>
          <w:p w:rsidR="00C43FA0" w:rsidRPr="00AC171F" w:rsidRDefault="00C43FA0" w:rsidP="00C43FA0">
            <w:pPr>
              <w:spacing w:after="0" w:line="240" w:lineRule="auto"/>
              <w:jc w:val="center"/>
              <w:rPr>
                <w:rFonts w:ascii="Times New Roman" w:eastAsia="Times New Roman" w:hAnsi="Times New Roman" w:cs="Times New Roman"/>
                <w:b/>
                <w:sz w:val="20"/>
                <w:szCs w:val="20"/>
                <w:lang w:eastAsia="ru-RU"/>
              </w:rPr>
            </w:pPr>
            <w:r w:rsidRPr="00AC171F">
              <w:rPr>
                <w:rFonts w:ascii="Times New Roman" w:eastAsia="Times New Roman" w:hAnsi="Times New Roman" w:cs="Times New Roman"/>
                <w:b/>
                <w:sz w:val="20"/>
                <w:szCs w:val="20"/>
                <w:lang w:eastAsia="ru-RU"/>
              </w:rPr>
              <w:t>4.7</w:t>
            </w:r>
          </w:p>
        </w:tc>
        <w:tc>
          <w:tcPr>
            <w:tcW w:w="2268" w:type="dxa"/>
            <w:shd w:val="clear" w:color="auto" w:fill="auto"/>
            <w:noWrap/>
            <w:vAlign w:val="center"/>
            <w:hideMark/>
          </w:tcPr>
          <w:p w:rsidR="00C43FA0" w:rsidRPr="00AC171F" w:rsidRDefault="00C43FA0" w:rsidP="00C43FA0">
            <w:pPr>
              <w:spacing w:after="0" w:line="240" w:lineRule="auto"/>
              <w:jc w:val="center"/>
              <w:rPr>
                <w:rFonts w:ascii="Times New Roman" w:eastAsia="Times New Roman" w:hAnsi="Times New Roman" w:cs="Times New Roman"/>
                <w:b/>
                <w:sz w:val="20"/>
                <w:szCs w:val="20"/>
                <w:lang w:eastAsia="ru-RU"/>
              </w:rPr>
            </w:pPr>
            <w:r w:rsidRPr="00AC171F">
              <w:rPr>
                <w:rFonts w:ascii="Times New Roman" w:eastAsia="Times New Roman" w:hAnsi="Times New Roman" w:cs="Times New Roman"/>
                <w:b/>
                <w:sz w:val="20"/>
                <w:szCs w:val="20"/>
                <w:lang w:eastAsia="ru-RU"/>
              </w:rPr>
              <w:t>9.7</w:t>
            </w:r>
          </w:p>
        </w:tc>
      </w:tr>
      <w:tr w:rsidR="00C43FA0" w:rsidRPr="00AC171F" w:rsidTr="00AC171F">
        <w:trPr>
          <w:trHeight w:val="255"/>
        </w:trPr>
        <w:tc>
          <w:tcPr>
            <w:tcW w:w="5103" w:type="dxa"/>
            <w:shd w:val="clear" w:color="auto" w:fill="auto"/>
            <w:hideMark/>
          </w:tcPr>
          <w:p w:rsidR="00C43FA0" w:rsidRPr="00AC171F" w:rsidRDefault="00C43FA0" w:rsidP="00C43FA0">
            <w:pPr>
              <w:spacing w:after="0" w:line="240" w:lineRule="auto"/>
              <w:rPr>
                <w:rFonts w:ascii="Times New Roman" w:eastAsia="Times New Roman" w:hAnsi="Times New Roman" w:cs="Times New Roman"/>
                <w:b/>
                <w:sz w:val="20"/>
                <w:szCs w:val="20"/>
                <w:lang w:eastAsia="ru-RU"/>
              </w:rPr>
            </w:pPr>
            <w:r w:rsidRPr="00AC171F">
              <w:rPr>
                <w:rFonts w:ascii="Times New Roman" w:eastAsia="Times New Roman" w:hAnsi="Times New Roman" w:cs="Times New Roman"/>
                <w:b/>
                <w:sz w:val="20"/>
                <w:szCs w:val="20"/>
                <w:lang w:eastAsia="ru-RU"/>
              </w:rPr>
              <w:t>14-15 (1), 14-40</w:t>
            </w:r>
          </w:p>
        </w:tc>
        <w:tc>
          <w:tcPr>
            <w:tcW w:w="2268" w:type="dxa"/>
            <w:shd w:val="clear" w:color="auto" w:fill="auto"/>
            <w:noWrap/>
            <w:vAlign w:val="center"/>
            <w:hideMark/>
          </w:tcPr>
          <w:p w:rsidR="00C43FA0" w:rsidRPr="00AC171F" w:rsidRDefault="00C43FA0" w:rsidP="00C43FA0">
            <w:pPr>
              <w:spacing w:after="0" w:line="240" w:lineRule="auto"/>
              <w:jc w:val="center"/>
              <w:rPr>
                <w:rFonts w:ascii="Times New Roman" w:eastAsia="Times New Roman" w:hAnsi="Times New Roman" w:cs="Times New Roman"/>
                <w:b/>
                <w:sz w:val="20"/>
                <w:szCs w:val="20"/>
                <w:lang w:eastAsia="ru-RU"/>
              </w:rPr>
            </w:pPr>
            <w:r w:rsidRPr="00AC171F">
              <w:rPr>
                <w:rFonts w:ascii="Times New Roman" w:eastAsia="Times New Roman" w:hAnsi="Times New Roman" w:cs="Times New Roman"/>
                <w:b/>
                <w:sz w:val="20"/>
                <w:szCs w:val="20"/>
                <w:lang w:eastAsia="ru-RU"/>
              </w:rPr>
              <w:t>5.7</w:t>
            </w:r>
          </w:p>
        </w:tc>
        <w:tc>
          <w:tcPr>
            <w:tcW w:w="2268" w:type="dxa"/>
            <w:shd w:val="clear" w:color="auto" w:fill="auto"/>
            <w:noWrap/>
            <w:vAlign w:val="center"/>
            <w:hideMark/>
          </w:tcPr>
          <w:p w:rsidR="00C43FA0" w:rsidRPr="00AC171F" w:rsidRDefault="00C43FA0" w:rsidP="00C43FA0">
            <w:pPr>
              <w:spacing w:after="0" w:line="240" w:lineRule="auto"/>
              <w:jc w:val="center"/>
              <w:rPr>
                <w:rFonts w:ascii="Times New Roman" w:eastAsia="Times New Roman" w:hAnsi="Times New Roman" w:cs="Times New Roman"/>
                <w:b/>
                <w:sz w:val="20"/>
                <w:szCs w:val="20"/>
                <w:lang w:eastAsia="ru-RU"/>
              </w:rPr>
            </w:pPr>
            <w:r w:rsidRPr="00AC171F">
              <w:rPr>
                <w:rFonts w:ascii="Times New Roman" w:eastAsia="Times New Roman" w:hAnsi="Times New Roman" w:cs="Times New Roman"/>
                <w:b/>
                <w:sz w:val="20"/>
                <w:szCs w:val="20"/>
                <w:lang w:eastAsia="ru-RU"/>
              </w:rPr>
              <w:t>9.7</w:t>
            </w:r>
          </w:p>
        </w:tc>
      </w:tr>
      <w:tr w:rsidR="00C43FA0" w:rsidRPr="00AC171F" w:rsidTr="00AC171F">
        <w:trPr>
          <w:trHeight w:val="255"/>
        </w:trPr>
        <w:tc>
          <w:tcPr>
            <w:tcW w:w="5103" w:type="dxa"/>
            <w:shd w:val="clear" w:color="auto" w:fill="auto"/>
            <w:hideMark/>
          </w:tcPr>
          <w:p w:rsidR="00C43FA0" w:rsidRPr="00AC171F" w:rsidRDefault="00C43FA0" w:rsidP="00C43FA0">
            <w:pPr>
              <w:spacing w:after="0" w:line="240" w:lineRule="auto"/>
              <w:rPr>
                <w:rFonts w:ascii="Times New Roman" w:eastAsia="Times New Roman" w:hAnsi="Times New Roman" w:cs="Times New Roman"/>
                <w:b/>
                <w:sz w:val="20"/>
                <w:szCs w:val="20"/>
                <w:lang w:eastAsia="ru-RU"/>
              </w:rPr>
            </w:pPr>
            <w:r w:rsidRPr="00AC171F">
              <w:rPr>
                <w:rFonts w:ascii="Times New Roman" w:eastAsia="Times New Roman" w:hAnsi="Times New Roman" w:cs="Times New Roman"/>
                <w:b/>
                <w:sz w:val="20"/>
                <w:szCs w:val="20"/>
                <w:lang w:eastAsia="ru-RU"/>
              </w:rPr>
              <w:t>14-1</w:t>
            </w:r>
          </w:p>
        </w:tc>
        <w:tc>
          <w:tcPr>
            <w:tcW w:w="2268" w:type="dxa"/>
            <w:vMerge w:val="restart"/>
            <w:shd w:val="clear" w:color="auto" w:fill="auto"/>
            <w:noWrap/>
            <w:vAlign w:val="center"/>
            <w:hideMark/>
          </w:tcPr>
          <w:p w:rsidR="00C43FA0" w:rsidRPr="00AC171F" w:rsidRDefault="00C43FA0" w:rsidP="00C43FA0">
            <w:pPr>
              <w:spacing w:after="0" w:line="240" w:lineRule="auto"/>
              <w:jc w:val="center"/>
              <w:rPr>
                <w:rFonts w:ascii="Times New Roman" w:eastAsia="Times New Roman" w:hAnsi="Times New Roman" w:cs="Times New Roman"/>
                <w:b/>
                <w:sz w:val="20"/>
                <w:szCs w:val="20"/>
                <w:lang w:eastAsia="ru-RU"/>
              </w:rPr>
            </w:pPr>
            <w:r w:rsidRPr="00AC171F">
              <w:rPr>
                <w:rFonts w:ascii="Times New Roman" w:eastAsia="Times New Roman" w:hAnsi="Times New Roman" w:cs="Times New Roman"/>
                <w:b/>
                <w:sz w:val="20"/>
                <w:szCs w:val="20"/>
                <w:lang w:eastAsia="ru-RU"/>
              </w:rPr>
              <w:t>6.6</w:t>
            </w:r>
          </w:p>
        </w:tc>
        <w:tc>
          <w:tcPr>
            <w:tcW w:w="2268" w:type="dxa"/>
            <w:shd w:val="clear" w:color="auto" w:fill="auto"/>
            <w:noWrap/>
            <w:vAlign w:val="center"/>
            <w:hideMark/>
          </w:tcPr>
          <w:p w:rsidR="00C43FA0" w:rsidRPr="00AC171F" w:rsidRDefault="00C43FA0" w:rsidP="00C43FA0">
            <w:pPr>
              <w:spacing w:after="0" w:line="240" w:lineRule="auto"/>
              <w:jc w:val="center"/>
              <w:rPr>
                <w:rFonts w:ascii="Times New Roman" w:eastAsia="Times New Roman" w:hAnsi="Times New Roman" w:cs="Times New Roman"/>
                <w:b/>
                <w:sz w:val="20"/>
                <w:szCs w:val="20"/>
                <w:lang w:eastAsia="ru-RU"/>
              </w:rPr>
            </w:pPr>
            <w:r w:rsidRPr="00AC171F">
              <w:rPr>
                <w:rFonts w:ascii="Times New Roman" w:eastAsia="Times New Roman" w:hAnsi="Times New Roman" w:cs="Times New Roman"/>
                <w:b/>
                <w:sz w:val="20"/>
                <w:szCs w:val="20"/>
                <w:lang w:eastAsia="ru-RU"/>
              </w:rPr>
              <w:t>5.7</w:t>
            </w:r>
          </w:p>
        </w:tc>
      </w:tr>
      <w:tr w:rsidR="00C43FA0" w:rsidRPr="00AC171F" w:rsidTr="00AC171F">
        <w:trPr>
          <w:trHeight w:val="255"/>
        </w:trPr>
        <w:tc>
          <w:tcPr>
            <w:tcW w:w="5103" w:type="dxa"/>
            <w:shd w:val="clear" w:color="auto" w:fill="auto"/>
            <w:hideMark/>
          </w:tcPr>
          <w:p w:rsidR="00C43FA0" w:rsidRPr="00AC171F" w:rsidRDefault="00C43FA0" w:rsidP="00C43FA0">
            <w:pPr>
              <w:spacing w:after="0" w:line="240" w:lineRule="auto"/>
              <w:rPr>
                <w:rFonts w:ascii="Times New Roman" w:eastAsia="Times New Roman" w:hAnsi="Times New Roman" w:cs="Times New Roman"/>
                <w:b/>
                <w:sz w:val="20"/>
                <w:szCs w:val="20"/>
                <w:lang w:eastAsia="ru-RU"/>
              </w:rPr>
            </w:pPr>
            <w:r w:rsidRPr="00AC171F">
              <w:rPr>
                <w:rFonts w:ascii="Times New Roman" w:eastAsia="Times New Roman" w:hAnsi="Times New Roman" w:cs="Times New Roman"/>
                <w:b/>
                <w:sz w:val="20"/>
                <w:szCs w:val="20"/>
                <w:lang w:eastAsia="ru-RU"/>
              </w:rPr>
              <w:t>14-14 (2)</w:t>
            </w:r>
          </w:p>
        </w:tc>
        <w:tc>
          <w:tcPr>
            <w:tcW w:w="2268" w:type="dxa"/>
            <w:vMerge/>
            <w:vAlign w:val="center"/>
            <w:hideMark/>
          </w:tcPr>
          <w:p w:rsidR="00C43FA0" w:rsidRPr="00AC171F" w:rsidRDefault="00C43FA0" w:rsidP="00C43FA0">
            <w:pPr>
              <w:spacing w:after="0" w:line="240" w:lineRule="auto"/>
              <w:rPr>
                <w:rFonts w:ascii="Times New Roman" w:eastAsia="Times New Roman" w:hAnsi="Times New Roman" w:cs="Times New Roman"/>
                <w:b/>
                <w:sz w:val="20"/>
                <w:szCs w:val="20"/>
                <w:lang w:eastAsia="ru-RU"/>
              </w:rPr>
            </w:pPr>
          </w:p>
        </w:tc>
        <w:tc>
          <w:tcPr>
            <w:tcW w:w="2268" w:type="dxa"/>
            <w:shd w:val="clear" w:color="auto" w:fill="auto"/>
            <w:noWrap/>
            <w:vAlign w:val="center"/>
            <w:hideMark/>
          </w:tcPr>
          <w:p w:rsidR="00C43FA0" w:rsidRPr="00AC171F" w:rsidRDefault="00C43FA0" w:rsidP="00C43FA0">
            <w:pPr>
              <w:spacing w:after="0" w:line="240" w:lineRule="auto"/>
              <w:jc w:val="center"/>
              <w:rPr>
                <w:rFonts w:ascii="Times New Roman" w:eastAsia="Times New Roman" w:hAnsi="Times New Roman" w:cs="Times New Roman"/>
                <w:b/>
                <w:sz w:val="20"/>
                <w:szCs w:val="20"/>
                <w:lang w:eastAsia="ru-RU"/>
              </w:rPr>
            </w:pPr>
            <w:r w:rsidRPr="00AC171F">
              <w:rPr>
                <w:rFonts w:ascii="Times New Roman" w:eastAsia="Times New Roman" w:hAnsi="Times New Roman" w:cs="Times New Roman"/>
                <w:b/>
                <w:sz w:val="20"/>
                <w:szCs w:val="20"/>
                <w:lang w:eastAsia="ru-RU"/>
              </w:rPr>
              <w:t>8.6</w:t>
            </w:r>
          </w:p>
        </w:tc>
      </w:tr>
      <w:tr w:rsidR="00C43FA0" w:rsidRPr="00AC171F" w:rsidTr="00AC171F">
        <w:trPr>
          <w:trHeight w:val="255"/>
        </w:trPr>
        <w:tc>
          <w:tcPr>
            <w:tcW w:w="5103" w:type="dxa"/>
            <w:shd w:val="clear" w:color="auto" w:fill="auto"/>
            <w:hideMark/>
          </w:tcPr>
          <w:p w:rsidR="00C43FA0" w:rsidRPr="00AC171F" w:rsidRDefault="00C43FA0" w:rsidP="00C43FA0">
            <w:pPr>
              <w:spacing w:after="0" w:line="240" w:lineRule="auto"/>
              <w:rPr>
                <w:rFonts w:ascii="Times New Roman" w:eastAsia="Times New Roman" w:hAnsi="Times New Roman" w:cs="Times New Roman"/>
                <w:b/>
                <w:sz w:val="20"/>
                <w:szCs w:val="20"/>
                <w:lang w:eastAsia="ru-RU"/>
              </w:rPr>
            </w:pPr>
            <w:r w:rsidRPr="00AC171F">
              <w:rPr>
                <w:rFonts w:ascii="Times New Roman" w:eastAsia="Times New Roman" w:hAnsi="Times New Roman" w:cs="Times New Roman"/>
                <w:b/>
                <w:sz w:val="20"/>
                <w:szCs w:val="20"/>
                <w:lang w:eastAsia="ru-RU"/>
              </w:rPr>
              <w:t>14-9</w:t>
            </w:r>
          </w:p>
        </w:tc>
        <w:tc>
          <w:tcPr>
            <w:tcW w:w="2268" w:type="dxa"/>
            <w:vMerge/>
            <w:vAlign w:val="center"/>
            <w:hideMark/>
          </w:tcPr>
          <w:p w:rsidR="00C43FA0" w:rsidRPr="00AC171F" w:rsidRDefault="00C43FA0" w:rsidP="00C43FA0">
            <w:pPr>
              <w:spacing w:after="0" w:line="240" w:lineRule="auto"/>
              <w:rPr>
                <w:rFonts w:ascii="Times New Roman" w:eastAsia="Times New Roman" w:hAnsi="Times New Roman" w:cs="Times New Roman"/>
                <w:b/>
                <w:sz w:val="20"/>
                <w:szCs w:val="20"/>
                <w:lang w:eastAsia="ru-RU"/>
              </w:rPr>
            </w:pPr>
          </w:p>
        </w:tc>
        <w:tc>
          <w:tcPr>
            <w:tcW w:w="2268" w:type="dxa"/>
            <w:shd w:val="clear" w:color="auto" w:fill="auto"/>
            <w:noWrap/>
            <w:vAlign w:val="center"/>
            <w:hideMark/>
          </w:tcPr>
          <w:p w:rsidR="00C43FA0" w:rsidRPr="00AC171F" w:rsidRDefault="00C43FA0" w:rsidP="00C43FA0">
            <w:pPr>
              <w:spacing w:after="0" w:line="240" w:lineRule="auto"/>
              <w:jc w:val="center"/>
              <w:rPr>
                <w:rFonts w:ascii="Times New Roman" w:eastAsia="Times New Roman" w:hAnsi="Times New Roman" w:cs="Times New Roman"/>
                <w:b/>
                <w:sz w:val="20"/>
                <w:szCs w:val="20"/>
                <w:lang w:eastAsia="ru-RU"/>
              </w:rPr>
            </w:pPr>
            <w:r w:rsidRPr="00AC171F">
              <w:rPr>
                <w:rFonts w:ascii="Times New Roman" w:eastAsia="Times New Roman" w:hAnsi="Times New Roman" w:cs="Times New Roman"/>
                <w:b/>
                <w:sz w:val="20"/>
                <w:szCs w:val="20"/>
                <w:lang w:eastAsia="ru-RU"/>
              </w:rPr>
              <w:t>9.7</w:t>
            </w:r>
          </w:p>
        </w:tc>
      </w:tr>
      <w:tr w:rsidR="00C43FA0" w:rsidRPr="00AC171F" w:rsidTr="00AC171F">
        <w:trPr>
          <w:trHeight w:val="255"/>
        </w:trPr>
        <w:tc>
          <w:tcPr>
            <w:tcW w:w="5103" w:type="dxa"/>
            <w:shd w:val="clear" w:color="auto" w:fill="auto"/>
            <w:hideMark/>
          </w:tcPr>
          <w:p w:rsidR="00C43FA0" w:rsidRPr="00AC171F" w:rsidRDefault="00C43FA0" w:rsidP="00C43FA0">
            <w:pPr>
              <w:spacing w:after="0" w:line="240" w:lineRule="auto"/>
              <w:rPr>
                <w:rFonts w:ascii="Times New Roman" w:eastAsia="Times New Roman" w:hAnsi="Times New Roman" w:cs="Times New Roman"/>
                <w:b/>
                <w:sz w:val="20"/>
                <w:szCs w:val="20"/>
                <w:lang w:eastAsia="ru-RU"/>
              </w:rPr>
            </w:pPr>
            <w:r w:rsidRPr="00AC171F">
              <w:rPr>
                <w:rFonts w:ascii="Times New Roman" w:eastAsia="Times New Roman" w:hAnsi="Times New Roman" w:cs="Times New Roman"/>
                <w:b/>
                <w:sz w:val="20"/>
                <w:szCs w:val="20"/>
                <w:lang w:eastAsia="ru-RU"/>
              </w:rPr>
              <w:t>14-17, 14-31 (1), 14-32</w:t>
            </w:r>
          </w:p>
        </w:tc>
        <w:tc>
          <w:tcPr>
            <w:tcW w:w="2268" w:type="dxa"/>
            <w:shd w:val="clear" w:color="auto" w:fill="auto"/>
            <w:noWrap/>
            <w:vAlign w:val="center"/>
            <w:hideMark/>
          </w:tcPr>
          <w:p w:rsidR="00C43FA0" w:rsidRPr="00AC171F" w:rsidRDefault="00C43FA0" w:rsidP="00C43FA0">
            <w:pPr>
              <w:spacing w:after="0" w:line="240" w:lineRule="auto"/>
              <w:jc w:val="center"/>
              <w:rPr>
                <w:rFonts w:ascii="Times New Roman" w:eastAsia="Times New Roman" w:hAnsi="Times New Roman" w:cs="Times New Roman"/>
                <w:b/>
                <w:sz w:val="20"/>
                <w:szCs w:val="20"/>
                <w:lang w:eastAsia="ru-RU"/>
              </w:rPr>
            </w:pPr>
            <w:r w:rsidRPr="00AC171F">
              <w:rPr>
                <w:rFonts w:ascii="Times New Roman" w:eastAsia="Times New Roman" w:hAnsi="Times New Roman" w:cs="Times New Roman"/>
                <w:b/>
                <w:sz w:val="20"/>
                <w:szCs w:val="20"/>
                <w:lang w:eastAsia="ru-RU"/>
              </w:rPr>
              <w:t>7.5</w:t>
            </w:r>
          </w:p>
        </w:tc>
        <w:tc>
          <w:tcPr>
            <w:tcW w:w="2268" w:type="dxa"/>
            <w:shd w:val="clear" w:color="auto" w:fill="auto"/>
            <w:noWrap/>
            <w:vAlign w:val="center"/>
            <w:hideMark/>
          </w:tcPr>
          <w:p w:rsidR="00C43FA0" w:rsidRPr="00AC171F" w:rsidRDefault="00C43FA0" w:rsidP="00C43FA0">
            <w:pPr>
              <w:spacing w:after="0" w:line="240" w:lineRule="auto"/>
              <w:jc w:val="center"/>
              <w:rPr>
                <w:rFonts w:ascii="Times New Roman" w:eastAsia="Times New Roman" w:hAnsi="Times New Roman" w:cs="Times New Roman"/>
                <w:b/>
                <w:sz w:val="20"/>
                <w:szCs w:val="20"/>
                <w:lang w:eastAsia="ru-RU"/>
              </w:rPr>
            </w:pPr>
            <w:r w:rsidRPr="00AC171F">
              <w:rPr>
                <w:rFonts w:ascii="Times New Roman" w:eastAsia="Times New Roman" w:hAnsi="Times New Roman" w:cs="Times New Roman"/>
                <w:b/>
                <w:sz w:val="20"/>
                <w:szCs w:val="20"/>
                <w:lang w:eastAsia="ru-RU"/>
              </w:rPr>
              <w:t>9.7</w:t>
            </w:r>
          </w:p>
        </w:tc>
      </w:tr>
      <w:tr w:rsidR="00C43FA0" w:rsidRPr="00AC171F" w:rsidTr="00AC171F">
        <w:trPr>
          <w:trHeight w:val="255"/>
        </w:trPr>
        <w:tc>
          <w:tcPr>
            <w:tcW w:w="5103" w:type="dxa"/>
            <w:shd w:val="clear" w:color="auto" w:fill="auto"/>
            <w:hideMark/>
          </w:tcPr>
          <w:p w:rsidR="00C43FA0" w:rsidRPr="00AC171F" w:rsidRDefault="00C43FA0" w:rsidP="00C43FA0">
            <w:pPr>
              <w:spacing w:after="0" w:line="240" w:lineRule="auto"/>
              <w:rPr>
                <w:rFonts w:ascii="Times New Roman" w:eastAsia="Times New Roman" w:hAnsi="Times New Roman" w:cs="Times New Roman"/>
                <w:b/>
                <w:sz w:val="20"/>
                <w:szCs w:val="20"/>
                <w:lang w:eastAsia="ru-RU"/>
              </w:rPr>
            </w:pPr>
            <w:r w:rsidRPr="00AC171F">
              <w:rPr>
                <w:rFonts w:ascii="Times New Roman" w:eastAsia="Times New Roman" w:hAnsi="Times New Roman" w:cs="Times New Roman"/>
                <w:b/>
                <w:sz w:val="20"/>
                <w:szCs w:val="20"/>
                <w:lang w:eastAsia="ru-RU"/>
              </w:rPr>
              <w:t>14-5, 14-14 (1)</w:t>
            </w:r>
          </w:p>
        </w:tc>
        <w:tc>
          <w:tcPr>
            <w:tcW w:w="2268" w:type="dxa"/>
            <w:shd w:val="clear" w:color="auto" w:fill="auto"/>
            <w:noWrap/>
            <w:vAlign w:val="center"/>
            <w:hideMark/>
          </w:tcPr>
          <w:p w:rsidR="00C43FA0" w:rsidRPr="00AC171F" w:rsidRDefault="00C43FA0" w:rsidP="00C43FA0">
            <w:pPr>
              <w:spacing w:after="0" w:line="240" w:lineRule="auto"/>
              <w:jc w:val="center"/>
              <w:rPr>
                <w:rFonts w:ascii="Times New Roman" w:eastAsia="Times New Roman" w:hAnsi="Times New Roman" w:cs="Times New Roman"/>
                <w:b/>
                <w:sz w:val="20"/>
                <w:szCs w:val="20"/>
                <w:lang w:eastAsia="ru-RU"/>
              </w:rPr>
            </w:pPr>
            <w:r w:rsidRPr="00AC171F">
              <w:rPr>
                <w:rFonts w:ascii="Times New Roman" w:eastAsia="Times New Roman" w:hAnsi="Times New Roman" w:cs="Times New Roman"/>
                <w:b/>
                <w:sz w:val="20"/>
                <w:szCs w:val="20"/>
                <w:lang w:eastAsia="ru-RU"/>
              </w:rPr>
              <w:t>8.8</w:t>
            </w:r>
          </w:p>
        </w:tc>
        <w:tc>
          <w:tcPr>
            <w:tcW w:w="2268" w:type="dxa"/>
            <w:shd w:val="clear" w:color="auto" w:fill="auto"/>
            <w:noWrap/>
            <w:vAlign w:val="center"/>
            <w:hideMark/>
          </w:tcPr>
          <w:p w:rsidR="00C43FA0" w:rsidRPr="00AC171F" w:rsidRDefault="00C43FA0" w:rsidP="00C43FA0">
            <w:pPr>
              <w:spacing w:after="0" w:line="240" w:lineRule="auto"/>
              <w:jc w:val="center"/>
              <w:rPr>
                <w:rFonts w:ascii="Times New Roman" w:eastAsia="Times New Roman" w:hAnsi="Times New Roman" w:cs="Times New Roman"/>
                <w:b/>
                <w:sz w:val="20"/>
                <w:szCs w:val="20"/>
                <w:lang w:eastAsia="ru-RU"/>
              </w:rPr>
            </w:pPr>
            <w:r w:rsidRPr="00AC171F">
              <w:rPr>
                <w:rFonts w:ascii="Times New Roman" w:eastAsia="Times New Roman" w:hAnsi="Times New Roman" w:cs="Times New Roman"/>
                <w:b/>
                <w:sz w:val="20"/>
                <w:szCs w:val="20"/>
                <w:lang w:eastAsia="ru-RU"/>
              </w:rPr>
              <w:t>9.8</w:t>
            </w:r>
          </w:p>
        </w:tc>
      </w:tr>
    </w:tbl>
    <w:p w:rsidR="008504A0" w:rsidRPr="00AC171F" w:rsidRDefault="00AC171F" w:rsidP="002771BD">
      <w:pPr>
        <w:pStyle w:val="numheader"/>
        <w:spacing w:before="120" w:after="0"/>
        <w:ind w:firstLine="567"/>
        <w:jc w:val="both"/>
        <w:rPr>
          <w:bCs w:val="0"/>
        </w:rPr>
      </w:pPr>
      <w:bookmarkStart w:id="1" w:name="_Hlk183792895"/>
      <w:r w:rsidRPr="00AC171F">
        <w:rPr>
          <w:bCs w:val="0"/>
        </w:rPr>
        <w:t>Затраты на эксплуатацию вспомогательных машин и механизмов учитывают затраты</w:t>
      </w:r>
      <w:bookmarkEnd w:id="1"/>
      <w:r w:rsidRPr="00AC171F">
        <w:rPr>
          <w:bCs w:val="0"/>
        </w:rPr>
        <w:t xml:space="preserve"> на эксплуатацию следующих машин и механизмов (за исключением нормативов, в которых они учтены в составе нормативов расхода ресурсов в натуральном выражении): </w:t>
      </w:r>
      <w:r w:rsidR="008504A0" w:rsidRPr="00AC171F">
        <w:rPr>
          <w:bCs w:val="0"/>
        </w:rPr>
        <w:t>вибраторы, машины шлифовальные, средства малой механизации, установки для сварки, электрорубанки и др.</w:t>
      </w:r>
    </w:p>
    <w:p w:rsidR="008504A0" w:rsidRPr="00AC171F" w:rsidRDefault="00AC171F" w:rsidP="002771BD">
      <w:pPr>
        <w:pStyle w:val="numheader"/>
        <w:spacing w:before="0" w:after="0"/>
        <w:ind w:firstLine="567"/>
        <w:jc w:val="both"/>
        <w:rPr>
          <w:bCs w:val="0"/>
        </w:rPr>
      </w:pPr>
      <w:bookmarkStart w:id="2" w:name="_Hlk183792908"/>
      <w:r w:rsidRPr="00AC171F">
        <w:rPr>
          <w:bCs w:val="0"/>
        </w:rPr>
        <w:t>Затраты на вспомогательные материалы учитывают затраты</w:t>
      </w:r>
      <w:bookmarkEnd w:id="2"/>
      <w:r w:rsidRPr="00AC171F">
        <w:rPr>
          <w:bCs w:val="0"/>
        </w:rPr>
        <w:t xml:space="preserve"> на следующие материалы (за исключением нормативов, в которых они учтены</w:t>
      </w:r>
      <w:bookmarkStart w:id="3" w:name="_Hlk182900180"/>
      <w:r w:rsidRPr="00AC171F">
        <w:rPr>
          <w:bCs w:val="0"/>
        </w:rPr>
        <w:t xml:space="preserve"> в составе нормативов расхода ресурсов в натуральном выражении и (или) предусмотрены, как материалы по проекту</w:t>
      </w:r>
      <w:bookmarkEnd w:id="3"/>
      <w:r w:rsidRPr="00AC171F">
        <w:rPr>
          <w:bCs w:val="0"/>
        </w:rPr>
        <w:t>):</w:t>
      </w:r>
      <w:r w:rsidR="008504A0" w:rsidRPr="00AC171F">
        <w:rPr>
          <w:bCs w:val="0"/>
        </w:rPr>
        <w:t xml:space="preserve"> ацетон технический, болты, ветошь, винты, вода, гайки, гвозди, глицерин синтетический, дрань штукатурная, канаты из капроновых нитей, катанка из стали, краски, олифа, пакля, пластины резиновые технические, поковки, проволока стальная, цепь стальная общего назначения, шайбы, шпатлевки, шурупы, электроды и др.</w:t>
      </w:r>
    </w:p>
    <w:p w:rsidR="00AC171F" w:rsidRPr="00AC171F" w:rsidRDefault="00AC171F">
      <w:pPr>
        <w:rPr>
          <w:rFonts w:ascii="Times New Roman" w:eastAsiaTheme="minorEastAsia" w:hAnsi="Times New Roman" w:cs="Times New Roman"/>
          <w:b/>
          <w:bCs/>
          <w:sz w:val="28"/>
          <w:szCs w:val="28"/>
          <w:lang w:eastAsia="ru-RU"/>
        </w:rPr>
      </w:pPr>
      <w:r w:rsidRPr="00AC171F">
        <w:rPr>
          <w:sz w:val="28"/>
          <w:szCs w:val="28"/>
        </w:rPr>
        <w:br w:type="page"/>
      </w:r>
    </w:p>
    <w:p w:rsidR="006B2C43" w:rsidRPr="00AC171F" w:rsidRDefault="006B2C43" w:rsidP="00537CFC">
      <w:pPr>
        <w:pStyle w:val="numheader"/>
        <w:spacing w:before="0"/>
        <w:rPr>
          <w:sz w:val="28"/>
          <w:szCs w:val="28"/>
        </w:rPr>
      </w:pPr>
      <w:r w:rsidRPr="00AC171F">
        <w:rPr>
          <w:sz w:val="28"/>
          <w:szCs w:val="28"/>
        </w:rPr>
        <w:lastRenderedPageBreak/>
        <w:t>2. ПРАВИЛА ОПРЕДЕЛЕНИЯ ОБЪЕМОВ РАБОТ</w:t>
      </w:r>
    </w:p>
    <w:p w:rsidR="006B2C43" w:rsidRPr="00AC171F" w:rsidRDefault="006B2C43">
      <w:pPr>
        <w:pStyle w:val="underpoint"/>
        <w:rPr>
          <w:b/>
        </w:rPr>
      </w:pPr>
      <w:r w:rsidRPr="00AC171F">
        <w:rPr>
          <w:b/>
        </w:rPr>
        <w:t>2.1. Объем сборных железобетонных, асбестоцементных, металлических и деревянных конструкций следует принимать по спецификациям проектной документации объекта строительства за вычетом проемов.</w:t>
      </w:r>
    </w:p>
    <w:p w:rsidR="006B2C43" w:rsidRPr="00AC171F" w:rsidRDefault="006B2C43">
      <w:pPr>
        <w:pStyle w:val="underpoint"/>
        <w:rPr>
          <w:b/>
        </w:rPr>
      </w:pPr>
      <w:r w:rsidRPr="00AC171F">
        <w:rPr>
          <w:b/>
        </w:rPr>
        <w:t>2.2. Масса металлических конструкций, защищенных от коррозии металлическими покрытиями, определяется по рабочим чертежам КМ или по типовым чертежам КМД без учета массы защищенного металлического покрытия.</w:t>
      </w:r>
    </w:p>
    <w:p w:rsidR="006B2C43" w:rsidRPr="00AC171F" w:rsidRDefault="006B2C43">
      <w:pPr>
        <w:pStyle w:val="underpoint"/>
        <w:rPr>
          <w:b/>
        </w:rPr>
      </w:pPr>
      <w:r w:rsidRPr="00AC171F">
        <w:rPr>
          <w:b/>
        </w:rPr>
        <w:t>2.3. Площадь дверных проемов определяется по наружным размерам дверных полотен.</w:t>
      </w:r>
    </w:p>
    <w:p w:rsidR="006B2C43" w:rsidRPr="00537CFC" w:rsidRDefault="006B2C43">
      <w:pPr>
        <w:pStyle w:val="underpoint"/>
        <w:rPr>
          <w:b/>
        </w:rPr>
      </w:pPr>
      <w:r w:rsidRPr="00AC171F">
        <w:rPr>
          <w:b/>
        </w:rPr>
        <w:t>2.4. Объем работ по прокладке оросителей определяется по проектной длине поливинилхлоридных труб-оросителей без учета участков, занимаемых прочими деталями.</w:t>
      </w:r>
      <w:bookmarkStart w:id="4" w:name="_GoBack"/>
      <w:bookmarkEnd w:id="4"/>
    </w:p>
    <w:p w:rsidR="001F60B8" w:rsidRPr="00537CFC" w:rsidRDefault="006B2C43">
      <w:pPr>
        <w:pStyle w:val="newncpi"/>
        <w:rPr>
          <w:b/>
        </w:rPr>
      </w:pPr>
      <w:r w:rsidRPr="00537CFC">
        <w:rPr>
          <w:b/>
        </w:rPr>
        <w:t>  </w:t>
      </w:r>
    </w:p>
    <w:p w:rsidR="001F60B8" w:rsidRPr="001F60B8" w:rsidRDefault="001F60B8" w:rsidP="001F60B8">
      <w:pPr>
        <w:tabs>
          <w:tab w:val="center" w:pos="4677"/>
          <w:tab w:val="right" w:pos="9355"/>
        </w:tabs>
        <w:spacing w:after="0" w:line="240" w:lineRule="auto"/>
        <w:rPr>
          <w:rFonts w:ascii="Arial" w:eastAsia="Times New Roman" w:hAnsi="Arial" w:cs="Arial"/>
          <w:b/>
          <w:sz w:val="2"/>
          <w:szCs w:val="24"/>
          <w:lang w:eastAsia="ru-RU"/>
        </w:rPr>
      </w:pPr>
    </w:p>
    <w:p w:rsidR="001F60B8" w:rsidRPr="001F60B8" w:rsidRDefault="001F60B8" w:rsidP="001F60B8">
      <w:pPr>
        <w:tabs>
          <w:tab w:val="center" w:pos="4677"/>
          <w:tab w:val="right" w:pos="9355"/>
        </w:tabs>
        <w:spacing w:after="0" w:line="240" w:lineRule="auto"/>
        <w:rPr>
          <w:rFonts w:ascii="Arial" w:eastAsia="Times New Roman" w:hAnsi="Arial" w:cs="Arial"/>
          <w:b/>
          <w:sz w:val="2"/>
          <w:szCs w:val="24"/>
          <w:lang w:eastAsia="ru-RU"/>
        </w:rPr>
      </w:pPr>
    </w:p>
    <w:p w:rsidR="006B2C43" w:rsidRDefault="006B2C43">
      <w:pPr>
        <w:pStyle w:val="newncpi"/>
      </w:pPr>
    </w:p>
    <w:p w:rsidR="008E4913" w:rsidRDefault="008E4913"/>
    <w:sectPr w:rsidR="008E4913" w:rsidSect="00C43FA0">
      <w:headerReference w:type="even" r:id="rId7"/>
      <w:headerReference w:type="default" r:id="rId8"/>
      <w:footerReference w:type="even" r:id="rId9"/>
      <w:footerReference w:type="default" r:id="rId10"/>
      <w:headerReference w:type="first" r:id="rId11"/>
      <w:pgSz w:w="11906" w:h="16838"/>
      <w:pgMar w:top="1134" w:right="566" w:bottom="1134" w:left="141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C43" w:rsidRDefault="006B2C43" w:rsidP="006B2C43">
      <w:pPr>
        <w:spacing w:after="0" w:line="240" w:lineRule="auto"/>
      </w:pPr>
      <w:r>
        <w:separator/>
      </w:r>
    </w:p>
  </w:endnote>
  <w:endnote w:type="continuationSeparator" w:id="0">
    <w:p w:rsidR="006B2C43" w:rsidRDefault="006B2C43" w:rsidP="006B2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7840323"/>
      <w:docPartObj>
        <w:docPartGallery w:val="Page Numbers (Bottom of Page)"/>
        <w:docPartUnique/>
      </w:docPartObj>
    </w:sdtPr>
    <w:sdtEndPr/>
    <w:sdtContent>
      <w:p w:rsidR="00F04462" w:rsidRDefault="00F04462">
        <w:pPr>
          <w:pStyle w:val="a7"/>
        </w:pPr>
        <w:r>
          <w:fldChar w:fldCharType="begin"/>
        </w:r>
        <w:r>
          <w:instrText>PAGE   \* MERGEFORMAT</w:instrText>
        </w:r>
        <w:r>
          <w:fldChar w:fldCharType="separate"/>
        </w:r>
        <w:r w:rsidR="00AC171F">
          <w:rPr>
            <w:noProof/>
          </w:rP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2039862"/>
      <w:docPartObj>
        <w:docPartGallery w:val="Page Numbers (Bottom of Page)"/>
        <w:docPartUnique/>
      </w:docPartObj>
    </w:sdtPr>
    <w:sdtEndPr/>
    <w:sdtContent>
      <w:p w:rsidR="00F04462" w:rsidRDefault="00F04462">
        <w:pPr>
          <w:pStyle w:val="a7"/>
          <w:jc w:val="right"/>
        </w:pPr>
        <w:r>
          <w:fldChar w:fldCharType="begin"/>
        </w:r>
        <w:r>
          <w:instrText>PAGE   \* MERGEFORMAT</w:instrText>
        </w:r>
        <w:r>
          <w:fldChar w:fldCharType="separate"/>
        </w:r>
        <w:r w:rsidR="00AC171F">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C43" w:rsidRDefault="006B2C43" w:rsidP="006B2C43">
      <w:pPr>
        <w:spacing w:after="0" w:line="240" w:lineRule="auto"/>
      </w:pPr>
      <w:r>
        <w:separator/>
      </w:r>
    </w:p>
  </w:footnote>
  <w:footnote w:type="continuationSeparator" w:id="0">
    <w:p w:rsidR="006B2C43" w:rsidRDefault="006B2C43" w:rsidP="006B2C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462" w:rsidRDefault="00132B51">
    <w:pPr>
      <w:pStyle w:val="a5"/>
      <w:rPr>
        <w:rFonts w:ascii="Times New Roman" w:hAnsi="Times New Roman" w:cs="Times New Roman"/>
        <w:sz w:val="24"/>
        <w:szCs w:val="24"/>
      </w:rPr>
    </w:pPr>
    <w:r>
      <w:rPr>
        <w:rFonts w:ascii="Times New Roman" w:hAnsi="Times New Roman" w:cs="Times New Roman"/>
        <w:sz w:val="24"/>
        <w:szCs w:val="24"/>
      </w:rPr>
      <w:t>НРР 8.03.114-2026</w:t>
    </w:r>
  </w:p>
  <w:p w:rsidR="00537CFC" w:rsidRPr="00537CFC" w:rsidRDefault="00537CFC">
    <w:pPr>
      <w:pStyle w:val="a5"/>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462" w:rsidRDefault="00132B51" w:rsidP="00F04462">
    <w:pPr>
      <w:pStyle w:val="a5"/>
      <w:jc w:val="right"/>
      <w:rPr>
        <w:rFonts w:ascii="Times New Roman" w:hAnsi="Times New Roman" w:cs="Times New Roman"/>
        <w:sz w:val="24"/>
        <w:szCs w:val="24"/>
      </w:rPr>
    </w:pPr>
    <w:r>
      <w:rPr>
        <w:rFonts w:ascii="Times New Roman" w:hAnsi="Times New Roman" w:cs="Times New Roman"/>
        <w:sz w:val="24"/>
        <w:szCs w:val="24"/>
      </w:rPr>
      <w:t>НРР 8.03.114-2026</w:t>
    </w:r>
  </w:p>
  <w:p w:rsidR="00537CFC" w:rsidRPr="00537CFC" w:rsidRDefault="00537CFC" w:rsidP="00F04462">
    <w:pPr>
      <w:pStyle w:val="a5"/>
      <w:jc w:val="right"/>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462" w:rsidRPr="00F04462" w:rsidRDefault="00F04462" w:rsidP="00F04462">
    <w:pPr>
      <w:pStyle w:val="a5"/>
      <w:jc w:val="right"/>
      <w:rPr>
        <w:rFonts w:ascii="Times New Roman" w:hAnsi="Times New Roman" w:cs="Times New Roman"/>
      </w:rPr>
    </w:pPr>
    <w:r>
      <w:rPr>
        <w:rFonts w:ascii="Times New Roman" w:hAnsi="Times New Roman" w:cs="Times New Roman"/>
      </w:rPr>
      <w:t>НРР 8.03.114-2022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CF873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76AD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8670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4A7F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B82C9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06BA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97E04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6633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0D890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505D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C43"/>
    <w:rsid w:val="00011CF6"/>
    <w:rsid w:val="00132B51"/>
    <w:rsid w:val="001D640D"/>
    <w:rsid w:val="001F60B8"/>
    <w:rsid w:val="002771BD"/>
    <w:rsid w:val="00321E7D"/>
    <w:rsid w:val="00537CFC"/>
    <w:rsid w:val="00663C4D"/>
    <w:rsid w:val="006B2C43"/>
    <w:rsid w:val="00746099"/>
    <w:rsid w:val="008504A0"/>
    <w:rsid w:val="008E4913"/>
    <w:rsid w:val="008F374E"/>
    <w:rsid w:val="009669D2"/>
    <w:rsid w:val="00A337BB"/>
    <w:rsid w:val="00AC171F"/>
    <w:rsid w:val="00BB7400"/>
    <w:rsid w:val="00C43FA0"/>
    <w:rsid w:val="00F04462"/>
    <w:rsid w:val="00FC7FD0"/>
    <w:rsid w:val="00FF15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9C9D3"/>
  <w15:chartTrackingRefBased/>
  <w15:docId w15:val="{A75F4AFE-443E-410E-8892-48A8C66A6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B2C43"/>
    <w:rPr>
      <w:color w:val="154C94"/>
      <w:u w:val="single"/>
    </w:rPr>
  </w:style>
  <w:style w:type="character" w:styleId="a4">
    <w:name w:val="FollowedHyperlink"/>
    <w:basedOn w:val="a0"/>
    <w:uiPriority w:val="99"/>
    <w:semiHidden/>
    <w:unhideWhenUsed/>
    <w:rsid w:val="006B2C43"/>
    <w:rPr>
      <w:color w:val="154C94"/>
      <w:u w:val="single"/>
    </w:rPr>
  </w:style>
  <w:style w:type="paragraph" w:customStyle="1" w:styleId="msonormal0">
    <w:name w:val="msonormal"/>
    <w:basedOn w:val="a"/>
    <w:rsid w:val="006B2C43"/>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article">
    <w:name w:val="article"/>
    <w:basedOn w:val="a"/>
    <w:rsid w:val="006B2C43"/>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1">
    <w:name w:val="Заголовок1"/>
    <w:basedOn w:val="a"/>
    <w:rsid w:val="006B2C43"/>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6B2C43"/>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6B2C43"/>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6B2C43"/>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6B2C43"/>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6B2C43"/>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6B2C43"/>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6B2C43"/>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6B2C43"/>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6B2C43"/>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6B2C43"/>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6B2C43"/>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6B2C43"/>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6B2C43"/>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6B2C4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6B2C4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6B2C4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6B2C43"/>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6B2C43"/>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6B2C43"/>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6B2C4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6B2C43"/>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6B2C43"/>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6B2C43"/>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6B2C43"/>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6B2C43"/>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6B2C43"/>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6B2C43"/>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6B2C43"/>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6B2C43"/>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6B2C43"/>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6B2C43"/>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6B2C43"/>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6B2C43"/>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6B2C43"/>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6B2C43"/>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6B2C43"/>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6B2C43"/>
    <w:pPr>
      <w:spacing w:after="28" w:line="240" w:lineRule="auto"/>
    </w:pPr>
    <w:rPr>
      <w:rFonts w:ascii="Times New Roman" w:eastAsiaTheme="minorEastAsia" w:hAnsi="Times New Roman" w:cs="Times New Roman"/>
      <w:lang w:eastAsia="ru-RU"/>
    </w:rPr>
  </w:style>
  <w:style w:type="paragraph" w:customStyle="1" w:styleId="cap1">
    <w:name w:val="cap1"/>
    <w:basedOn w:val="a"/>
    <w:rsid w:val="006B2C43"/>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6B2C43"/>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6B2C4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6B2C43"/>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6B2C43"/>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6B2C43"/>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6B2C43"/>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6B2C43"/>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6B2C43"/>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6B2C4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6B2C43"/>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6B2C43"/>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6B2C43"/>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6B2C43"/>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6B2C43"/>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6B2C43"/>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6B2C43"/>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6B2C4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6B2C43"/>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6B2C43"/>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6B2C43"/>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6B2C43"/>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6B2C43"/>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6B2C43"/>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6B2C43"/>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6B2C43"/>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6B2C43"/>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6B2C43"/>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6B2C43"/>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6B2C43"/>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6B2C43"/>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6B2C43"/>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6B2C43"/>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6B2C43"/>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6B2C4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6B2C4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6B2C43"/>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6B2C43"/>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6B2C43"/>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6B2C43"/>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6B2C43"/>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6B2C43"/>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6B2C43"/>
    <w:rPr>
      <w:rFonts w:ascii="Times New Roman" w:hAnsi="Times New Roman" w:cs="Times New Roman" w:hint="default"/>
      <w:caps/>
    </w:rPr>
  </w:style>
  <w:style w:type="character" w:customStyle="1" w:styleId="promulgator">
    <w:name w:val="promulgator"/>
    <w:basedOn w:val="a0"/>
    <w:rsid w:val="006B2C43"/>
    <w:rPr>
      <w:rFonts w:ascii="Times New Roman" w:hAnsi="Times New Roman" w:cs="Times New Roman" w:hint="default"/>
      <w:caps/>
    </w:rPr>
  </w:style>
  <w:style w:type="character" w:customStyle="1" w:styleId="datepr">
    <w:name w:val="datepr"/>
    <w:basedOn w:val="a0"/>
    <w:rsid w:val="006B2C43"/>
    <w:rPr>
      <w:rFonts w:ascii="Times New Roman" w:hAnsi="Times New Roman" w:cs="Times New Roman" w:hint="default"/>
    </w:rPr>
  </w:style>
  <w:style w:type="character" w:customStyle="1" w:styleId="datecity">
    <w:name w:val="datecity"/>
    <w:basedOn w:val="a0"/>
    <w:rsid w:val="006B2C43"/>
    <w:rPr>
      <w:rFonts w:ascii="Times New Roman" w:hAnsi="Times New Roman" w:cs="Times New Roman" w:hint="default"/>
      <w:sz w:val="24"/>
      <w:szCs w:val="24"/>
    </w:rPr>
  </w:style>
  <w:style w:type="character" w:customStyle="1" w:styleId="datereg">
    <w:name w:val="datereg"/>
    <w:basedOn w:val="a0"/>
    <w:rsid w:val="006B2C43"/>
    <w:rPr>
      <w:rFonts w:ascii="Times New Roman" w:hAnsi="Times New Roman" w:cs="Times New Roman" w:hint="default"/>
    </w:rPr>
  </w:style>
  <w:style w:type="character" w:customStyle="1" w:styleId="number">
    <w:name w:val="number"/>
    <w:basedOn w:val="a0"/>
    <w:rsid w:val="006B2C43"/>
    <w:rPr>
      <w:rFonts w:ascii="Times New Roman" w:hAnsi="Times New Roman" w:cs="Times New Roman" w:hint="default"/>
    </w:rPr>
  </w:style>
  <w:style w:type="character" w:customStyle="1" w:styleId="bigsimbol">
    <w:name w:val="bigsimbol"/>
    <w:basedOn w:val="a0"/>
    <w:rsid w:val="006B2C43"/>
    <w:rPr>
      <w:rFonts w:ascii="Times New Roman" w:hAnsi="Times New Roman" w:cs="Times New Roman" w:hint="default"/>
      <w:caps/>
    </w:rPr>
  </w:style>
  <w:style w:type="character" w:customStyle="1" w:styleId="razr">
    <w:name w:val="razr"/>
    <w:basedOn w:val="a0"/>
    <w:rsid w:val="006B2C43"/>
    <w:rPr>
      <w:rFonts w:ascii="Times New Roman" w:hAnsi="Times New Roman" w:cs="Times New Roman" w:hint="default"/>
      <w:spacing w:val="30"/>
    </w:rPr>
  </w:style>
  <w:style w:type="character" w:customStyle="1" w:styleId="onesymbol">
    <w:name w:val="onesymbol"/>
    <w:basedOn w:val="a0"/>
    <w:rsid w:val="006B2C43"/>
    <w:rPr>
      <w:rFonts w:ascii="Symbol" w:hAnsi="Symbol" w:hint="default"/>
    </w:rPr>
  </w:style>
  <w:style w:type="character" w:customStyle="1" w:styleId="onewind3">
    <w:name w:val="onewind3"/>
    <w:basedOn w:val="a0"/>
    <w:rsid w:val="006B2C43"/>
    <w:rPr>
      <w:rFonts w:ascii="Wingdings 3" w:hAnsi="Wingdings 3" w:hint="default"/>
    </w:rPr>
  </w:style>
  <w:style w:type="character" w:customStyle="1" w:styleId="onewind2">
    <w:name w:val="onewind2"/>
    <w:basedOn w:val="a0"/>
    <w:rsid w:val="006B2C43"/>
    <w:rPr>
      <w:rFonts w:ascii="Wingdings 2" w:hAnsi="Wingdings 2" w:hint="default"/>
    </w:rPr>
  </w:style>
  <w:style w:type="character" w:customStyle="1" w:styleId="onewind">
    <w:name w:val="onewind"/>
    <w:basedOn w:val="a0"/>
    <w:rsid w:val="006B2C43"/>
    <w:rPr>
      <w:rFonts w:ascii="Wingdings" w:hAnsi="Wingdings" w:hint="default"/>
    </w:rPr>
  </w:style>
  <w:style w:type="character" w:customStyle="1" w:styleId="rednoun">
    <w:name w:val="rednoun"/>
    <w:basedOn w:val="a0"/>
    <w:rsid w:val="006B2C43"/>
  </w:style>
  <w:style w:type="character" w:customStyle="1" w:styleId="post">
    <w:name w:val="post"/>
    <w:basedOn w:val="a0"/>
    <w:rsid w:val="006B2C43"/>
    <w:rPr>
      <w:rFonts w:ascii="Times New Roman" w:hAnsi="Times New Roman" w:cs="Times New Roman" w:hint="default"/>
      <w:b/>
      <w:bCs/>
      <w:sz w:val="22"/>
      <w:szCs w:val="22"/>
    </w:rPr>
  </w:style>
  <w:style w:type="character" w:customStyle="1" w:styleId="pers">
    <w:name w:val="pers"/>
    <w:basedOn w:val="a0"/>
    <w:rsid w:val="006B2C43"/>
    <w:rPr>
      <w:rFonts w:ascii="Times New Roman" w:hAnsi="Times New Roman" w:cs="Times New Roman" w:hint="default"/>
      <w:b/>
      <w:bCs/>
      <w:sz w:val="22"/>
      <w:szCs w:val="22"/>
    </w:rPr>
  </w:style>
  <w:style w:type="character" w:customStyle="1" w:styleId="arabic">
    <w:name w:val="arabic"/>
    <w:basedOn w:val="a0"/>
    <w:rsid w:val="006B2C43"/>
    <w:rPr>
      <w:rFonts w:ascii="Times New Roman" w:hAnsi="Times New Roman" w:cs="Times New Roman" w:hint="default"/>
    </w:rPr>
  </w:style>
  <w:style w:type="character" w:customStyle="1" w:styleId="articlec">
    <w:name w:val="articlec"/>
    <w:basedOn w:val="a0"/>
    <w:rsid w:val="006B2C43"/>
    <w:rPr>
      <w:rFonts w:ascii="Times New Roman" w:hAnsi="Times New Roman" w:cs="Times New Roman" w:hint="default"/>
      <w:b/>
      <w:bCs/>
    </w:rPr>
  </w:style>
  <w:style w:type="character" w:customStyle="1" w:styleId="roman">
    <w:name w:val="roman"/>
    <w:basedOn w:val="a0"/>
    <w:rsid w:val="006B2C43"/>
    <w:rPr>
      <w:rFonts w:ascii="Arial" w:hAnsi="Arial" w:cs="Arial" w:hint="default"/>
    </w:rPr>
  </w:style>
  <w:style w:type="character" w:customStyle="1" w:styleId="snoskiindex">
    <w:name w:val="snoskiindex"/>
    <w:basedOn w:val="a0"/>
    <w:rsid w:val="006B2C43"/>
    <w:rPr>
      <w:rFonts w:ascii="Times New Roman" w:hAnsi="Times New Roman" w:cs="Times New Roman" w:hint="default"/>
    </w:rPr>
  </w:style>
  <w:style w:type="table" w:customStyle="1" w:styleId="tablencpi">
    <w:name w:val="tablencpi"/>
    <w:basedOn w:val="a1"/>
    <w:rsid w:val="006B2C43"/>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5">
    <w:name w:val="header"/>
    <w:basedOn w:val="a"/>
    <w:link w:val="a6"/>
    <w:unhideWhenUsed/>
    <w:rsid w:val="006B2C4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B2C43"/>
  </w:style>
  <w:style w:type="paragraph" w:styleId="a7">
    <w:name w:val="footer"/>
    <w:basedOn w:val="a"/>
    <w:link w:val="a8"/>
    <w:uiPriority w:val="99"/>
    <w:unhideWhenUsed/>
    <w:rsid w:val="006B2C4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B2C43"/>
  </w:style>
  <w:style w:type="character" w:styleId="a9">
    <w:name w:val="page number"/>
    <w:basedOn w:val="a0"/>
    <w:unhideWhenUsed/>
    <w:rsid w:val="006B2C43"/>
  </w:style>
  <w:style w:type="table" w:styleId="aa">
    <w:name w:val="Table Grid"/>
    <w:basedOn w:val="a1"/>
    <w:uiPriority w:val="39"/>
    <w:rsid w:val="006B2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1F6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675080">
      <w:bodyDiv w:val="1"/>
      <w:marLeft w:val="0"/>
      <w:marRight w:val="0"/>
      <w:marTop w:val="0"/>
      <w:marBottom w:val="0"/>
      <w:divBdr>
        <w:top w:val="none" w:sz="0" w:space="0" w:color="auto"/>
        <w:left w:val="none" w:sz="0" w:space="0" w:color="auto"/>
        <w:bottom w:val="none" w:sz="0" w:space="0" w:color="auto"/>
        <w:right w:val="none" w:sz="0" w:space="0" w:color="auto"/>
      </w:divBdr>
    </w:div>
    <w:div w:id="86189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956</Words>
  <Characters>6425</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Миранович Екатерина Александровна</dc:creator>
  <cp:keywords/>
  <dc:description/>
  <cp:lastModifiedBy>Гордиенко Виктория Олеговна</cp:lastModifiedBy>
  <cp:revision>20</cp:revision>
  <dcterms:created xsi:type="dcterms:W3CDTF">2024-02-13T09:44:00Z</dcterms:created>
  <dcterms:modified xsi:type="dcterms:W3CDTF">2026-02-11T12:44:00Z</dcterms:modified>
</cp:coreProperties>
</file>