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18" w:rsidRPr="00AE2383" w:rsidRDefault="005D7118">
      <w:pPr>
        <w:pStyle w:val="nonumheader"/>
        <w:rPr>
          <w:sz w:val="28"/>
          <w:szCs w:val="28"/>
        </w:rPr>
      </w:pPr>
      <w:r w:rsidRPr="00AE2383">
        <w:rPr>
          <w:sz w:val="28"/>
          <w:szCs w:val="28"/>
        </w:rPr>
        <w:t>НОРМАТИВЫ РАСХОДА РЕСУРСОВ</w:t>
      </w:r>
      <w:r w:rsidRPr="00AE2383">
        <w:rPr>
          <w:sz w:val="28"/>
          <w:szCs w:val="28"/>
        </w:rPr>
        <w:br/>
        <w:t>В НАТУРАЛЬНОМ ВЫРАЖЕНИИ</w:t>
      </w:r>
      <w:r w:rsidRPr="00AE2383">
        <w:rPr>
          <w:sz w:val="28"/>
          <w:szCs w:val="28"/>
        </w:rPr>
        <w:br/>
        <w:t>на монтаж оборудования</w:t>
      </w:r>
      <w:r w:rsidRPr="00AE2383">
        <w:rPr>
          <w:sz w:val="28"/>
          <w:szCs w:val="28"/>
        </w:rPr>
        <w:br/>
        <w:t>Сборник 35</w:t>
      </w:r>
      <w:r w:rsidRPr="00AE2383">
        <w:rPr>
          <w:sz w:val="28"/>
          <w:szCs w:val="28"/>
        </w:rPr>
        <w:br/>
      </w:r>
      <w:r w:rsidRPr="00AE2383">
        <w:rPr>
          <w:sz w:val="32"/>
          <w:szCs w:val="32"/>
        </w:rPr>
        <w:t>Оборудование сельскохозяйственных производств</w:t>
      </w:r>
    </w:p>
    <w:p w:rsidR="005D7118" w:rsidRPr="00AE2383" w:rsidRDefault="005D7118">
      <w:pPr>
        <w:pStyle w:val="nonumheader"/>
        <w:rPr>
          <w:sz w:val="28"/>
          <w:szCs w:val="28"/>
        </w:rPr>
      </w:pPr>
      <w:r w:rsidRPr="00AE2383">
        <w:rPr>
          <w:sz w:val="28"/>
          <w:szCs w:val="28"/>
        </w:rPr>
        <w:t>НАРМАТЫВЫ РАСХОДА РЭСУРСАЎ</w:t>
      </w:r>
      <w:r w:rsidRPr="00AE2383">
        <w:rPr>
          <w:sz w:val="28"/>
          <w:szCs w:val="28"/>
        </w:rPr>
        <w:br/>
        <w:t>У НАТУРАЛЬНЫМ ВЫРАЖЭННІ</w:t>
      </w:r>
      <w:r w:rsidRPr="00AE2383">
        <w:rPr>
          <w:sz w:val="28"/>
          <w:szCs w:val="28"/>
        </w:rPr>
        <w:br/>
        <w:t xml:space="preserve">на </w:t>
      </w:r>
      <w:proofErr w:type="spellStart"/>
      <w:r w:rsidRPr="00AE2383">
        <w:rPr>
          <w:sz w:val="28"/>
          <w:szCs w:val="28"/>
        </w:rPr>
        <w:t>мантаж</w:t>
      </w:r>
      <w:proofErr w:type="spellEnd"/>
      <w:r w:rsidRPr="00AE2383">
        <w:rPr>
          <w:sz w:val="28"/>
          <w:szCs w:val="28"/>
        </w:rPr>
        <w:t xml:space="preserve"> </w:t>
      </w:r>
      <w:proofErr w:type="spellStart"/>
      <w:r w:rsidRPr="00AE2383">
        <w:rPr>
          <w:sz w:val="28"/>
          <w:szCs w:val="28"/>
        </w:rPr>
        <w:t>абсталявання</w:t>
      </w:r>
      <w:proofErr w:type="spellEnd"/>
      <w:r w:rsidRPr="00AE2383">
        <w:rPr>
          <w:sz w:val="28"/>
          <w:szCs w:val="28"/>
        </w:rPr>
        <w:br/>
      </w:r>
      <w:proofErr w:type="spellStart"/>
      <w:r w:rsidRPr="00AE2383">
        <w:rPr>
          <w:sz w:val="28"/>
          <w:szCs w:val="28"/>
        </w:rPr>
        <w:t>Зборнік</w:t>
      </w:r>
      <w:proofErr w:type="spellEnd"/>
      <w:r w:rsidRPr="00AE2383">
        <w:rPr>
          <w:sz w:val="28"/>
          <w:szCs w:val="28"/>
        </w:rPr>
        <w:t xml:space="preserve"> 35</w:t>
      </w:r>
      <w:r w:rsidRPr="00AE2383">
        <w:rPr>
          <w:sz w:val="28"/>
          <w:szCs w:val="28"/>
        </w:rPr>
        <w:br/>
      </w:r>
      <w:proofErr w:type="spellStart"/>
      <w:r w:rsidRPr="00AE2383">
        <w:rPr>
          <w:sz w:val="32"/>
          <w:szCs w:val="32"/>
        </w:rPr>
        <w:t>Абсталяванне</w:t>
      </w:r>
      <w:proofErr w:type="spellEnd"/>
      <w:r w:rsidRPr="00AE2383">
        <w:rPr>
          <w:sz w:val="32"/>
          <w:szCs w:val="32"/>
        </w:rPr>
        <w:t xml:space="preserve"> </w:t>
      </w:r>
      <w:proofErr w:type="spellStart"/>
      <w:r w:rsidRPr="00AE2383">
        <w:rPr>
          <w:sz w:val="32"/>
          <w:szCs w:val="32"/>
        </w:rPr>
        <w:t>сельскагаспадарчай</w:t>
      </w:r>
      <w:proofErr w:type="spellEnd"/>
      <w:r w:rsidRPr="00AE2383">
        <w:rPr>
          <w:sz w:val="32"/>
          <w:szCs w:val="32"/>
        </w:rPr>
        <w:t xml:space="preserve"> </w:t>
      </w:r>
      <w:proofErr w:type="spellStart"/>
      <w:r w:rsidRPr="00AE2383">
        <w:rPr>
          <w:sz w:val="32"/>
          <w:szCs w:val="32"/>
        </w:rPr>
        <w:t>вытворчасці</w:t>
      </w:r>
      <w:proofErr w:type="spellEnd"/>
    </w:p>
    <w:p w:rsidR="005D7118" w:rsidRPr="00AE2383" w:rsidRDefault="005D7118">
      <w:pPr>
        <w:pStyle w:val="nonumheader"/>
        <w:rPr>
          <w:sz w:val="28"/>
          <w:szCs w:val="28"/>
          <w:lang w:val="en-US"/>
        </w:rPr>
      </w:pPr>
      <w:r w:rsidRPr="00AE2383">
        <w:rPr>
          <w:sz w:val="28"/>
          <w:szCs w:val="28"/>
          <w:lang w:val="en-US"/>
        </w:rPr>
        <w:t>SPECIFICATIONS OF THE EXPENSE OF RESOURCES</w:t>
      </w:r>
      <w:r w:rsidRPr="00AE2383">
        <w:rPr>
          <w:sz w:val="28"/>
          <w:szCs w:val="28"/>
          <w:lang w:val="en-US"/>
        </w:rPr>
        <w:br/>
        <w:t>IN NATURAL EXPRESSION</w:t>
      </w:r>
      <w:r w:rsidRPr="00AE2383">
        <w:rPr>
          <w:sz w:val="28"/>
          <w:szCs w:val="28"/>
          <w:lang w:val="en-US"/>
        </w:rPr>
        <w:br/>
        <w:t>for equipment installation</w:t>
      </w:r>
      <w:r w:rsidRPr="00AE2383">
        <w:rPr>
          <w:sz w:val="28"/>
          <w:szCs w:val="28"/>
          <w:lang w:val="en-US"/>
        </w:rPr>
        <w:br/>
        <w:t>Miscellany 35</w:t>
      </w:r>
      <w:r w:rsidRPr="00AE2383">
        <w:rPr>
          <w:sz w:val="28"/>
          <w:szCs w:val="28"/>
          <w:lang w:val="en-US"/>
        </w:rPr>
        <w:br/>
        <w:t>Agricultural equipment</w:t>
      </w:r>
    </w:p>
    <w:p w:rsidR="005D7118" w:rsidRPr="00AE2383" w:rsidRDefault="005D7118">
      <w:pPr>
        <w:pStyle w:val="onestring"/>
      </w:pPr>
      <w:r w:rsidRPr="00AE2383">
        <w:rPr>
          <w:b/>
          <w:bCs/>
        </w:rPr>
        <w:t>Дата введения 202</w:t>
      </w:r>
      <w:r w:rsidR="002C0E0B" w:rsidRPr="00AE2383">
        <w:rPr>
          <w:b/>
          <w:bCs/>
          <w:lang w:val="en-US"/>
        </w:rPr>
        <w:t>6</w:t>
      </w:r>
      <w:r w:rsidRPr="00AE2383">
        <w:rPr>
          <w:b/>
          <w:bCs/>
        </w:rPr>
        <w:t>-05-01</w:t>
      </w:r>
    </w:p>
    <w:p w:rsidR="005A5F47" w:rsidRPr="00AE2383" w:rsidRDefault="005A5F47">
      <w:pPr>
        <w:pStyle w:val="nonumheader"/>
      </w:pPr>
    </w:p>
    <w:p w:rsidR="005D7118" w:rsidRPr="00AE2383" w:rsidRDefault="005D7118">
      <w:pPr>
        <w:pStyle w:val="nonumheader"/>
        <w:rPr>
          <w:sz w:val="28"/>
          <w:szCs w:val="28"/>
        </w:rPr>
      </w:pPr>
      <w:r w:rsidRPr="00AE2383">
        <w:rPr>
          <w:sz w:val="28"/>
          <w:szCs w:val="28"/>
        </w:rPr>
        <w:t>ТЕХНИЧЕСКАЯ ЧАСТЬ</w:t>
      </w:r>
    </w:p>
    <w:p w:rsidR="000352ED" w:rsidRPr="00AE2383" w:rsidRDefault="000352ED" w:rsidP="000352ED">
      <w:pPr>
        <w:pStyle w:val="point"/>
        <w:rPr>
          <w:b/>
        </w:rPr>
      </w:pPr>
      <w:r w:rsidRPr="00AE2383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AE2383">
        <w:rPr>
          <w:b/>
        </w:rPr>
        <w:t>нормы)*</w:t>
      </w:r>
      <w:proofErr w:type="gramEnd"/>
      <w:r w:rsidRPr="00AE2383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Настоящий Сборник содержит нормативы на работы по монтажу оборудования при возведении, реконструкции и модернизации предприятий сельскохозяйственных производств.</w:t>
      </w:r>
    </w:p>
    <w:p w:rsidR="000352ED" w:rsidRPr="00AE2383" w:rsidRDefault="000352ED" w:rsidP="000352ED">
      <w:pPr>
        <w:pStyle w:val="point"/>
        <w:rPr>
          <w:b/>
        </w:rPr>
      </w:pPr>
      <w:r w:rsidRPr="00AE2383">
        <w:rPr>
          <w:b/>
        </w:rPr>
        <w:t>2. В нормативах учтены расходы на выполнение полного комплекса монтажных работ, определенного на основании соответствующих технических условий или инструкций на монтаж оборудования.</w:t>
      </w:r>
    </w:p>
    <w:p w:rsidR="000352ED" w:rsidRPr="00AE2383" w:rsidRDefault="000352ED" w:rsidP="000352ED">
      <w:pPr>
        <w:pStyle w:val="point"/>
        <w:rPr>
          <w:b/>
        </w:rPr>
      </w:pPr>
      <w:r w:rsidRPr="00AE2383">
        <w:rPr>
          <w:b/>
        </w:rPr>
        <w:t>3. В нормативах не учтены: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а) материалы, приведенные в таблице 1;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б) расход материалов для индивидуального испытания оборудования, приведенный в таблице 2.</w:t>
      </w:r>
    </w:p>
    <w:p w:rsidR="000352ED" w:rsidRPr="00AE2383" w:rsidRDefault="000352ED" w:rsidP="000352ED">
      <w:pPr>
        <w:pStyle w:val="snoskiline"/>
      </w:pPr>
      <w:r w:rsidRPr="00AE2383">
        <w:rPr>
          <w:b/>
        </w:rPr>
        <w:t>  </w:t>
      </w:r>
      <w:r w:rsidRPr="00AE2383">
        <w:t>______________________________</w:t>
      </w:r>
    </w:p>
    <w:p w:rsidR="000352ED" w:rsidRPr="00AE2383" w:rsidRDefault="000352ED" w:rsidP="000352ED">
      <w:pPr>
        <w:pStyle w:val="snoski"/>
        <w:spacing w:after="240"/>
      </w:pPr>
      <w:r w:rsidRPr="00AE2383">
        <w:t>* По тексту настоящего Сборника при ссылке на конкретный норматив применяется его полная нумерация (например, «Ц35-1-1») или с указанием таблицы норматива – его сокращение (например, «Группа 1 (норма 1)»).</w:t>
      </w:r>
    </w:p>
    <w:p w:rsidR="000352ED" w:rsidRPr="00AE2383" w:rsidRDefault="000352ED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E2383">
        <w:rPr>
          <w:b/>
          <w:bCs/>
        </w:rPr>
        <w:br w:type="page"/>
      </w:r>
    </w:p>
    <w:p w:rsidR="000352ED" w:rsidRPr="00AE2383" w:rsidRDefault="000352ED" w:rsidP="000352ED">
      <w:pPr>
        <w:pStyle w:val="newncpi"/>
        <w:rPr>
          <w:b/>
          <w:bCs/>
        </w:rPr>
      </w:pPr>
      <w:r w:rsidRPr="00AE2383">
        <w:rPr>
          <w:b/>
          <w:bCs/>
        </w:rPr>
        <w:lastRenderedPageBreak/>
        <w:t>Таблица 1 – Перечень материалов, не учтенных в нормативах на монтаж оборудования</w:t>
      </w:r>
    </w:p>
    <w:p w:rsidR="000352ED" w:rsidRPr="00AE2383" w:rsidRDefault="000352ED" w:rsidP="000352ED">
      <w:pPr>
        <w:pStyle w:val="newncpi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4206"/>
        <w:gridCol w:w="5256"/>
      </w:tblGrid>
      <w:tr w:rsidR="000352ED" w:rsidRPr="00AE2383" w:rsidTr="000352ED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№</w:t>
            </w:r>
            <w:r w:rsidRPr="00AE2383">
              <w:rPr>
                <w:b/>
              </w:rPr>
              <w:br/>
              <w:t>п/п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Наименование материалов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Применение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Контргрузы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для подвески брудеров электрических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Трубы и арматура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для подводки пара и воды к кормоприготовительным агрегатам и смесителям кормов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Шланги соединительные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для автопоилок ГАО-4А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Автопоилки одночашечные ПА-1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 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Автопоилки </w:t>
            </w:r>
            <w:proofErr w:type="spellStart"/>
            <w:r w:rsidRPr="00AE2383">
              <w:rPr>
                <w:b/>
              </w:rPr>
              <w:t>двухчашечные</w:t>
            </w:r>
            <w:proofErr w:type="spellEnd"/>
            <w:r w:rsidRPr="00AE2383">
              <w:rPr>
                <w:b/>
              </w:rPr>
              <w:t xml:space="preserve"> ПАС-2А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 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6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Автопоилки самоочищающиеся ПСС-1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 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Автопоилка сосковая ПБС-1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 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Автопоилка </w:t>
            </w:r>
            <w:proofErr w:type="spellStart"/>
            <w:r w:rsidRPr="00AE2383">
              <w:rPr>
                <w:b/>
              </w:rPr>
              <w:t>бесчашечная</w:t>
            </w:r>
            <w:proofErr w:type="spellEnd"/>
            <w:r w:rsidRPr="00AE2383">
              <w:rPr>
                <w:b/>
              </w:rPr>
              <w:t xml:space="preserve"> сосковая ПБП-1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 </w:t>
            </w:r>
          </w:p>
        </w:tc>
      </w:tr>
    </w:tbl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  <w:bCs/>
        </w:rPr>
        <w:t>Таблица 2 – Нормы расхода материалов для индивидуального испытания оборудования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743"/>
        <w:gridCol w:w="1057"/>
        <w:gridCol w:w="1009"/>
        <w:gridCol w:w="1237"/>
        <w:gridCol w:w="1743"/>
        <w:gridCol w:w="1156"/>
        <w:gridCol w:w="732"/>
      </w:tblGrid>
      <w:tr w:rsidR="000352ED" w:rsidRPr="00AE2383" w:rsidTr="000352ED">
        <w:trPr>
          <w:trHeight w:val="240"/>
        </w:trPr>
        <w:tc>
          <w:tcPr>
            <w:tcW w:w="6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Номер норматива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 xml:space="preserve">Электроэнергия, </w:t>
            </w:r>
            <w:proofErr w:type="spellStart"/>
            <w:r w:rsidRPr="00AE2383">
              <w:rPr>
                <w:b/>
              </w:rPr>
              <w:t>кВт·ч</w:t>
            </w:r>
            <w:proofErr w:type="spellEnd"/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Вода, м</w:t>
            </w:r>
            <w:r w:rsidRPr="00AE2383">
              <w:rPr>
                <w:b/>
                <w:vertAlign w:val="superscript"/>
              </w:rPr>
              <w:t>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Пар, кг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Номер норматива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 xml:space="preserve">Электроэнергия, </w:t>
            </w:r>
            <w:proofErr w:type="spellStart"/>
            <w:r w:rsidRPr="00AE2383">
              <w:rPr>
                <w:b/>
              </w:rPr>
              <w:t>кВт·ч</w:t>
            </w:r>
            <w:proofErr w:type="spellEnd"/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Вода, м</w:t>
            </w:r>
            <w:r w:rsidRPr="00AE2383">
              <w:rPr>
                <w:b/>
                <w:vertAlign w:val="superscript"/>
              </w:rPr>
              <w:t>3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Пар, кг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1.35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0.02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1.6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481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242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583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616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23.1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42.2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2.7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3.9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25.4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4.6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94.4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11.4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2.5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406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0.45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2.04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1.6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Ц35-1-14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203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Ц35-5-6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2.9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52.4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13.6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Ц35-2-8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0.45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2.5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Ц35-2-9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7.3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32.6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Ц35-2-11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82.3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Ц35-6-8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1.2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0.09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1.35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Ц35-28-1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57.6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24.7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Ц35-28-2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0.13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20.2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Ц35-28-3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61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11.9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Ц35-28-5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96.1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10.5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Ц35-28-7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Ц35-3-10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29.5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Ц35-29-1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3.7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Ц35-29-3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3.7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332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Ц35-29-5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16.1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1160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Ц35-29-6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24.8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Ц35-29-7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3.7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212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Ц35-30-3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398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Ц35-32-1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0.79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883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Ц35-32-2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29.5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Ц35-33-1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12.2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248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17.6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147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</w:tbl>
    <w:p w:rsidR="000352ED" w:rsidRPr="00AE2383" w:rsidRDefault="000352ED" w:rsidP="000352ED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E238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743"/>
        <w:gridCol w:w="1057"/>
        <w:gridCol w:w="1009"/>
        <w:gridCol w:w="1237"/>
        <w:gridCol w:w="1743"/>
        <w:gridCol w:w="1156"/>
        <w:gridCol w:w="732"/>
      </w:tblGrid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Номер норматива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 xml:space="preserve">Электроэнергия, </w:t>
            </w:r>
            <w:proofErr w:type="spellStart"/>
            <w:r w:rsidRPr="00AE2383">
              <w:rPr>
                <w:b/>
              </w:rPr>
              <w:t>кВт·ч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Вода, м3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Пар, кг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Номер норматива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 xml:space="preserve">Электроэнергия, </w:t>
            </w:r>
            <w:proofErr w:type="spellStart"/>
            <w:r w:rsidRPr="00AE2383">
              <w:rPr>
                <w:b/>
              </w:rPr>
              <w:t>кВт·ч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Вода, м3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Пар, кг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9.8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1571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16.8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811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10.4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74.8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33.2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Ц35-69-18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77.4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2115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1.5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Ц35-70-1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Ц35-70-2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Ц35-70-3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5.8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54.1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Ц35-70-4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0.06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3265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946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1342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256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Ц35-49-13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20.7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89.5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Ц35-50-1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26.2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2.7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Ц35-50-2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136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Ц35-50-3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Ц35-50-4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842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Ц35-50-5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2.7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0.001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Ц35-50-6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295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23.1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Ц35-51-1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Ц35-51-2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1057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4.9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Ц35-51-3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784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Ц35-71-13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1.57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Ц35-51-4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4070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Ц35-72-1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7.3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Ц35-51-5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119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Ц35-72-2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13.2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Ц35-51-6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223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Ц35-72-3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15.4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Ц35-51-7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552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Ц35-73-1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70.5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Ц35-51-8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70.6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Ц35-73-2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Ц35-51-9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194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Ц35-74-1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221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Ц35-52-1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17.4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Ц35-74-2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6.2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Ц35-52-2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52.3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Ц35-74-3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0.38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Ц35-52-3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47.7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Ц35-74-4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Ц35-52-5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11.3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Ц35-90-1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77.4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Ц35-52-6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0.21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Ц35-90-2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120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Ц35-52-7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13.7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Ц35-90-3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1.3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Ц35-52-8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Ц35-90-4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20.8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Ц35-52-9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Ц35-90-5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44.6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Ц35-53-1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3.3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Ц35-91-2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0.5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Ц35-53-2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Ц35-92-1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29.6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Ц35-53-3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5.5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Ц35-92-2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102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Ц35-53-4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Ц35-108-3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2.9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Ц35-53-5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10.8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Ц35-108-4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95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  <w:tr w:rsidR="000352ED" w:rsidRPr="00AE2383" w:rsidTr="000352ED">
        <w:trPr>
          <w:trHeight w:val="240"/>
        </w:trPr>
        <w:tc>
          <w:tcPr>
            <w:tcW w:w="6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 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Ц35-124-1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–</w:t>
            </w:r>
          </w:p>
        </w:tc>
      </w:tr>
    </w:tbl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point"/>
        <w:rPr>
          <w:b/>
        </w:rPr>
      </w:pPr>
      <w:r w:rsidRPr="00AE2383">
        <w:rPr>
          <w:b/>
        </w:rPr>
        <w:t>4. Перечень материалов, поставляемых в комплекте с оборудованием и подлежащих включению в объем монтажных работ, приведен в таблице 3.</w:t>
      </w:r>
    </w:p>
    <w:p w:rsidR="000352ED" w:rsidRPr="00AE2383" w:rsidRDefault="000352ED" w:rsidP="000352ED">
      <w:pPr>
        <w:pStyle w:val="newncpi"/>
        <w:rPr>
          <w:b/>
          <w:bCs/>
        </w:rPr>
      </w:pP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  <w:bCs/>
        </w:rPr>
        <w:t>Таблица 3 – Перечень материалов, поставляемых в комплекте с оборудованием и подлежащих включению в объем монтажных работ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4505"/>
        <w:gridCol w:w="4957"/>
      </w:tblGrid>
      <w:tr w:rsidR="000352ED" w:rsidRPr="00AE2383" w:rsidTr="000352ED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№</w:t>
            </w:r>
            <w:r w:rsidRPr="00AE2383">
              <w:rPr>
                <w:b/>
              </w:rPr>
              <w:br/>
              <w:t>п/п</w:t>
            </w:r>
          </w:p>
        </w:tc>
        <w:tc>
          <w:tcPr>
            <w:tcW w:w="2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Наименование материалов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Применение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Рельсы и крепления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для подвесных дорог </w:t>
            </w:r>
          </w:p>
        </w:tc>
      </w:tr>
    </w:tbl>
    <w:p w:rsidR="000352ED" w:rsidRPr="00AE2383" w:rsidRDefault="000352ED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E238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352ED" w:rsidRPr="00AE2383" w:rsidRDefault="000352ED" w:rsidP="000352ED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E238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4505"/>
        <w:gridCol w:w="4957"/>
      </w:tblGrid>
      <w:tr w:rsidR="000352ED" w:rsidRPr="00AE2383" w:rsidTr="00AC2129">
        <w:trPr>
          <w:trHeight w:val="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AC2129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№</w:t>
            </w:r>
            <w:r w:rsidRPr="00AE2383">
              <w:rPr>
                <w:b/>
              </w:rPr>
              <w:br/>
              <w:t>п/п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AC2129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Наименование материалов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52ED" w:rsidRPr="00AE2383" w:rsidRDefault="000352ED" w:rsidP="00AC2129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Применение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Трубы с фасонными частями и арматура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входящие в комплект поставки доильных установок; установок пневматической транспортировки навоза типа УПН-15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3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Цепи и скребки, поставляемые отдельными деталями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входящие в комплекты кормораздаточных и </w:t>
            </w:r>
            <w:proofErr w:type="spellStart"/>
            <w:r w:rsidRPr="00AE2383">
              <w:rPr>
                <w:b/>
              </w:rPr>
              <w:t>навозоуборочных</w:t>
            </w:r>
            <w:proofErr w:type="spellEnd"/>
            <w:r w:rsidRPr="00AE2383">
              <w:rPr>
                <w:b/>
              </w:rPr>
              <w:t xml:space="preserve"> транспортеров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4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Кормушки и желоба деревянные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входящие в комплект </w:t>
            </w:r>
            <w:r w:rsidR="00884A72" w:rsidRPr="00AE2383">
              <w:rPr>
                <w:b/>
              </w:rPr>
              <w:t xml:space="preserve">оборудования </w:t>
            </w:r>
            <w:r w:rsidRPr="00AE2383">
              <w:rPr>
                <w:b/>
              </w:rPr>
              <w:t xml:space="preserve">на фермах для содержания крупного рогатого скота 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5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Трубные заготовки для ограждения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входящие в комплект оборудования для стойлового содержания крупного рогатого скота и станков для свиноматок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6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Секция бункеров металлических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входящие в комплекты оборудования комбикормовых агрегатов ОКЦ-15, ОКЦ-30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7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Деревянные детали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входящие в комплекты оборудования для напольного содержания птиц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8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Сетка металлическая 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входящие в комплект клеточных батарей для цыплят и кур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9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Стекло армированное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10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Секции поилок и кормушек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11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Трос стальной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Соединительные и опорные трубы (50 % стоимости)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входящие в комплект дождевальных машин «Днепр»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13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Шифер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для цепочно-шайбовой </w:t>
            </w:r>
            <w:proofErr w:type="spellStart"/>
            <w:r w:rsidRPr="00AE2383">
              <w:rPr>
                <w:b/>
              </w:rPr>
              <w:t>кормораздачи</w:t>
            </w:r>
            <w:proofErr w:type="spellEnd"/>
            <w:r w:rsidRPr="00AE2383">
              <w:rPr>
                <w:b/>
              </w:rPr>
              <w:t xml:space="preserve"> в птичниках и свинарниках</w:t>
            </w: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14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Металлоконструкции наружного бункера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15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Стальные винипластовые трубы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16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Трос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17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Проволока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18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Кормушки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19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>Поилки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0352ED" w:rsidRPr="00AE2383" w:rsidTr="000352ED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jc w:val="center"/>
              <w:rPr>
                <w:b/>
              </w:rPr>
            </w:pPr>
            <w:r w:rsidRPr="00AE2383">
              <w:rPr>
                <w:b/>
              </w:rPr>
              <w:t>20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52ED" w:rsidRPr="00AE2383" w:rsidRDefault="000352ED" w:rsidP="000352ED">
            <w:pPr>
              <w:pStyle w:val="table10"/>
              <w:rPr>
                <w:b/>
              </w:rPr>
            </w:pPr>
            <w:r w:rsidRPr="00AE2383">
              <w:rPr>
                <w:b/>
              </w:rPr>
              <w:t xml:space="preserve">Металлоконструкции крепления кормопровода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52ED" w:rsidRPr="00AE2383" w:rsidRDefault="000352ED" w:rsidP="000352E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</w:tbl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point"/>
        <w:rPr>
          <w:b/>
        </w:rPr>
      </w:pPr>
      <w:r w:rsidRPr="00AE2383">
        <w:rPr>
          <w:b/>
        </w:rPr>
        <w:t>5. Расходы на монтаж оборудования, поставляемого в собранном виде в состоянии полной монтажной и максимальной эксплуатационной готовности, настоящим Сборником не предусмотрены и определяются по нормативам Сборника 37 «Оборудование общего назначения».</w:t>
      </w:r>
    </w:p>
    <w:p w:rsidR="000352ED" w:rsidRPr="00AE2383" w:rsidRDefault="000352ED" w:rsidP="00035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6. В нормативах сборника не учтены:</w:t>
      </w:r>
    </w:p>
    <w:p w:rsidR="00AE2383" w:rsidRPr="00AE2383" w:rsidRDefault="00AE2383" w:rsidP="00AE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AE2383" w:rsidRPr="00AE2383" w:rsidRDefault="00AE2383" w:rsidP="00AE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</w:t>
      </w: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AE2383" w:rsidRPr="00AE2383" w:rsidRDefault="00AE2383" w:rsidP="00AE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</w:t>
      </w: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</w:t>
      </w: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AE2383" w:rsidRPr="00AE2383" w:rsidRDefault="00AE2383" w:rsidP="000352E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0352ED" w:rsidRPr="00AE2383" w:rsidRDefault="000352ED" w:rsidP="000352E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AE2383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Таблица </w:t>
      </w:r>
      <w:r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AE2383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AE2383" w:rsidRPr="00AE238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0352ED" w:rsidRPr="00AE2383" w:rsidRDefault="000352ED" w:rsidP="00035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484"/>
        <w:gridCol w:w="2478"/>
      </w:tblGrid>
      <w:tr w:rsidR="000352ED" w:rsidRPr="00AE2383" w:rsidTr="000352ED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0352ED" w:rsidRPr="00AE2383" w:rsidRDefault="000352ED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0352ED" w:rsidRPr="00AE2383" w:rsidRDefault="000352ED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bookmarkStart w:id="1" w:name="_GoBack"/>
            <w:bookmarkEnd w:id="1"/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0352ED" w:rsidRPr="00AE2383" w:rsidRDefault="000352ED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AE2383" w:rsidRPr="00AE2383" w:rsidTr="000352ED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AE2383" w:rsidRPr="00AE2383" w:rsidRDefault="00AE2383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AE2383" w:rsidRPr="00AE2383" w:rsidRDefault="00AE2383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AE2383" w:rsidRPr="00AE2383" w:rsidRDefault="00AE2383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C2129" w:rsidRPr="00AE2383" w:rsidTr="00AC21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35-51 (8,9), 35-52 (8,9), 35-92 (2), 35-108 (3)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C2129" w:rsidRPr="00AE2383" w:rsidTr="00AC21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35-72 (1,2)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35-140 (7)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C2129" w:rsidRPr="00AE2383" w:rsidTr="00AC21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35-72 (3)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35-142 (1)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35-49 (11)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40.2</w:t>
            </w:r>
          </w:p>
        </w:tc>
      </w:tr>
    </w:tbl>
    <w:p w:rsidR="000352ED" w:rsidRPr="00AE2383" w:rsidRDefault="000352ED" w:rsidP="000352ED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0352ED" w:rsidRPr="00AE2383" w:rsidRDefault="000352ED" w:rsidP="00AE23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5 - </w:t>
      </w:r>
      <w:r w:rsidR="00AE2383" w:rsidRPr="00AE2383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AE2383" w:rsidRPr="00AE2383" w:rsidRDefault="00AE2383" w:rsidP="00AE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0352ED" w:rsidRPr="00AE2383" w:rsidTr="000352ED">
        <w:trPr>
          <w:trHeight w:val="76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0352ED" w:rsidRPr="00AE2383" w:rsidRDefault="000352ED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0352ED" w:rsidRPr="00AE2383" w:rsidRDefault="000352ED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0352ED" w:rsidRPr="00AE2383" w:rsidRDefault="000352ED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AE2383" w:rsidRPr="00AE2383" w:rsidTr="00AE2383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AE2383" w:rsidRPr="00AE2383" w:rsidRDefault="00AE2383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AE2383" w:rsidRPr="00AE2383" w:rsidRDefault="00AE2383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E2383" w:rsidRPr="00AE2383" w:rsidRDefault="00AE2383" w:rsidP="0003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C2129" w:rsidRPr="00AE2383" w:rsidTr="00AC21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35-29 (6), 35-69 (5,6,7,9), 35-141 (3,4,5,6,7,8)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35-52 (7), 35-69 (11)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35-69 (13)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35-3 (9), 35-28 (7,8), 35-69 (1), 35-90 (1,2), 35-140 (4,6)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35-50 (1), 35-52 (1), 35-69 (3)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AC2129" w:rsidRPr="00AE2383" w:rsidTr="00F74DF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35-143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8.3</w:t>
            </w:r>
          </w:p>
        </w:tc>
      </w:tr>
      <w:tr w:rsidR="00AC2129" w:rsidRPr="00AE2383" w:rsidTr="00F74DF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35-69 (8,18), 35-140 (8)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35-3 (14,15), 35-28 (1,2), 35-52 (3)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35-3 (13), 35-6 (8)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AC2129" w:rsidRPr="00AE2383" w:rsidTr="00AC21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35-52 (2)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29" w:rsidRPr="00AE2383" w:rsidRDefault="00AC2129" w:rsidP="00AC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2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0352ED" w:rsidRPr="00AE2383" w:rsidRDefault="000352ED" w:rsidP="000352ED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0352ED" w:rsidRPr="00AE2383" w:rsidRDefault="00AE2383" w:rsidP="00AC2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83792895"/>
      <w:r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эксплуатацию вспомогательных машин и механизмов учитывают затраты</w:t>
      </w:r>
      <w:bookmarkEnd w:id="2"/>
      <w:r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698B"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AC2129"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втомобиль бортовой</w:t>
      </w:r>
      <w:r w:rsidR="0034698B"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AC2129"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втопогрузчики</w:t>
      </w:r>
      <w:r w:rsidR="0034698B"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AC2129"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ашины шлифовальные электрические</w:t>
      </w:r>
      <w:r w:rsidR="0034698B"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</w:t>
      </w:r>
      <w:r w:rsidR="00AC2129"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ележки тракторные </w:t>
      </w:r>
      <w:r w:rsidR="000352ED" w:rsidRPr="00AE2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др.</w:t>
      </w:r>
    </w:p>
    <w:p w:rsidR="000352ED" w:rsidRPr="00AE2383" w:rsidRDefault="00AE2383" w:rsidP="00AE2383">
      <w:pPr>
        <w:pStyle w:val="numheader"/>
        <w:spacing w:before="0" w:after="0"/>
        <w:ind w:firstLine="567"/>
        <w:jc w:val="both"/>
        <w:rPr>
          <w:rFonts w:eastAsia="Times New Roman"/>
          <w:b w:val="0"/>
        </w:rPr>
      </w:pPr>
      <w:bookmarkStart w:id="3" w:name="_Hlk183792908"/>
      <w:r w:rsidRPr="00AE2383">
        <w:rPr>
          <w:rFonts w:eastAsia="Times New Roman"/>
          <w:bCs w:val="0"/>
        </w:rPr>
        <w:t>Затраты на вспомогательные материалы учитывают затраты</w:t>
      </w:r>
      <w:bookmarkEnd w:id="3"/>
      <w:r w:rsidRPr="00AE2383">
        <w:rPr>
          <w:rFonts w:eastAsia="Times New Roman"/>
          <w:bCs w:val="0"/>
        </w:rPr>
        <w:t xml:space="preserve"> на следующие материалы (за исключением нормативов, в которых они учтены</w:t>
      </w:r>
      <w:bookmarkStart w:id="4" w:name="_Hlk182900180"/>
      <w:r w:rsidRPr="00AE2383">
        <w:rPr>
          <w:rFonts w:eastAsia="Times New Roman"/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4"/>
      <w:r w:rsidRPr="00AE2383">
        <w:rPr>
          <w:rFonts w:eastAsia="Times New Roman"/>
          <w:bCs w:val="0"/>
        </w:rPr>
        <w:t>):</w:t>
      </w:r>
      <w:r w:rsidR="000352ED" w:rsidRPr="00AE2383">
        <w:rPr>
          <w:rFonts w:eastAsia="Times New Roman"/>
          <w:bCs w:val="0"/>
        </w:rPr>
        <w:t xml:space="preserve"> </w:t>
      </w:r>
      <w:r w:rsidR="00AE62D7" w:rsidRPr="00AE2383">
        <w:rPr>
          <w:rFonts w:eastAsia="Times New Roman"/>
          <w:bCs w:val="0"/>
        </w:rPr>
        <w:t>асбестовый картон, канифоль, круги шлифовальные, лента липкая изоляционная,</w:t>
      </w:r>
      <w:r w:rsidR="00AE62D7" w:rsidRPr="00AE2383">
        <w:rPr>
          <w:rFonts w:eastAsia="Times New Roman"/>
        </w:rPr>
        <w:t xml:space="preserve"> прокладки из паронита, смазка, сода кальцинированная, спирт этиловый, труба стальная, шкурка шлифовальная, эмаль пентафталевая </w:t>
      </w:r>
      <w:r w:rsidR="000352ED" w:rsidRPr="00AE2383">
        <w:rPr>
          <w:rFonts w:eastAsia="Times New Roman"/>
        </w:rPr>
        <w:t>и др.</w:t>
      </w:r>
    </w:p>
    <w:p w:rsidR="000352ED" w:rsidRPr="00AE2383" w:rsidRDefault="000352ED" w:rsidP="000352ED">
      <w:pPr>
        <w:pStyle w:val="point"/>
        <w:rPr>
          <w:b/>
        </w:rPr>
      </w:pPr>
    </w:p>
    <w:p w:rsidR="00AE2383" w:rsidRPr="00AE2383" w:rsidRDefault="00AE238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E2383">
        <w:rPr>
          <w:b/>
        </w:rPr>
        <w:br w:type="page"/>
      </w:r>
    </w:p>
    <w:p w:rsidR="000352ED" w:rsidRPr="00AE2383" w:rsidRDefault="000352ED" w:rsidP="000352ED">
      <w:pPr>
        <w:pStyle w:val="newncpi0"/>
        <w:jc w:val="center"/>
        <w:rPr>
          <w:b/>
        </w:rPr>
      </w:pPr>
      <w:r w:rsidRPr="00AE2383">
        <w:rPr>
          <w:b/>
          <w:bCs/>
        </w:rPr>
        <w:lastRenderedPageBreak/>
        <w:t>ВВОДНЫЕ УКАЗАНИЯ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newncpi0"/>
        <w:jc w:val="center"/>
        <w:rPr>
          <w:b/>
        </w:rPr>
      </w:pPr>
      <w:r w:rsidRPr="00AE2383">
        <w:rPr>
          <w:b/>
          <w:bCs/>
        </w:rPr>
        <w:t>ОТДЕЛ 1. ОБОРУДОВАНИЕ СЕЛЬСКОХОЗЯЙСТВЕННЫХ ПРОИЗВОДСТВ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point"/>
        <w:rPr>
          <w:b/>
        </w:rPr>
      </w:pPr>
      <w:r w:rsidRPr="00AE2383">
        <w:rPr>
          <w:b/>
        </w:rPr>
        <w:t>1. В нормативах отдела учтены расходы на выполнение полного комплекса монтажных работ, определенного на основе соответствующих технических условий или инструкций на монтаж оборудования, включая: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а) горизонтальное перемещение оборудования от приобъектного склада до места установки на расстояние до 1000 м, вертикальное – до проектных отметок в пределах этажа;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б) индивидуальное испытание оборудования вхолостую.</w:t>
      </w:r>
    </w:p>
    <w:p w:rsidR="000352ED" w:rsidRPr="00AE2383" w:rsidRDefault="000352ED" w:rsidP="0031700D">
      <w:pPr>
        <w:pStyle w:val="newncpi"/>
        <w:jc w:val="center"/>
        <w:rPr>
          <w:b/>
        </w:rPr>
      </w:pPr>
      <w:r w:rsidRPr="00AE2383">
        <w:rPr>
          <w:b/>
          <w:bCs/>
        </w:rPr>
        <w:t>Раздел 1. Оборудование ферм для содержания крупного рогатого скота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underpoint"/>
        <w:rPr>
          <w:b/>
        </w:rPr>
      </w:pPr>
      <w:r w:rsidRPr="00AE2383">
        <w:rPr>
          <w:b/>
        </w:rPr>
        <w:t>1.1. В нормативах Ц35-1-3 и Ц35-1-4 не учтены расходы на: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а) монтаж насосов центробежных и холодильных агрегатов, определяемые по соответствующим нормативам Сборника 7 «Компрессорные машины, насосы и вентиляторы»;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б) монтаж танков для сбора и хранения молока, определяемые по соответствующим нормативам настоящего Сборника.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newncpi0"/>
        <w:jc w:val="center"/>
        <w:rPr>
          <w:b/>
        </w:rPr>
      </w:pPr>
      <w:r w:rsidRPr="00AE2383">
        <w:rPr>
          <w:b/>
          <w:bCs/>
        </w:rPr>
        <w:t>Раздел 2. Оборудование ферм для содержания свиней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underpoint"/>
        <w:rPr>
          <w:b/>
        </w:rPr>
      </w:pPr>
      <w:r w:rsidRPr="00AE2383">
        <w:rPr>
          <w:b/>
        </w:rPr>
        <w:t>1.2. В нормативе Ц35-28-1 не учтены расходы на монтаж не поставляемых в комплекте с оборудованием опорных конструкций под бункер-накопитель, определяемые по соответствующим сборникам нормативов расхода ресурсов.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newncpi0"/>
        <w:jc w:val="center"/>
        <w:rPr>
          <w:b/>
        </w:rPr>
      </w:pPr>
      <w:r w:rsidRPr="00AE2383">
        <w:rPr>
          <w:b/>
          <w:bCs/>
        </w:rPr>
        <w:t>Раздел 4. Оборудование ферм для содержания птиц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underpoint"/>
        <w:rPr>
          <w:b/>
        </w:rPr>
      </w:pPr>
      <w:r w:rsidRPr="00AE2383">
        <w:rPr>
          <w:b/>
        </w:rPr>
        <w:t>1.4. В нормативах группы 69 настоящего раздела не учтены расходы на монтаж не поставляемых в комплекте с оборудованием опорных конструкций для подвески кормушек и брудеров, определяемые по соответствующим сборникам нормативов расхода ресурсов.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newncpi0"/>
        <w:jc w:val="center"/>
        <w:rPr>
          <w:b/>
        </w:rPr>
      </w:pPr>
      <w:r w:rsidRPr="00AE2383">
        <w:rPr>
          <w:b/>
          <w:bCs/>
        </w:rPr>
        <w:t>ОТДЕЛ 2. МАШИНЫ И ОБОРУДОВАНИЕ МЕЛИОРАТИВНЫХ И ВОДОХОЗЯЙСТВЕННЫХ ОБЪЕКТОВ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point"/>
        <w:rPr>
          <w:b/>
        </w:rPr>
      </w:pPr>
      <w:r w:rsidRPr="00AE2383">
        <w:rPr>
          <w:b/>
        </w:rPr>
        <w:t>2. В нормативах настоящего отдела учтены расходы на выполнение полного комплекса монтажных работ, определенного на основе соответствующих технических условий или инструкций на монтаж оборудования, включая: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а) индивидуальное испытание оборудования вхолостую.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newncpi0"/>
        <w:jc w:val="center"/>
        <w:rPr>
          <w:b/>
        </w:rPr>
      </w:pPr>
      <w:r w:rsidRPr="00AE2383">
        <w:rPr>
          <w:b/>
          <w:bCs/>
        </w:rPr>
        <w:t>Раздел 1. Машины и оборудование мелиоративных и водохозяйственных объектов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 </w:t>
      </w:r>
    </w:p>
    <w:p w:rsidR="000352ED" w:rsidRPr="00AE2383" w:rsidRDefault="000352ED" w:rsidP="000352ED">
      <w:pPr>
        <w:pStyle w:val="underpoint"/>
        <w:rPr>
          <w:b/>
        </w:rPr>
      </w:pPr>
      <w:r w:rsidRPr="00AE2383">
        <w:rPr>
          <w:b/>
        </w:rPr>
        <w:t>2.1.1. В нормативах учтены расходы на: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а) монтаж электродвигателей, приводов и аппаратуры управления.</w:t>
      </w:r>
    </w:p>
    <w:p w:rsidR="000352ED" w:rsidRPr="00AE2383" w:rsidRDefault="000352ED" w:rsidP="000352ED">
      <w:pPr>
        <w:pStyle w:val="underpoint"/>
        <w:rPr>
          <w:b/>
        </w:rPr>
      </w:pPr>
      <w:r w:rsidRPr="00AE2383">
        <w:rPr>
          <w:b/>
        </w:rPr>
        <w:t>2.1.2. В нормативах не учтены расходы на: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а) монтаж гидрантов;</w:t>
      </w:r>
    </w:p>
    <w:p w:rsidR="000352ED" w:rsidRPr="00AE2383" w:rsidRDefault="000352ED" w:rsidP="000352ED">
      <w:pPr>
        <w:pStyle w:val="newncpi"/>
        <w:rPr>
          <w:b/>
        </w:rPr>
      </w:pPr>
      <w:r w:rsidRPr="00AE2383">
        <w:rPr>
          <w:b/>
        </w:rPr>
        <w:t>б) транспортирование машин и оборудования от склада хозяйства до зоны монтажа, включая погрузочно-разгрузочные работы.</w:t>
      </w:r>
    </w:p>
    <w:p w:rsidR="00DC13F2" w:rsidRPr="000352ED" w:rsidRDefault="000352ED" w:rsidP="00AE2383">
      <w:pPr>
        <w:pStyle w:val="underpoint"/>
        <w:rPr>
          <w:b/>
        </w:rPr>
      </w:pPr>
      <w:r w:rsidRPr="00AE2383">
        <w:rPr>
          <w:b/>
        </w:rPr>
        <w:t>2.1.3. Транспортирование машин и оборудования, а также погрузочно-разгрузочные работы определяются дополнительно в зависимости от расстояния транспортирования и веса машин и оборудования.</w:t>
      </w:r>
    </w:p>
    <w:sectPr w:rsidR="00DC13F2" w:rsidRPr="000352ED" w:rsidSect="000352E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ED" w:rsidRDefault="000352ED" w:rsidP="005D7118">
      <w:pPr>
        <w:spacing w:after="0" w:line="240" w:lineRule="auto"/>
      </w:pPr>
      <w:r>
        <w:separator/>
      </w:r>
    </w:p>
  </w:endnote>
  <w:endnote w:type="continuationSeparator" w:id="0">
    <w:p w:rsidR="000352ED" w:rsidRDefault="000352ED" w:rsidP="005D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183592"/>
      <w:docPartObj>
        <w:docPartGallery w:val="Page Numbers (Bottom of Page)"/>
        <w:docPartUnique/>
      </w:docPartObj>
    </w:sdtPr>
    <w:sdtEndPr/>
    <w:sdtContent>
      <w:p w:rsidR="000352ED" w:rsidRDefault="000352ED">
        <w:pPr>
          <w:pStyle w:val="a7"/>
        </w:pPr>
      </w:p>
      <w:p w:rsidR="000352ED" w:rsidRDefault="000352ED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383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196840"/>
      <w:docPartObj>
        <w:docPartGallery w:val="Page Numbers (Bottom of Page)"/>
        <w:docPartUnique/>
      </w:docPartObj>
    </w:sdtPr>
    <w:sdtEndPr/>
    <w:sdtContent>
      <w:p w:rsidR="000352ED" w:rsidRDefault="000352ED">
        <w:pPr>
          <w:pStyle w:val="a7"/>
          <w:jc w:val="right"/>
        </w:pPr>
      </w:p>
      <w:p w:rsidR="000352ED" w:rsidRDefault="000352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38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ED" w:rsidRDefault="000352ED" w:rsidP="005D7118">
      <w:pPr>
        <w:spacing w:after="0" w:line="240" w:lineRule="auto"/>
      </w:pPr>
      <w:r>
        <w:separator/>
      </w:r>
    </w:p>
  </w:footnote>
  <w:footnote w:type="continuationSeparator" w:id="0">
    <w:p w:rsidR="000352ED" w:rsidRDefault="000352ED" w:rsidP="005D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ED" w:rsidRDefault="000352ED">
    <w:pPr>
      <w:pStyle w:val="a5"/>
      <w:rPr>
        <w:rFonts w:ascii="Times New Roman" w:hAnsi="Times New Roman" w:cs="Times New Roman"/>
        <w:sz w:val="24"/>
        <w:szCs w:val="24"/>
      </w:rPr>
    </w:pPr>
    <w:r w:rsidRPr="005A5F47">
      <w:rPr>
        <w:rFonts w:ascii="Times New Roman" w:hAnsi="Times New Roman" w:cs="Times New Roman"/>
        <w:sz w:val="24"/>
        <w:szCs w:val="24"/>
      </w:rPr>
      <w:t>НРР 8.03.235-202</w:t>
    </w:r>
    <w:r>
      <w:rPr>
        <w:rFonts w:ascii="Times New Roman" w:hAnsi="Times New Roman" w:cs="Times New Roman"/>
        <w:sz w:val="24"/>
        <w:szCs w:val="24"/>
      </w:rPr>
      <w:t>6</w:t>
    </w:r>
  </w:p>
  <w:p w:rsidR="000352ED" w:rsidRPr="005A5F47" w:rsidRDefault="000352ED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ED" w:rsidRDefault="000352ED" w:rsidP="006851E9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5A5F47">
      <w:rPr>
        <w:rFonts w:ascii="Times New Roman" w:hAnsi="Times New Roman" w:cs="Times New Roman"/>
        <w:sz w:val="24"/>
        <w:szCs w:val="24"/>
      </w:rPr>
      <w:t>НРР 8.03.235-202</w:t>
    </w:r>
    <w:r>
      <w:rPr>
        <w:rFonts w:ascii="Times New Roman" w:hAnsi="Times New Roman" w:cs="Times New Roman"/>
        <w:sz w:val="24"/>
        <w:szCs w:val="24"/>
      </w:rPr>
      <w:t>6</w:t>
    </w:r>
  </w:p>
  <w:p w:rsidR="000352ED" w:rsidRPr="005A5F47" w:rsidRDefault="000352ED" w:rsidP="006851E9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18"/>
    <w:rsid w:val="000352ED"/>
    <w:rsid w:val="002C0E0B"/>
    <w:rsid w:val="0031700D"/>
    <w:rsid w:val="0034698B"/>
    <w:rsid w:val="005A5F47"/>
    <w:rsid w:val="005B09ED"/>
    <w:rsid w:val="005D7118"/>
    <w:rsid w:val="006851E9"/>
    <w:rsid w:val="0070722E"/>
    <w:rsid w:val="00884A72"/>
    <w:rsid w:val="008D373F"/>
    <w:rsid w:val="00A52F5D"/>
    <w:rsid w:val="00AC2129"/>
    <w:rsid w:val="00AE2383"/>
    <w:rsid w:val="00AE3C8C"/>
    <w:rsid w:val="00AE62D7"/>
    <w:rsid w:val="00DC13F2"/>
    <w:rsid w:val="00D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FB500D"/>
  <w15:chartTrackingRefBased/>
  <w15:docId w15:val="{8B98A209-6A1F-4213-8582-9F71ACB5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711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5D7118"/>
    <w:rPr>
      <w:color w:val="154C94"/>
      <w:u w:val="single"/>
    </w:rPr>
  </w:style>
  <w:style w:type="paragraph" w:customStyle="1" w:styleId="msonormal0">
    <w:name w:val="msonormal"/>
    <w:basedOn w:val="a"/>
    <w:rsid w:val="005D71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5D711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5D711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5D711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5D711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5D71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5D711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5D711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5D711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5D711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5D711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D71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D711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D711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5D711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5D711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5D711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D71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5D711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5D711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5D71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5D71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5D711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5D711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D711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D711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5D711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5D711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5D711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D711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D711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5D711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5D711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5D71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5D711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5D711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D71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5D71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5D711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5D711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5D711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5D711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5D711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5D711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5D711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5D71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5D711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5D711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5D711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5D711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5D711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5D71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5D711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5D711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5D711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5D71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5D711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D71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D711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D711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5D711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5D711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D711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D711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D711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D7118"/>
    <w:rPr>
      <w:rFonts w:ascii="Symbol" w:hAnsi="Symbol" w:hint="default"/>
    </w:rPr>
  </w:style>
  <w:style w:type="character" w:customStyle="1" w:styleId="onewind3">
    <w:name w:val="onewind3"/>
    <w:basedOn w:val="a0"/>
    <w:rsid w:val="005D7118"/>
    <w:rPr>
      <w:rFonts w:ascii="Wingdings 3" w:hAnsi="Wingdings 3" w:hint="default"/>
    </w:rPr>
  </w:style>
  <w:style w:type="character" w:customStyle="1" w:styleId="onewind2">
    <w:name w:val="onewind2"/>
    <w:basedOn w:val="a0"/>
    <w:rsid w:val="005D7118"/>
    <w:rPr>
      <w:rFonts w:ascii="Wingdings 2" w:hAnsi="Wingdings 2" w:hint="default"/>
    </w:rPr>
  </w:style>
  <w:style w:type="character" w:customStyle="1" w:styleId="onewind">
    <w:name w:val="onewind"/>
    <w:basedOn w:val="a0"/>
    <w:rsid w:val="005D7118"/>
    <w:rPr>
      <w:rFonts w:ascii="Wingdings" w:hAnsi="Wingdings" w:hint="default"/>
    </w:rPr>
  </w:style>
  <w:style w:type="character" w:customStyle="1" w:styleId="rednoun">
    <w:name w:val="rednoun"/>
    <w:basedOn w:val="a0"/>
    <w:rsid w:val="005D7118"/>
  </w:style>
  <w:style w:type="character" w:customStyle="1" w:styleId="post">
    <w:name w:val="post"/>
    <w:basedOn w:val="a0"/>
    <w:rsid w:val="005D71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D71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5D711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D711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D7118"/>
    <w:rPr>
      <w:rFonts w:ascii="Arial" w:hAnsi="Arial" w:cs="Arial" w:hint="default"/>
    </w:rPr>
  </w:style>
  <w:style w:type="character" w:customStyle="1" w:styleId="snoskiindex">
    <w:name w:val="snoskiindex"/>
    <w:basedOn w:val="a0"/>
    <w:rsid w:val="005D711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5D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5D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118"/>
  </w:style>
  <w:style w:type="paragraph" w:styleId="a7">
    <w:name w:val="footer"/>
    <w:basedOn w:val="a"/>
    <w:link w:val="a8"/>
    <w:uiPriority w:val="99"/>
    <w:unhideWhenUsed/>
    <w:rsid w:val="005D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118"/>
  </w:style>
  <w:style w:type="character" w:styleId="a9">
    <w:name w:val="page number"/>
    <w:basedOn w:val="a0"/>
    <w:unhideWhenUsed/>
    <w:rsid w:val="005D7118"/>
  </w:style>
  <w:style w:type="table" w:styleId="aa">
    <w:name w:val="Table Grid"/>
    <w:basedOn w:val="a1"/>
    <w:uiPriority w:val="39"/>
    <w:rsid w:val="005D7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F1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1617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12</cp:revision>
  <dcterms:created xsi:type="dcterms:W3CDTF">2024-02-15T07:46:00Z</dcterms:created>
  <dcterms:modified xsi:type="dcterms:W3CDTF">2026-02-11T12:09:00Z</dcterms:modified>
</cp:coreProperties>
</file>