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57" w:rsidRPr="00183A7E" w:rsidRDefault="00FD5157">
      <w:pPr>
        <w:pStyle w:val="nonumheader"/>
        <w:rPr>
          <w:sz w:val="32"/>
          <w:szCs w:val="32"/>
        </w:rPr>
      </w:pPr>
      <w:r w:rsidRPr="00183A7E">
        <w:rPr>
          <w:sz w:val="28"/>
          <w:szCs w:val="28"/>
        </w:rPr>
        <w:t>НОРМАТИВЫ РАСХОДА РЕСУРСОВ</w:t>
      </w:r>
      <w:r w:rsidRPr="00183A7E">
        <w:rPr>
          <w:sz w:val="28"/>
          <w:szCs w:val="28"/>
        </w:rPr>
        <w:br/>
        <w:t>В НАТУРАЛЬНОМ ВЫРАЖЕНИИ</w:t>
      </w:r>
      <w:r w:rsidRPr="00183A7E">
        <w:rPr>
          <w:sz w:val="28"/>
          <w:szCs w:val="28"/>
        </w:rPr>
        <w:br/>
        <w:t>на монтаж оборудования</w:t>
      </w:r>
      <w:r w:rsidRPr="00183A7E">
        <w:rPr>
          <w:sz w:val="28"/>
          <w:szCs w:val="28"/>
        </w:rPr>
        <w:br/>
        <w:t>Сборник 21</w:t>
      </w:r>
      <w:r w:rsidRPr="00183A7E">
        <w:rPr>
          <w:sz w:val="28"/>
          <w:szCs w:val="28"/>
        </w:rPr>
        <w:br/>
      </w:r>
      <w:r w:rsidRPr="00183A7E">
        <w:rPr>
          <w:sz w:val="32"/>
          <w:szCs w:val="32"/>
        </w:rPr>
        <w:t>Оборудование метрополитенов и тоннелей</w:t>
      </w:r>
    </w:p>
    <w:p w:rsidR="00FD5157" w:rsidRPr="00183A7E" w:rsidRDefault="00FD5157">
      <w:pPr>
        <w:pStyle w:val="nonumheader"/>
        <w:rPr>
          <w:sz w:val="28"/>
          <w:szCs w:val="28"/>
        </w:rPr>
      </w:pPr>
      <w:r w:rsidRPr="00183A7E">
        <w:rPr>
          <w:sz w:val="28"/>
          <w:szCs w:val="28"/>
        </w:rPr>
        <w:t>НАРМАТЫВЫ РАСХОДА РЭСУРСАЎ</w:t>
      </w:r>
      <w:r w:rsidRPr="00183A7E">
        <w:rPr>
          <w:sz w:val="28"/>
          <w:szCs w:val="28"/>
        </w:rPr>
        <w:br/>
        <w:t>У НАТУРАЛЬНЫМ ВЫРАЖЭННІ</w:t>
      </w:r>
      <w:r w:rsidRPr="00183A7E">
        <w:rPr>
          <w:sz w:val="28"/>
          <w:szCs w:val="28"/>
        </w:rPr>
        <w:br/>
        <w:t xml:space="preserve">на </w:t>
      </w:r>
      <w:proofErr w:type="spellStart"/>
      <w:r w:rsidRPr="00183A7E">
        <w:rPr>
          <w:sz w:val="28"/>
          <w:szCs w:val="28"/>
        </w:rPr>
        <w:t>мантаж</w:t>
      </w:r>
      <w:proofErr w:type="spellEnd"/>
      <w:r w:rsidRPr="00183A7E">
        <w:rPr>
          <w:sz w:val="28"/>
          <w:szCs w:val="28"/>
        </w:rPr>
        <w:t xml:space="preserve"> </w:t>
      </w:r>
      <w:proofErr w:type="spellStart"/>
      <w:r w:rsidRPr="00183A7E">
        <w:rPr>
          <w:sz w:val="28"/>
          <w:szCs w:val="28"/>
        </w:rPr>
        <w:t>абсталявання</w:t>
      </w:r>
      <w:proofErr w:type="spellEnd"/>
      <w:r w:rsidRPr="00183A7E">
        <w:rPr>
          <w:sz w:val="28"/>
          <w:szCs w:val="28"/>
        </w:rPr>
        <w:br/>
      </w:r>
      <w:proofErr w:type="spellStart"/>
      <w:r w:rsidRPr="00183A7E">
        <w:rPr>
          <w:sz w:val="28"/>
          <w:szCs w:val="28"/>
        </w:rPr>
        <w:t>Зборнік</w:t>
      </w:r>
      <w:proofErr w:type="spellEnd"/>
      <w:r w:rsidRPr="00183A7E">
        <w:rPr>
          <w:sz w:val="28"/>
          <w:szCs w:val="28"/>
        </w:rPr>
        <w:t xml:space="preserve"> 21</w:t>
      </w:r>
      <w:r w:rsidRPr="00183A7E">
        <w:rPr>
          <w:sz w:val="28"/>
          <w:szCs w:val="28"/>
        </w:rPr>
        <w:br/>
      </w:r>
      <w:proofErr w:type="spellStart"/>
      <w:r w:rsidRPr="00183A7E">
        <w:rPr>
          <w:sz w:val="32"/>
          <w:szCs w:val="32"/>
        </w:rPr>
        <w:t>Абсталяванне</w:t>
      </w:r>
      <w:proofErr w:type="spellEnd"/>
      <w:r w:rsidRPr="00183A7E">
        <w:rPr>
          <w:sz w:val="32"/>
          <w:szCs w:val="32"/>
        </w:rPr>
        <w:t xml:space="preserve"> </w:t>
      </w:r>
      <w:proofErr w:type="spellStart"/>
      <w:r w:rsidRPr="00183A7E">
        <w:rPr>
          <w:sz w:val="32"/>
          <w:szCs w:val="32"/>
        </w:rPr>
        <w:t>метрапалітэнаў</w:t>
      </w:r>
      <w:proofErr w:type="spellEnd"/>
      <w:r w:rsidRPr="00183A7E">
        <w:rPr>
          <w:sz w:val="32"/>
          <w:szCs w:val="32"/>
        </w:rPr>
        <w:t xml:space="preserve"> і </w:t>
      </w:r>
      <w:proofErr w:type="spellStart"/>
      <w:r w:rsidRPr="00183A7E">
        <w:rPr>
          <w:sz w:val="32"/>
          <w:szCs w:val="32"/>
        </w:rPr>
        <w:t>тунэляў</w:t>
      </w:r>
      <w:proofErr w:type="spellEnd"/>
    </w:p>
    <w:p w:rsidR="00FD5157" w:rsidRPr="00183A7E" w:rsidRDefault="00FD5157">
      <w:pPr>
        <w:pStyle w:val="nonumheader"/>
        <w:rPr>
          <w:sz w:val="28"/>
          <w:szCs w:val="28"/>
          <w:lang w:val="en-US"/>
        </w:rPr>
      </w:pPr>
      <w:r w:rsidRPr="00183A7E">
        <w:rPr>
          <w:sz w:val="28"/>
          <w:szCs w:val="28"/>
          <w:lang w:val="en-US"/>
        </w:rPr>
        <w:t>SPECIFICATIONS OF THE EXPENSE OF RESOURCES</w:t>
      </w:r>
      <w:r w:rsidRPr="00183A7E">
        <w:rPr>
          <w:sz w:val="28"/>
          <w:szCs w:val="28"/>
          <w:lang w:val="en-US"/>
        </w:rPr>
        <w:br/>
        <w:t>IN NATURAL EXPRESSION</w:t>
      </w:r>
      <w:r w:rsidRPr="00183A7E">
        <w:rPr>
          <w:sz w:val="28"/>
          <w:szCs w:val="28"/>
          <w:lang w:val="en-US"/>
        </w:rPr>
        <w:br/>
        <w:t>for equipment installation</w:t>
      </w:r>
      <w:r w:rsidRPr="00183A7E">
        <w:rPr>
          <w:sz w:val="28"/>
          <w:szCs w:val="28"/>
          <w:lang w:val="en-US"/>
        </w:rPr>
        <w:br/>
        <w:t>Miscellany 21</w:t>
      </w:r>
      <w:r w:rsidRPr="00183A7E">
        <w:rPr>
          <w:sz w:val="28"/>
          <w:szCs w:val="28"/>
          <w:lang w:val="en-US"/>
        </w:rPr>
        <w:br/>
        <w:t xml:space="preserve">Underground railway and tunnel equipment </w:t>
      </w:r>
    </w:p>
    <w:p w:rsidR="00FD5157" w:rsidRPr="00183A7E" w:rsidRDefault="00FD5157">
      <w:pPr>
        <w:pStyle w:val="newncpi"/>
        <w:jc w:val="right"/>
      </w:pPr>
      <w:r w:rsidRPr="00183A7E">
        <w:rPr>
          <w:b/>
          <w:bCs/>
        </w:rPr>
        <w:t>Дата введения 202</w:t>
      </w:r>
      <w:r w:rsidR="0057775C" w:rsidRPr="00183A7E">
        <w:rPr>
          <w:b/>
          <w:bCs/>
          <w:lang w:val="en-US"/>
        </w:rPr>
        <w:t>6</w:t>
      </w:r>
      <w:r w:rsidRPr="00183A7E">
        <w:rPr>
          <w:b/>
          <w:bCs/>
        </w:rPr>
        <w:t>-05-01</w:t>
      </w:r>
    </w:p>
    <w:p w:rsidR="00096F8F" w:rsidRPr="00183A7E" w:rsidRDefault="00096F8F">
      <w:pPr>
        <w:pStyle w:val="nonumheader"/>
      </w:pPr>
    </w:p>
    <w:p w:rsidR="00FD5157" w:rsidRPr="00183A7E" w:rsidRDefault="00FD5157">
      <w:pPr>
        <w:pStyle w:val="nonumheader"/>
        <w:rPr>
          <w:sz w:val="28"/>
          <w:szCs w:val="28"/>
        </w:rPr>
      </w:pPr>
      <w:r w:rsidRPr="00183A7E">
        <w:rPr>
          <w:sz w:val="28"/>
          <w:szCs w:val="28"/>
        </w:rPr>
        <w:t>ТЕХНИЧЕСКАЯ ЧАСТЬ</w:t>
      </w:r>
    </w:p>
    <w:p w:rsidR="0057775C" w:rsidRPr="00183A7E" w:rsidRDefault="0057775C" w:rsidP="0057775C">
      <w:pPr>
        <w:pStyle w:val="point"/>
        <w:rPr>
          <w:b/>
        </w:rPr>
      </w:pPr>
      <w:r w:rsidRPr="00183A7E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183A7E">
        <w:rPr>
          <w:b/>
        </w:rPr>
        <w:t>нормы)*</w:t>
      </w:r>
      <w:proofErr w:type="gramEnd"/>
      <w:r w:rsidRPr="00183A7E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Настоящий Сборник содержит нормативы на работы по монтажу оборудования при возведении, реконструкции и модернизации метрополитенов и тоннелей.</w:t>
      </w:r>
    </w:p>
    <w:p w:rsidR="0057775C" w:rsidRPr="00183A7E" w:rsidRDefault="0057775C" w:rsidP="0057775C">
      <w:pPr>
        <w:pStyle w:val="point"/>
        <w:rPr>
          <w:b/>
        </w:rPr>
      </w:pPr>
      <w:r w:rsidRPr="00183A7E">
        <w:rPr>
          <w:b/>
        </w:rPr>
        <w:t>2. Нормативами учтено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а) горизонтальное перемещение оборудования от приобъектного склада до места монтажа на расстояние: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по поверхности до 1000 м;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по подземным выработкам 200 м (отдел 1 разделы 1, 2);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б) вертикальное перемещение – до проектных отметок, за исключением норм отдела 1 раздела 1, в которых учтены затраты на подъем или опускание оборудования до 10 м;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в) окраску оборудования и конструкций, испытание затворов (отдел 1, раздел 2, группа 31).</w:t>
      </w:r>
    </w:p>
    <w:p w:rsidR="0057775C" w:rsidRPr="00183A7E" w:rsidRDefault="0057775C" w:rsidP="0057775C">
      <w:pPr>
        <w:pStyle w:val="point"/>
        <w:rPr>
          <w:b/>
        </w:rPr>
      </w:pPr>
      <w:r w:rsidRPr="00183A7E">
        <w:rPr>
          <w:b/>
        </w:rPr>
        <w:t>3. В нормативах не учтены:</w:t>
      </w:r>
    </w:p>
    <w:p w:rsidR="0057775C" w:rsidRPr="00183A7E" w:rsidRDefault="0057775C" w:rsidP="0057775C">
      <w:pPr>
        <w:pStyle w:val="newncpi"/>
      </w:pPr>
      <w:r w:rsidRPr="00183A7E">
        <w:rPr>
          <w:b/>
        </w:rPr>
        <w:t xml:space="preserve">а) горизонтальное перемещение оборудования при монтаже эскалаторов из подземного зала, а также вертикальное перемещение оборудования сверх 10 м и </w:t>
      </w:r>
      <w:r w:rsidRPr="00183A7E">
        <w:rPr>
          <w:b/>
        </w:rPr>
        <w:br/>
      </w:r>
      <w:r w:rsidRPr="00183A7E">
        <w:t>______________________________</w:t>
      </w:r>
    </w:p>
    <w:p w:rsidR="0057775C" w:rsidRPr="00183A7E" w:rsidRDefault="0057775C" w:rsidP="0057775C">
      <w:pPr>
        <w:pStyle w:val="snoski"/>
        <w:spacing w:after="240"/>
      </w:pPr>
      <w:r w:rsidRPr="00183A7E">
        <w:t>* По тексту настоящего Сборника при ссылке на конкретный норматив применяется его полная нумерация (например, «Ц21-1-1») или с указанием таблицы норматива – его сокращение (например, «Группа 1 (норма 1)»).</w:t>
      </w:r>
    </w:p>
    <w:p w:rsidR="0057775C" w:rsidRPr="00183A7E" w:rsidRDefault="0057775C" w:rsidP="0057775C">
      <w:pPr>
        <w:pStyle w:val="newncpi"/>
        <w:ind w:firstLine="0"/>
        <w:rPr>
          <w:b/>
        </w:rPr>
      </w:pPr>
      <w:r w:rsidRPr="00183A7E">
        <w:rPr>
          <w:b/>
        </w:rPr>
        <w:lastRenderedPageBreak/>
        <w:t>горизонтальное сверх 200, определяемое в соответствии с Методическими указаниями по применению нормативов расхода ресурсов в натуральном выражении по Сборнику 38 «Нормы на дополнительное перемещение оборудования и материалов сверх предусмотренного в сборниках НРР»;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б) установка закладных частей на раскрепление металлоконструкций затворов (раздел 2 группа 31);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в) расход приведенных в таблице 1 материальных ресурсов;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г) электромонтажные работы (отдел 1 раздел 1), определяемые по нормативам Сборника 8 «Электротехнические установки».</w:t>
      </w:r>
    </w:p>
    <w:p w:rsidR="0073765B" w:rsidRPr="00183A7E" w:rsidRDefault="0073765B" w:rsidP="0057775C">
      <w:pPr>
        <w:pStyle w:val="newncpi"/>
        <w:rPr>
          <w:b/>
          <w:bCs/>
        </w:rPr>
      </w:pP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  <w:bCs/>
        </w:rPr>
        <w:t xml:space="preserve">Таблица 1 – Перечень материальных ресурсов, не учтенных в нормативах на монтаж оборудования 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9462"/>
      </w:tblGrid>
      <w:tr w:rsidR="0057775C" w:rsidRPr="00183A7E" w:rsidTr="001746A2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№</w:t>
            </w:r>
            <w:r w:rsidRPr="00183A7E">
              <w:rPr>
                <w:b/>
              </w:rPr>
              <w:br/>
              <w:t>п/п</w:t>
            </w:r>
          </w:p>
        </w:tc>
        <w:tc>
          <w:tcPr>
            <w:tcW w:w="4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Наименование материалов</w:t>
            </w:r>
          </w:p>
        </w:tc>
      </w:tr>
      <w:tr w:rsidR="0057775C" w:rsidRPr="00183A7E" w:rsidTr="001746A2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rPr>
                <w:b/>
              </w:rPr>
            </w:pPr>
            <w:r w:rsidRPr="00183A7E">
              <w:rPr>
                <w:b/>
              </w:rPr>
              <w:t>Болты анкерные (для комплектных машин)</w:t>
            </w:r>
          </w:p>
        </w:tc>
      </w:tr>
      <w:tr w:rsidR="0057775C" w:rsidRPr="00183A7E" w:rsidTr="001746A2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rPr>
                <w:b/>
              </w:rPr>
            </w:pPr>
            <w:r w:rsidRPr="00183A7E">
              <w:rPr>
                <w:b/>
              </w:rPr>
              <w:t xml:space="preserve">Дроссель-клапаны стальные </w:t>
            </w:r>
          </w:p>
        </w:tc>
      </w:tr>
      <w:tr w:rsidR="0057775C" w:rsidRPr="00183A7E" w:rsidTr="001746A2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rPr>
                <w:b/>
              </w:rPr>
            </w:pPr>
            <w:r w:rsidRPr="00183A7E">
              <w:rPr>
                <w:b/>
              </w:rPr>
              <w:t>Клапаны герметические с ручным приводом диаметром до 200 мм</w:t>
            </w:r>
          </w:p>
        </w:tc>
      </w:tr>
      <w:tr w:rsidR="0057775C" w:rsidRPr="00183A7E" w:rsidTr="001746A2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rPr>
                <w:b/>
              </w:rPr>
            </w:pPr>
            <w:r w:rsidRPr="00183A7E">
              <w:rPr>
                <w:b/>
              </w:rPr>
              <w:t xml:space="preserve">Листы деревянные полированные и из нержавеющей стали, алюминиевые плинтусы, карнизы, каннелюры, </w:t>
            </w:r>
            <w:proofErr w:type="spellStart"/>
            <w:r w:rsidRPr="00183A7E">
              <w:rPr>
                <w:b/>
              </w:rPr>
              <w:t>штапики</w:t>
            </w:r>
            <w:proofErr w:type="spellEnd"/>
            <w:r w:rsidRPr="00183A7E">
              <w:rPr>
                <w:b/>
              </w:rPr>
              <w:t xml:space="preserve"> и крепеж для балюстрады</w:t>
            </w:r>
          </w:p>
        </w:tc>
      </w:tr>
      <w:tr w:rsidR="0057775C" w:rsidRPr="00183A7E" w:rsidTr="001746A2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5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rPr>
                <w:b/>
              </w:rPr>
            </w:pPr>
            <w:r w:rsidRPr="00183A7E">
              <w:rPr>
                <w:b/>
              </w:rPr>
              <w:t>Полотна и обрамление герметических затворов</w:t>
            </w:r>
          </w:p>
        </w:tc>
      </w:tr>
      <w:tr w:rsidR="0057775C" w:rsidRPr="00183A7E" w:rsidTr="001746A2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6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rPr>
                <w:b/>
              </w:rPr>
            </w:pPr>
            <w:r w:rsidRPr="00183A7E">
              <w:rPr>
                <w:b/>
              </w:rPr>
              <w:t>Поручни для эскалаторов</w:t>
            </w:r>
          </w:p>
        </w:tc>
      </w:tr>
      <w:tr w:rsidR="0057775C" w:rsidRPr="00183A7E" w:rsidTr="001746A2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7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rPr>
                <w:b/>
              </w:rPr>
            </w:pPr>
            <w:r w:rsidRPr="00183A7E">
              <w:rPr>
                <w:b/>
              </w:rPr>
              <w:t>Фланцы</w:t>
            </w:r>
          </w:p>
        </w:tc>
      </w:tr>
    </w:tbl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  <w:bCs/>
        </w:rPr>
        <w:t> 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д) расход материалов для индивидуального испытания оборудования и обкатки эскалаторов, приведенный в таблице 2.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 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  <w:bCs/>
        </w:rPr>
        <w:t>Таблица 2 – Нормы расхода электроэнергии для индивидуального испытания оборудования и обкатки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957"/>
      </w:tblGrid>
      <w:tr w:rsidR="0057775C" w:rsidRPr="00183A7E" w:rsidTr="001746A2">
        <w:trPr>
          <w:trHeight w:val="238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Номер норматива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 xml:space="preserve">Электроэнергия, </w:t>
            </w:r>
            <w:proofErr w:type="spellStart"/>
            <w:r w:rsidRPr="00183A7E">
              <w:rPr>
                <w:b/>
              </w:rPr>
              <w:t>кВт·ч</w:t>
            </w:r>
            <w:proofErr w:type="spellEnd"/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Ц21-1-1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2284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Ц21-1-6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881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Ц21-1-9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1403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Ц21-1-17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428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Ц21-1-18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1711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Ц21-2-1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4462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Ц21-2-6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2002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Ц21-2-9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2460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Ц21-2-17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974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Ц21-2-18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3897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Ц21-3-1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7295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Ц21-3-6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3563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Ц21-3-10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3732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Ц21-3-18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1429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Ц21-3-19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5854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Ц21-4-1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9534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Ц21-4-6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4530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Ц21-4-10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5004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Ц21-4-18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1774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Ц21-4-19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8870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Ц21-5-1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55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Ц21-31-9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71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Ц21-31-10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71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Ц21-31-11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71</w:t>
            </w:r>
          </w:p>
        </w:tc>
      </w:tr>
    </w:tbl>
    <w:p w:rsidR="0073765B" w:rsidRPr="00183A7E" w:rsidRDefault="0073765B" w:rsidP="0073765B">
      <w:pPr>
        <w:pStyle w:val="newncpi"/>
        <w:jc w:val="right"/>
        <w:rPr>
          <w:b/>
        </w:rPr>
      </w:pPr>
      <w:r w:rsidRPr="00183A7E">
        <w:rPr>
          <w:b/>
          <w:bCs/>
        </w:rPr>
        <w:lastRenderedPageBreak/>
        <w:t>Продолжение таблицы 2</w:t>
      </w:r>
    </w:p>
    <w:p w:rsidR="0073765B" w:rsidRPr="00183A7E" w:rsidRDefault="0073765B" w:rsidP="0073765B">
      <w:pPr>
        <w:pStyle w:val="newncpi"/>
        <w:rPr>
          <w:b/>
        </w:rPr>
      </w:pPr>
      <w:r w:rsidRPr="00183A7E"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957"/>
      </w:tblGrid>
      <w:tr w:rsidR="0073765B" w:rsidRPr="00183A7E" w:rsidTr="001746A2">
        <w:trPr>
          <w:trHeight w:val="238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765B" w:rsidRPr="00183A7E" w:rsidRDefault="0073765B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Номер норматива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765B" w:rsidRPr="00183A7E" w:rsidRDefault="0073765B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 xml:space="preserve">Электроэнергия, </w:t>
            </w:r>
            <w:proofErr w:type="spellStart"/>
            <w:r w:rsidRPr="00183A7E">
              <w:rPr>
                <w:b/>
              </w:rPr>
              <w:t>кВт·ч</w:t>
            </w:r>
            <w:proofErr w:type="spellEnd"/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Ц21-31-12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71</w:t>
            </w:r>
          </w:p>
        </w:tc>
      </w:tr>
      <w:tr w:rsidR="0057775C" w:rsidRPr="00183A7E" w:rsidTr="001746A2">
        <w:trPr>
          <w:trHeight w:val="238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Ц21-31-13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775C" w:rsidRPr="00183A7E" w:rsidRDefault="0057775C" w:rsidP="001746A2">
            <w:pPr>
              <w:pStyle w:val="table10"/>
              <w:jc w:val="center"/>
              <w:rPr>
                <w:b/>
              </w:rPr>
            </w:pPr>
            <w:r w:rsidRPr="00183A7E">
              <w:rPr>
                <w:b/>
              </w:rPr>
              <w:t>71</w:t>
            </w:r>
          </w:p>
        </w:tc>
      </w:tr>
    </w:tbl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  <w:bCs/>
        </w:rPr>
        <w:t> </w:t>
      </w:r>
    </w:p>
    <w:p w:rsidR="0057775C" w:rsidRPr="00183A7E" w:rsidRDefault="0057775C" w:rsidP="0057775C">
      <w:pPr>
        <w:pStyle w:val="point"/>
        <w:rPr>
          <w:b/>
        </w:rPr>
      </w:pPr>
      <w:r w:rsidRPr="00183A7E">
        <w:rPr>
          <w:b/>
        </w:rPr>
        <w:t>4. Нормативами отдела 1 раздела 1 учтены затраты на выполнение следующего состава работ: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4.1. Работы подготовительные: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электролебедок без подъема с перемещением до 10 м, снятие электролебедок;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разборка временных клеток из шпал и переноска шпал вручную;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переноска грузов;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монтаж и демонтаж металлоконструкций эстакады;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прогонов на ж/б ленточные фундаменты;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прогонов эскалаторов;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очистка эскалаторов;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снятие блоков и полиспастов;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наматывание и разматывание стального каната;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снятие труб для натяжения осевых струн;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изготовление, установка и снятие колонн для натяжения струн;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изготовление и установка реперов для струн в тоннеле;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натяжение и снятие осевых продольных струн в тоннеле;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натяжение и снятие поперечных осевых струн в проводной и натяжной станциях;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опорных стоек для прогонов эскалатора;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4.2. Зона А: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электролебедок без подъема с перемещением до 10 м, снятие электролебедок;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спуск зон эскалатора к месту установки;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поддонов;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выверка зон;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изготовление и установка маркшейдерских столиков;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выверка теодолитом положения зон эскалатора.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 xml:space="preserve">4.3. Зоны Б, БН, </w:t>
      </w:r>
      <w:proofErr w:type="gramStart"/>
      <w:r w:rsidRPr="00183A7E">
        <w:rPr>
          <w:b/>
        </w:rPr>
        <w:t>И</w:t>
      </w:r>
      <w:proofErr w:type="gramEnd"/>
      <w:r w:rsidRPr="00183A7E">
        <w:rPr>
          <w:b/>
        </w:rPr>
        <w:t>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спуск зон эскалатора к месту установки, установка компенсационного стыка;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выверка зон;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снятие трапов;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выверка теодолитом положения зон эскалатора.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4.4. Зона В: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спуск зон эскалатора к месту установки;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поддонов;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выверка зон, выверка теодолитом положения зон эскалатора;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 xml:space="preserve">установка компенсационного стыка зон В и </w:t>
      </w:r>
      <w:proofErr w:type="spellStart"/>
      <w:proofErr w:type="gramStart"/>
      <w:r w:rsidRPr="00183A7E">
        <w:rPr>
          <w:b/>
        </w:rPr>
        <w:t>И</w:t>
      </w:r>
      <w:proofErr w:type="spellEnd"/>
      <w:proofErr w:type="gramEnd"/>
      <w:r w:rsidRPr="00183A7E">
        <w:rPr>
          <w:b/>
        </w:rPr>
        <w:t>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металлических опор под зону В.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lastRenderedPageBreak/>
        <w:t>4.5. Зона Е: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электролебедок без подъема с перемещением до 10 м, снятие электролебедок;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спуск зон эскалатора к месту установки;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поддонов;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выверка зон;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выверка теодолитом положения зон эскалатора;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регулировка рабочих тормозов;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опробование привода перед навеской полотна.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4.6. Зона Д: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спуск зон эскалатора к месту установки;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выверка зон;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выверка теодолитом положения зон эскалатора.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4.7. Привод поручней: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швов, установка привода поручня;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кронштейнов грузового поста поручня и выверка блоков поручня.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4.8. Направляющие поручней: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выверка поддерживающих роликов на холостой ветви;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рихтовка латунных направляющих.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4.9. Лестничное полотно: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металлоконструкций, шлифовка сварных швов;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очистка приводных и натяжных звездочек тяговых цепей, промывка и навеска плетей тяговых цепей;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автоматов для смазки тяговых цепей;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очистка направляющих ходового полотна от грязи и консервирующей смазки;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выверка направляющих ходового полотна;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блокировочных устройств поручня, тяговых цепей и аварийного тормоза;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снятие и установка ступеней;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 xml:space="preserve">установка, </w:t>
      </w:r>
      <w:proofErr w:type="spellStart"/>
      <w:r w:rsidRPr="00183A7E">
        <w:rPr>
          <w:b/>
        </w:rPr>
        <w:t>стопорение</w:t>
      </w:r>
      <w:proofErr w:type="spellEnd"/>
      <w:r w:rsidRPr="00183A7E">
        <w:rPr>
          <w:b/>
        </w:rPr>
        <w:t xml:space="preserve"> ступеней, проверка их в работе;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монтаж устройства для выверки ступеней;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прокатка контрольной ступени по направляющим ходового полотна;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открывание проема в направляющих ходового полотна с последующим его закрыванием.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4.10. Плиты и входные площадки: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входных площадок;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накрытие съемных плит рифленым железом.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4.11. Устройства защитные: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металлоконструкций, шлифовка сварных швов;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монтаж защитно-пусковых устройств;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блокировочного устройства «Стоп» в проходах эскалатора;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регулировка блокировочных устройств подъема ступеней.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4.12. Поручни: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выверка опорных кронштейнов поручня, установка натяжного устройства поручня;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навеска поручней;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стыкование и вулканизация поручня;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скоб поручня.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4.13. Ограждения: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lastRenderedPageBreak/>
        <w:t>установка ограждения на зоны эскалатора (на все зоны);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сетчатого ограждения на зоны А, В, Е эскалатора.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4.14. Пути подвесные демонтажные: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швов, монтаж подвесных путей;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опускание грузов в машинное помещение.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4.15. Площадки обслуживания: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откидных площадок обслуживания;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площадок обслуживания.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4.16. Испытание грузоподъемных механизмов: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испытание подвесных путей.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4.17. Испытание эскалаторов: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окраска подвесных путей;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окраска отдельных узлов конструкций эскалаторов;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нанесение знаков масляной краской по трафарету;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испытание эскалаторов.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4.18. Обкатка эскалаторов в течение 48 часов: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обкатка эскалаторов.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4.19. Корректировка норм монтажа эскалаторов при уменьшении высоты подъема: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ручная электросварка металлоконструкций;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шлифовка сварных швов;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спуск зон эскалатора к месту установки;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и выверка зон;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снятие и установка ступеней;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 xml:space="preserve">установка, </w:t>
      </w:r>
      <w:proofErr w:type="spellStart"/>
      <w:r w:rsidRPr="00183A7E">
        <w:rPr>
          <w:b/>
        </w:rPr>
        <w:t>стопорение</w:t>
      </w:r>
      <w:proofErr w:type="spellEnd"/>
      <w:r w:rsidRPr="00183A7E">
        <w:rPr>
          <w:b/>
        </w:rPr>
        <w:t xml:space="preserve"> ступеней и проверка их в работе;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навеска поручней;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очистка направляющих ходового полотна от грязи и консервирующей смазки.</w:t>
      </w:r>
    </w:p>
    <w:p w:rsidR="0057775C" w:rsidRPr="00183A7E" w:rsidRDefault="0057775C" w:rsidP="0057775C">
      <w:pPr>
        <w:pStyle w:val="underpoint"/>
        <w:rPr>
          <w:b/>
        </w:rPr>
      </w:pPr>
      <w:r w:rsidRPr="00183A7E">
        <w:rPr>
          <w:b/>
        </w:rPr>
        <w:t>4.20. Балюстрада: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 xml:space="preserve">установка карниза с </w:t>
      </w:r>
      <w:proofErr w:type="spellStart"/>
      <w:r w:rsidRPr="00183A7E">
        <w:rPr>
          <w:b/>
        </w:rPr>
        <w:t>подпоручневым</w:t>
      </w:r>
      <w:proofErr w:type="spellEnd"/>
      <w:r w:rsidRPr="00183A7E">
        <w:rPr>
          <w:b/>
        </w:rPr>
        <w:t xml:space="preserve"> профилем, зоны В, Е, </w:t>
      </w:r>
      <w:proofErr w:type="gramStart"/>
      <w:r w:rsidRPr="00183A7E">
        <w:rPr>
          <w:b/>
        </w:rPr>
        <w:t>А</w:t>
      </w:r>
      <w:proofErr w:type="gramEnd"/>
      <w:r w:rsidRPr="00183A7E">
        <w:rPr>
          <w:b/>
        </w:rPr>
        <w:t>, Б, И;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тяг фартуков;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кронштейнов горизонтальной балюстрады;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вертикальных щитов балюстрады (кривой участок), зона А, В, Е;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монтаж головок балюстрады (средней и боковых);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переноска груза;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 xml:space="preserve">установка горизонтальных щитов балюстрады (примыкающих и средних), зона В, Е, Б, </w:t>
      </w:r>
      <w:proofErr w:type="gramStart"/>
      <w:r w:rsidRPr="00183A7E">
        <w:rPr>
          <w:b/>
        </w:rPr>
        <w:t>И</w:t>
      </w:r>
      <w:proofErr w:type="gramEnd"/>
      <w:r w:rsidRPr="00183A7E">
        <w:rPr>
          <w:b/>
        </w:rPr>
        <w:t>;</w:t>
      </w:r>
    </w:p>
    <w:p w:rsidR="0057775C" w:rsidRPr="00183A7E" w:rsidRDefault="0057775C" w:rsidP="0057775C">
      <w:pPr>
        <w:pStyle w:val="newncpi"/>
        <w:rPr>
          <w:b/>
        </w:rPr>
      </w:pPr>
      <w:r w:rsidRPr="00183A7E">
        <w:rPr>
          <w:b/>
        </w:rPr>
        <w:t>установка вертикальных щитов балюстрады (прямой участок).</w:t>
      </w:r>
    </w:p>
    <w:p w:rsidR="00994401" w:rsidRPr="00183A7E" w:rsidRDefault="00994401" w:rsidP="0057775C">
      <w:pPr>
        <w:pStyle w:val="point"/>
        <w:rPr>
          <w:b/>
        </w:rPr>
      </w:pPr>
    </w:p>
    <w:p w:rsidR="00B03E94" w:rsidRPr="00183A7E" w:rsidRDefault="00B03E94" w:rsidP="00B03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5. В нормативах сборника не учтены:</w:t>
      </w:r>
    </w:p>
    <w:p w:rsidR="00183A7E" w:rsidRPr="00183A7E" w:rsidRDefault="00183A7E" w:rsidP="0018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183A7E" w:rsidRPr="00183A7E" w:rsidRDefault="00183A7E" w:rsidP="0018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183A7E" w:rsidRPr="00183A7E" w:rsidRDefault="00183A7E" w:rsidP="0018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B03E94" w:rsidRPr="00183A7E" w:rsidRDefault="00B03E94" w:rsidP="00B03E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03E94" w:rsidRPr="00183A7E" w:rsidRDefault="00B03E94" w:rsidP="00B03E9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183A7E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183A7E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183A7E" w:rsidRPr="00183A7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B03E94" w:rsidRPr="00183A7E" w:rsidRDefault="00B03E94" w:rsidP="00B03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484"/>
        <w:gridCol w:w="2478"/>
      </w:tblGrid>
      <w:tr w:rsidR="00B03E94" w:rsidRPr="00183A7E" w:rsidTr="001746A2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B03E94" w:rsidRPr="00183A7E" w:rsidRDefault="00B03E94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B03E94" w:rsidRPr="00183A7E" w:rsidRDefault="00B03E94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183A7E"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B03E94" w:rsidRPr="00183A7E" w:rsidRDefault="00B03E94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183A7E" w:rsidRPr="00183A7E" w:rsidTr="001746A2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183A7E" w:rsidRPr="00183A7E" w:rsidRDefault="00183A7E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183A7E" w:rsidRPr="00183A7E" w:rsidRDefault="00183A7E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183A7E" w:rsidRPr="00183A7E" w:rsidRDefault="00183A7E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03E94" w:rsidRPr="00183A7E" w:rsidTr="00B03E9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21-1 (1,3,4,5,6), 21-2 (1,3,4,5,6), 21-3 (1,3,4,5,6,7), 21-4 (1,3,4,5,6,7), 21-5, 21-30 (9), 21-31 (7,8,9,10,12)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03E94" w:rsidRPr="00183A7E" w:rsidTr="00B03E9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21-30 (1,2,3,5,6,7,10,11), 21-31 (11,13)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03E94" w:rsidRPr="00183A7E" w:rsidTr="00B03E9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21-30 (4,8)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03E94" w:rsidRPr="00183A7E" w:rsidTr="00B03E9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03E94" w:rsidRPr="00183A7E" w:rsidTr="00B03E9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21-2 (14), 21-3 (15)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03E94" w:rsidRPr="00183A7E" w:rsidTr="00B03E9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21-31 (1,2,3)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03E94" w:rsidRPr="00183A7E" w:rsidTr="00B03E9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21-1 (14), 21-31 (4)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03E94" w:rsidRPr="00183A7E" w:rsidTr="00B03E9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21-31 (5,6)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B03E94" w:rsidRPr="00183A7E" w:rsidRDefault="00B03E94" w:rsidP="00B03E94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B03E94" w:rsidRPr="00183A7E" w:rsidRDefault="00B03E94" w:rsidP="00183A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4 - </w:t>
      </w:r>
      <w:r w:rsidR="00183A7E" w:rsidRPr="00183A7E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183A7E" w:rsidRPr="00183A7E" w:rsidRDefault="00183A7E" w:rsidP="0018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B03E94" w:rsidRPr="00183A7E" w:rsidTr="001746A2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B03E94" w:rsidRPr="00183A7E" w:rsidRDefault="00B03E94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B03E94" w:rsidRPr="00183A7E" w:rsidRDefault="00B03E94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B03E94" w:rsidRPr="00183A7E" w:rsidRDefault="00B03E94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183A7E" w:rsidRPr="00183A7E" w:rsidTr="00183A7E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183A7E" w:rsidRPr="00183A7E" w:rsidRDefault="00183A7E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183A7E" w:rsidRPr="00183A7E" w:rsidRDefault="00183A7E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83A7E" w:rsidRPr="00183A7E" w:rsidRDefault="00183A7E" w:rsidP="0017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03E94" w:rsidRPr="00183A7E" w:rsidTr="00B03E9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 (1), 21-4 (1,2)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6.8</w:t>
            </w:r>
          </w:p>
        </w:tc>
      </w:tr>
      <w:tr w:rsidR="00B03E94" w:rsidRPr="00183A7E" w:rsidTr="00A1130D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21-1 (4), 21-4 (4)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B03E94" w:rsidRPr="00183A7E" w:rsidTr="00A1130D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21-1 (1), 21-2 (1,2), 21-3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6.7</w:t>
            </w:r>
          </w:p>
        </w:tc>
      </w:tr>
      <w:tr w:rsidR="00B03E94" w:rsidRPr="00183A7E" w:rsidTr="00A1130D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21-31 (1,3,4)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B03E94" w:rsidRPr="00183A7E" w:rsidTr="00127AE8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 (4)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B03E94" w:rsidRPr="00183A7E" w:rsidTr="00127AE8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21-1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</w:tr>
      <w:tr w:rsidR="00B03E94" w:rsidRPr="00183A7E" w:rsidTr="00127AE8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21-31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B03E94" w:rsidRPr="00183A7E" w:rsidTr="00B03E9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21-6 (1)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B03E94" w:rsidRPr="00183A7E" w:rsidTr="00B03E9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21-2 (4)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B03E94" w:rsidRPr="00183A7E" w:rsidTr="00B03E9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 (13), 21-4 (13)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B03E94" w:rsidRPr="00183A7E" w:rsidTr="00DD406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21-31 (12,13)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6.9</w:t>
            </w:r>
          </w:p>
        </w:tc>
      </w:tr>
      <w:tr w:rsidR="00B03E94" w:rsidRPr="00183A7E" w:rsidTr="00DD406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21-2 (12)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B03E94" w:rsidRPr="00183A7E" w:rsidTr="00B03E9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21-1 (12), 21-6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B03E94" w:rsidRPr="00183A7E" w:rsidTr="00B03E9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21-31 (6,8)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8.1</w:t>
            </w:r>
          </w:p>
        </w:tc>
      </w:tr>
      <w:tr w:rsidR="00B03E94" w:rsidRPr="00183A7E" w:rsidTr="00B03E9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21-31 (5,7)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4" w:rsidRPr="00183A7E" w:rsidRDefault="00B03E94" w:rsidP="00B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A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</w:tr>
    </w:tbl>
    <w:p w:rsidR="00B03E94" w:rsidRPr="00183A7E" w:rsidRDefault="00B03E94" w:rsidP="00B03E94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B03E94" w:rsidRPr="00183A7E" w:rsidRDefault="00183A7E" w:rsidP="00942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83792895"/>
      <w:r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эксплуатацию вспомогательных машин и механизмов учитывают затраты</w:t>
      </w:r>
      <w:bookmarkEnd w:id="1"/>
      <w:r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эксплуатацию следующих машин и механизмов (за исключением нормативов, </w:t>
      </w:r>
      <w:r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которых они учтены в составе нормативов расхода ресурсов в натуральном выражении):</w:t>
      </w:r>
      <w:r w:rsidR="00B03E94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омкраты гидравлические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ебедки электрические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али электрические </w:t>
      </w:r>
      <w:r w:rsidR="00B03E94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др.</w:t>
      </w:r>
    </w:p>
    <w:p w:rsidR="00B03E94" w:rsidRPr="00F1332B" w:rsidRDefault="00183A7E" w:rsidP="00942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3792908"/>
      <w:r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вспомогательные материалы учитывают затраты</w:t>
      </w:r>
      <w:bookmarkEnd w:id="2"/>
      <w:r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  <w:r w:rsidR="00B03E94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обышки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язь суровая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инты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айки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вутавры стальные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есоматериалы хвойных пород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лифа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роволоки стальные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окаты стальные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альк</w:t>
      </w:r>
      <w:r w:rsidR="00854C09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ш</w:t>
      </w:r>
      <w:r w:rsidR="00942EE6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урупы </w:t>
      </w:r>
      <w:r w:rsidR="00B03E94" w:rsidRPr="0018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др.</w:t>
      </w:r>
      <w:bookmarkStart w:id="4" w:name="_GoBack"/>
      <w:bookmarkEnd w:id="4"/>
    </w:p>
    <w:p w:rsidR="0073765B" w:rsidRPr="0057775C" w:rsidRDefault="0073765B" w:rsidP="0057775C">
      <w:pPr>
        <w:pStyle w:val="point"/>
        <w:rPr>
          <w:b/>
        </w:rPr>
      </w:pPr>
    </w:p>
    <w:sectPr w:rsidR="0073765B" w:rsidRPr="0057775C" w:rsidSect="00096F8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57" w:rsidRDefault="00FD5157" w:rsidP="00FD5157">
      <w:pPr>
        <w:spacing w:after="0" w:line="240" w:lineRule="auto"/>
      </w:pPr>
      <w:r>
        <w:separator/>
      </w:r>
    </w:p>
  </w:endnote>
  <w:endnote w:type="continuationSeparator" w:id="0">
    <w:p w:rsidR="00FD5157" w:rsidRDefault="00FD5157" w:rsidP="00FD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314799"/>
      <w:docPartObj>
        <w:docPartGallery w:val="Page Numbers (Bottom of Page)"/>
        <w:docPartUnique/>
      </w:docPartObj>
    </w:sdtPr>
    <w:sdtEndPr/>
    <w:sdtContent>
      <w:p w:rsidR="00096F8F" w:rsidRDefault="00096F8F">
        <w:pPr>
          <w:pStyle w:val="a7"/>
        </w:pPr>
      </w:p>
      <w:p w:rsidR="007B60FE" w:rsidRDefault="007B60F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A7E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166876"/>
      <w:docPartObj>
        <w:docPartGallery w:val="Page Numbers (Bottom of Page)"/>
        <w:docPartUnique/>
      </w:docPartObj>
    </w:sdtPr>
    <w:sdtEndPr/>
    <w:sdtContent>
      <w:p w:rsidR="00096F8F" w:rsidRDefault="00096F8F">
        <w:pPr>
          <w:pStyle w:val="a7"/>
          <w:jc w:val="right"/>
        </w:pPr>
      </w:p>
      <w:p w:rsidR="007B60FE" w:rsidRDefault="007B60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A7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57" w:rsidRDefault="00FD5157" w:rsidP="00FD5157">
      <w:pPr>
        <w:spacing w:after="0" w:line="240" w:lineRule="auto"/>
      </w:pPr>
      <w:r>
        <w:separator/>
      </w:r>
    </w:p>
  </w:footnote>
  <w:footnote w:type="continuationSeparator" w:id="0">
    <w:p w:rsidR="00FD5157" w:rsidRDefault="00FD5157" w:rsidP="00FD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41" w:rsidRPr="0057775C" w:rsidRDefault="007B60FE">
    <w:pPr>
      <w:pStyle w:val="a5"/>
      <w:rPr>
        <w:rFonts w:ascii="Times New Roman" w:hAnsi="Times New Roman" w:cs="Times New Roman"/>
        <w:sz w:val="24"/>
        <w:szCs w:val="24"/>
        <w:lang w:val="en-US"/>
      </w:rPr>
    </w:pPr>
    <w:r w:rsidRPr="00096F8F">
      <w:rPr>
        <w:rFonts w:ascii="Times New Roman" w:hAnsi="Times New Roman" w:cs="Times New Roman"/>
        <w:sz w:val="24"/>
        <w:szCs w:val="24"/>
      </w:rPr>
      <w:t>НРР 8.03.221-202</w:t>
    </w:r>
    <w:r w:rsidR="0057775C">
      <w:rPr>
        <w:rFonts w:ascii="Times New Roman" w:hAnsi="Times New Roman" w:cs="Times New Roman"/>
        <w:sz w:val="24"/>
        <w:szCs w:val="24"/>
        <w:lang w:val="en-US"/>
      </w:rPr>
      <w:t>6</w:t>
    </w:r>
  </w:p>
  <w:p w:rsidR="00096F8F" w:rsidRPr="00096F8F" w:rsidRDefault="00096F8F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41" w:rsidRPr="0057775C" w:rsidRDefault="007B60FE" w:rsidP="007B60FE">
    <w:pPr>
      <w:pStyle w:val="a5"/>
      <w:jc w:val="right"/>
      <w:rPr>
        <w:rFonts w:ascii="Times New Roman" w:hAnsi="Times New Roman" w:cs="Times New Roman"/>
        <w:sz w:val="24"/>
        <w:szCs w:val="24"/>
        <w:lang w:val="en-US"/>
      </w:rPr>
    </w:pPr>
    <w:r w:rsidRPr="00096F8F">
      <w:rPr>
        <w:rFonts w:ascii="Times New Roman" w:hAnsi="Times New Roman" w:cs="Times New Roman"/>
        <w:sz w:val="24"/>
        <w:szCs w:val="24"/>
      </w:rPr>
      <w:t>НРР 8.03.221-202</w:t>
    </w:r>
    <w:r w:rsidR="0057775C">
      <w:rPr>
        <w:rFonts w:ascii="Times New Roman" w:hAnsi="Times New Roman" w:cs="Times New Roman"/>
        <w:sz w:val="24"/>
        <w:szCs w:val="24"/>
        <w:lang w:val="en-US"/>
      </w:rPr>
      <w:t>6</w:t>
    </w:r>
  </w:p>
  <w:p w:rsidR="00096F8F" w:rsidRPr="00096F8F" w:rsidRDefault="00096F8F" w:rsidP="007B60FE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57"/>
    <w:rsid w:val="00023611"/>
    <w:rsid w:val="00096F8F"/>
    <w:rsid w:val="00183A7E"/>
    <w:rsid w:val="003430C4"/>
    <w:rsid w:val="003C4424"/>
    <w:rsid w:val="004B7A41"/>
    <w:rsid w:val="0057775C"/>
    <w:rsid w:val="0073765B"/>
    <w:rsid w:val="007B60FE"/>
    <w:rsid w:val="00854C09"/>
    <w:rsid w:val="00942EE6"/>
    <w:rsid w:val="00994401"/>
    <w:rsid w:val="00B03E94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162B48"/>
  <w15:chartTrackingRefBased/>
  <w15:docId w15:val="{C9BDC56C-7357-4D6E-92F9-84586E75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5157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FD5157"/>
    <w:rPr>
      <w:color w:val="154C94"/>
      <w:u w:val="single"/>
    </w:rPr>
  </w:style>
  <w:style w:type="paragraph" w:customStyle="1" w:styleId="msonormal0">
    <w:name w:val="msonormal"/>
    <w:basedOn w:val="a"/>
    <w:rsid w:val="00FD5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D515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FD515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FD515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FD515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D51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D515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D515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D515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FD5157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D515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D51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D515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FD515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D5157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FD515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FD515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D51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D515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FD5157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D51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D51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D5157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D5157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D515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D515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D5157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D515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D515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D515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D515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D5157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D5157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D51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D515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D5157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D51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D51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D5157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D5157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D515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D5157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D515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FD5157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FD5157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D51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D5157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D5157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D5157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D515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D5157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FD51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FD515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FD5157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FD515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FD5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FD515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D515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515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D515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D515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D515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515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D515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D515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D5157"/>
    <w:rPr>
      <w:rFonts w:ascii="Symbol" w:hAnsi="Symbol" w:hint="default"/>
    </w:rPr>
  </w:style>
  <w:style w:type="character" w:customStyle="1" w:styleId="onewind3">
    <w:name w:val="onewind3"/>
    <w:basedOn w:val="a0"/>
    <w:rsid w:val="00FD5157"/>
    <w:rPr>
      <w:rFonts w:ascii="Wingdings 3" w:hAnsi="Wingdings 3" w:hint="default"/>
    </w:rPr>
  </w:style>
  <w:style w:type="character" w:customStyle="1" w:styleId="onewind2">
    <w:name w:val="onewind2"/>
    <w:basedOn w:val="a0"/>
    <w:rsid w:val="00FD5157"/>
    <w:rPr>
      <w:rFonts w:ascii="Wingdings 2" w:hAnsi="Wingdings 2" w:hint="default"/>
    </w:rPr>
  </w:style>
  <w:style w:type="character" w:customStyle="1" w:styleId="onewind">
    <w:name w:val="onewind"/>
    <w:basedOn w:val="a0"/>
    <w:rsid w:val="00FD5157"/>
    <w:rPr>
      <w:rFonts w:ascii="Wingdings" w:hAnsi="Wingdings" w:hint="default"/>
    </w:rPr>
  </w:style>
  <w:style w:type="character" w:customStyle="1" w:styleId="rednoun">
    <w:name w:val="rednoun"/>
    <w:basedOn w:val="a0"/>
    <w:rsid w:val="00FD5157"/>
  </w:style>
  <w:style w:type="character" w:customStyle="1" w:styleId="post">
    <w:name w:val="post"/>
    <w:basedOn w:val="a0"/>
    <w:rsid w:val="00FD51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51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D515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D515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D5157"/>
    <w:rPr>
      <w:rFonts w:ascii="Arial" w:hAnsi="Arial" w:cs="Arial" w:hint="default"/>
    </w:rPr>
  </w:style>
  <w:style w:type="character" w:customStyle="1" w:styleId="snoskiindex">
    <w:name w:val="snoskiindex"/>
    <w:basedOn w:val="a0"/>
    <w:rsid w:val="00FD515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FD5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FD5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157"/>
  </w:style>
  <w:style w:type="paragraph" w:styleId="a7">
    <w:name w:val="footer"/>
    <w:basedOn w:val="a"/>
    <w:link w:val="a8"/>
    <w:uiPriority w:val="99"/>
    <w:unhideWhenUsed/>
    <w:rsid w:val="00FD5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157"/>
  </w:style>
  <w:style w:type="character" w:styleId="a9">
    <w:name w:val="page number"/>
    <w:basedOn w:val="a0"/>
    <w:unhideWhenUsed/>
    <w:rsid w:val="00FD5157"/>
  </w:style>
  <w:style w:type="table" w:styleId="aa">
    <w:name w:val="Table Grid"/>
    <w:basedOn w:val="a1"/>
    <w:uiPriority w:val="39"/>
    <w:rsid w:val="00FD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2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1591</Words>
  <Characters>10801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9</cp:revision>
  <dcterms:created xsi:type="dcterms:W3CDTF">2024-02-14T08:52:00Z</dcterms:created>
  <dcterms:modified xsi:type="dcterms:W3CDTF">2026-02-11T11:34:00Z</dcterms:modified>
</cp:coreProperties>
</file>