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D8A" w:rsidRPr="00D65CE7" w:rsidRDefault="005C4D8A">
      <w:pPr>
        <w:pStyle w:val="nonumheader"/>
        <w:rPr>
          <w:sz w:val="32"/>
          <w:szCs w:val="32"/>
        </w:rPr>
      </w:pPr>
      <w:r w:rsidRPr="00D65CE7">
        <w:rPr>
          <w:sz w:val="28"/>
          <w:szCs w:val="28"/>
        </w:rPr>
        <w:t>НОРМАТИВЫ РАСХОДА РЕСУРСОВ</w:t>
      </w:r>
      <w:r w:rsidRPr="00D65CE7">
        <w:rPr>
          <w:sz w:val="28"/>
          <w:szCs w:val="28"/>
        </w:rPr>
        <w:br/>
        <w:t>В НАТУРАЛЬНОМ ВЫРАЖЕНИИ</w:t>
      </w:r>
      <w:r w:rsidRPr="00D65CE7">
        <w:rPr>
          <w:sz w:val="28"/>
          <w:szCs w:val="28"/>
        </w:rPr>
        <w:br/>
        <w:t>на монтаж оборудования</w:t>
      </w:r>
      <w:r w:rsidRPr="00D65CE7">
        <w:rPr>
          <w:sz w:val="28"/>
          <w:szCs w:val="28"/>
        </w:rPr>
        <w:br/>
        <w:t>Сборник 20</w:t>
      </w:r>
      <w:r w:rsidRPr="00D65CE7">
        <w:rPr>
          <w:sz w:val="28"/>
          <w:szCs w:val="28"/>
        </w:rPr>
        <w:br/>
      </w:r>
      <w:r w:rsidRPr="00D65CE7">
        <w:rPr>
          <w:sz w:val="32"/>
          <w:szCs w:val="32"/>
        </w:rPr>
        <w:t>Оборудование сигнализации, централизации и блокировки на железнодорожном транспорте</w:t>
      </w:r>
    </w:p>
    <w:p w:rsidR="005C4D8A" w:rsidRPr="00D65CE7" w:rsidRDefault="005C4D8A">
      <w:pPr>
        <w:pStyle w:val="nonumheader"/>
        <w:rPr>
          <w:sz w:val="32"/>
          <w:szCs w:val="32"/>
        </w:rPr>
      </w:pPr>
      <w:r w:rsidRPr="00D65CE7">
        <w:rPr>
          <w:sz w:val="28"/>
          <w:szCs w:val="28"/>
        </w:rPr>
        <w:t>НАРМАТЫВЫ РАСХОДА РЭСУРСАЎ</w:t>
      </w:r>
      <w:r w:rsidRPr="00D65CE7">
        <w:rPr>
          <w:sz w:val="28"/>
          <w:szCs w:val="28"/>
        </w:rPr>
        <w:br/>
        <w:t>У НАТУРАЛЬНЫМ ВЫРАЖЭННІ</w:t>
      </w:r>
      <w:r w:rsidRPr="00D65CE7">
        <w:rPr>
          <w:sz w:val="28"/>
          <w:szCs w:val="28"/>
        </w:rPr>
        <w:br/>
        <w:t xml:space="preserve">на </w:t>
      </w:r>
      <w:proofErr w:type="spellStart"/>
      <w:r w:rsidRPr="00D65CE7">
        <w:rPr>
          <w:sz w:val="28"/>
          <w:szCs w:val="28"/>
        </w:rPr>
        <w:t>мантаж</w:t>
      </w:r>
      <w:proofErr w:type="spellEnd"/>
      <w:r w:rsidRPr="00D65CE7">
        <w:rPr>
          <w:sz w:val="28"/>
          <w:szCs w:val="28"/>
        </w:rPr>
        <w:t xml:space="preserve"> </w:t>
      </w:r>
      <w:proofErr w:type="spellStart"/>
      <w:r w:rsidRPr="00D65CE7">
        <w:rPr>
          <w:sz w:val="28"/>
          <w:szCs w:val="28"/>
        </w:rPr>
        <w:t>абсталявання</w:t>
      </w:r>
      <w:proofErr w:type="spellEnd"/>
      <w:r w:rsidRPr="00D65CE7">
        <w:rPr>
          <w:sz w:val="28"/>
          <w:szCs w:val="28"/>
        </w:rPr>
        <w:br/>
      </w:r>
      <w:proofErr w:type="spellStart"/>
      <w:r w:rsidRPr="00D65CE7">
        <w:rPr>
          <w:sz w:val="28"/>
          <w:szCs w:val="28"/>
        </w:rPr>
        <w:t>Зборнік</w:t>
      </w:r>
      <w:proofErr w:type="spellEnd"/>
      <w:r w:rsidRPr="00D65CE7">
        <w:rPr>
          <w:sz w:val="28"/>
          <w:szCs w:val="28"/>
        </w:rPr>
        <w:t xml:space="preserve"> 20</w:t>
      </w:r>
      <w:r w:rsidRPr="00D65CE7">
        <w:rPr>
          <w:sz w:val="28"/>
          <w:szCs w:val="28"/>
        </w:rPr>
        <w:br/>
      </w:r>
      <w:proofErr w:type="spellStart"/>
      <w:r w:rsidRPr="00D65CE7">
        <w:rPr>
          <w:sz w:val="32"/>
          <w:szCs w:val="32"/>
        </w:rPr>
        <w:t>Абсталяванне</w:t>
      </w:r>
      <w:proofErr w:type="spellEnd"/>
      <w:r w:rsidRPr="00D65CE7">
        <w:rPr>
          <w:sz w:val="32"/>
          <w:szCs w:val="32"/>
        </w:rPr>
        <w:t xml:space="preserve"> </w:t>
      </w:r>
      <w:proofErr w:type="spellStart"/>
      <w:r w:rsidRPr="00D65CE7">
        <w:rPr>
          <w:sz w:val="32"/>
          <w:szCs w:val="32"/>
        </w:rPr>
        <w:t>сігналізацыі</w:t>
      </w:r>
      <w:proofErr w:type="spellEnd"/>
      <w:r w:rsidRPr="00D65CE7">
        <w:rPr>
          <w:sz w:val="32"/>
          <w:szCs w:val="32"/>
        </w:rPr>
        <w:t xml:space="preserve">, </w:t>
      </w:r>
      <w:proofErr w:type="spellStart"/>
      <w:r w:rsidRPr="00D65CE7">
        <w:rPr>
          <w:sz w:val="32"/>
          <w:szCs w:val="32"/>
        </w:rPr>
        <w:t>цэнтралізацыі</w:t>
      </w:r>
      <w:proofErr w:type="spellEnd"/>
      <w:r w:rsidRPr="00D65CE7">
        <w:rPr>
          <w:sz w:val="32"/>
          <w:szCs w:val="32"/>
        </w:rPr>
        <w:t xml:space="preserve"> i </w:t>
      </w:r>
      <w:proofErr w:type="spellStart"/>
      <w:r w:rsidRPr="00D65CE7">
        <w:rPr>
          <w:sz w:val="32"/>
          <w:szCs w:val="32"/>
        </w:rPr>
        <w:t>блакіравання</w:t>
      </w:r>
      <w:proofErr w:type="spellEnd"/>
      <w:r w:rsidRPr="00D65CE7">
        <w:rPr>
          <w:sz w:val="32"/>
          <w:szCs w:val="32"/>
        </w:rPr>
        <w:t xml:space="preserve"> на </w:t>
      </w:r>
      <w:proofErr w:type="spellStart"/>
      <w:r w:rsidRPr="00D65CE7">
        <w:rPr>
          <w:sz w:val="32"/>
          <w:szCs w:val="32"/>
        </w:rPr>
        <w:t>чыгуначным</w:t>
      </w:r>
      <w:proofErr w:type="spellEnd"/>
      <w:r w:rsidRPr="00D65CE7">
        <w:rPr>
          <w:sz w:val="32"/>
          <w:szCs w:val="32"/>
        </w:rPr>
        <w:t xml:space="preserve"> </w:t>
      </w:r>
      <w:proofErr w:type="spellStart"/>
      <w:r w:rsidRPr="00D65CE7">
        <w:rPr>
          <w:sz w:val="32"/>
          <w:szCs w:val="32"/>
        </w:rPr>
        <w:t>транспарце</w:t>
      </w:r>
      <w:proofErr w:type="spellEnd"/>
    </w:p>
    <w:p w:rsidR="005C4D8A" w:rsidRPr="00D65CE7" w:rsidRDefault="005C4D8A">
      <w:pPr>
        <w:pStyle w:val="nonumheader"/>
        <w:rPr>
          <w:sz w:val="28"/>
          <w:szCs w:val="28"/>
          <w:lang w:val="en-US"/>
        </w:rPr>
      </w:pPr>
      <w:r w:rsidRPr="00D65CE7">
        <w:rPr>
          <w:sz w:val="28"/>
          <w:szCs w:val="28"/>
          <w:lang w:val="en-US"/>
        </w:rPr>
        <w:t>SPECIFICATIONS OF THE EXPENSE OF RESOURCES</w:t>
      </w:r>
      <w:r w:rsidRPr="00D65CE7">
        <w:rPr>
          <w:sz w:val="28"/>
          <w:szCs w:val="28"/>
          <w:lang w:val="en-US"/>
        </w:rPr>
        <w:br/>
        <w:t>IN NATURAL EXPRESSION</w:t>
      </w:r>
      <w:r w:rsidRPr="00D65CE7">
        <w:rPr>
          <w:sz w:val="28"/>
          <w:szCs w:val="28"/>
          <w:lang w:val="en-US"/>
        </w:rPr>
        <w:br/>
        <w:t>for equipment installation</w:t>
      </w:r>
      <w:r w:rsidRPr="00D65CE7">
        <w:rPr>
          <w:sz w:val="28"/>
          <w:szCs w:val="28"/>
          <w:lang w:val="en-US"/>
        </w:rPr>
        <w:br/>
        <w:t>Miscellany 20</w:t>
      </w:r>
      <w:r w:rsidRPr="00D65CE7">
        <w:rPr>
          <w:sz w:val="28"/>
          <w:szCs w:val="28"/>
          <w:lang w:val="en-US"/>
        </w:rPr>
        <w:br/>
        <w:t>Alarm, interlocking and blocking equipment on railway transport</w:t>
      </w:r>
    </w:p>
    <w:p w:rsidR="005C4D8A" w:rsidRPr="00D65CE7" w:rsidRDefault="005C4D8A">
      <w:pPr>
        <w:pStyle w:val="onestring"/>
      </w:pPr>
      <w:r w:rsidRPr="00D65CE7">
        <w:rPr>
          <w:b/>
          <w:bCs/>
        </w:rPr>
        <w:t>Дата введения 202</w:t>
      </w:r>
      <w:r w:rsidR="00D74529" w:rsidRPr="00D65CE7">
        <w:rPr>
          <w:b/>
          <w:bCs/>
        </w:rPr>
        <w:t>6</w:t>
      </w:r>
      <w:r w:rsidRPr="00D65CE7">
        <w:rPr>
          <w:b/>
          <w:bCs/>
        </w:rPr>
        <w:t>-05-01</w:t>
      </w:r>
    </w:p>
    <w:p w:rsidR="006A03BA" w:rsidRPr="00D65CE7" w:rsidRDefault="006A03BA">
      <w:pPr>
        <w:pStyle w:val="nonumheader"/>
      </w:pPr>
    </w:p>
    <w:p w:rsidR="005C4D8A" w:rsidRPr="00D65CE7" w:rsidRDefault="005C4D8A">
      <w:pPr>
        <w:pStyle w:val="nonumheader"/>
        <w:rPr>
          <w:sz w:val="28"/>
          <w:szCs w:val="28"/>
        </w:rPr>
      </w:pPr>
      <w:r w:rsidRPr="00D65CE7">
        <w:rPr>
          <w:sz w:val="28"/>
          <w:szCs w:val="28"/>
        </w:rPr>
        <w:t>ТЕХНИЧЕСКАЯ ЧАСТЬ</w:t>
      </w:r>
    </w:p>
    <w:p w:rsidR="00D74529" w:rsidRPr="00D65CE7" w:rsidRDefault="00D74529" w:rsidP="00D74529">
      <w:pPr>
        <w:pStyle w:val="point"/>
        <w:rPr>
          <w:b/>
        </w:rPr>
      </w:pPr>
      <w:r w:rsidRPr="00D65CE7">
        <w:rPr>
          <w:b/>
        </w:rPr>
        <w:t xml:space="preserve">1. Нормативы расхода ресурсов в натуральном выражении (далее – нормативы или </w:t>
      </w:r>
      <w:proofErr w:type="gramStart"/>
      <w:r w:rsidRPr="00D65CE7">
        <w:rPr>
          <w:b/>
        </w:rPr>
        <w:t>нормы)*</w:t>
      </w:r>
      <w:proofErr w:type="gramEnd"/>
      <w:r w:rsidRPr="00D65CE7">
        <w:rPr>
          <w:b/>
        </w:rPr>
        <w:t xml:space="preserve"> включают нормы расхода материалов, изделий и конструкций (далее – нормы расхода материалов), нормы времени эксплуатации машин и механизмов (далее – нормы эксплуатации машин) в машино-часах, нормы затрат труда рабочих и машинистов (далее – затраты труда) в человеко-часах.</w:t>
      </w:r>
    </w:p>
    <w:p w:rsidR="00D74529" w:rsidRPr="00D65CE7" w:rsidRDefault="00D74529" w:rsidP="00D74529">
      <w:pPr>
        <w:pStyle w:val="newncpi"/>
        <w:rPr>
          <w:b/>
        </w:rPr>
      </w:pPr>
      <w:r w:rsidRPr="00D65CE7">
        <w:rPr>
          <w:b/>
        </w:rPr>
        <w:t>Настоящий Сборник содержит нормативы на монтаж устройств сигнализации, централизации и блокировки на железнодорожном транспорте (на поверхности, в шахтах и метрополитенах) при возведении, реконструкции и модернизации.</w:t>
      </w:r>
    </w:p>
    <w:p w:rsidR="00D74529" w:rsidRPr="00D65CE7" w:rsidRDefault="00D74529" w:rsidP="00D74529">
      <w:pPr>
        <w:pStyle w:val="point"/>
        <w:rPr>
          <w:b/>
        </w:rPr>
      </w:pPr>
      <w:r w:rsidRPr="00D65CE7">
        <w:rPr>
          <w:b/>
        </w:rPr>
        <w:t>2. В нормативах учтены расходы на выполнение полного комплекса монтажных работ, определенного на основании соответствующих технических условий и инструкций на монтаж оборудования, включая:</w:t>
      </w:r>
    </w:p>
    <w:p w:rsidR="00D74529" w:rsidRPr="00D65CE7" w:rsidRDefault="00D74529" w:rsidP="00D74529">
      <w:pPr>
        <w:pStyle w:val="newncpi"/>
        <w:rPr>
          <w:b/>
        </w:rPr>
      </w:pPr>
      <w:r w:rsidRPr="00D65CE7">
        <w:rPr>
          <w:b/>
        </w:rPr>
        <w:t>а) горизонтальное перемещение оборудования от приобъектного склада:</w:t>
      </w:r>
    </w:p>
    <w:p w:rsidR="00D74529" w:rsidRPr="00D65CE7" w:rsidRDefault="00D74529" w:rsidP="00D74529">
      <w:pPr>
        <w:pStyle w:val="newncpi"/>
        <w:rPr>
          <w:b/>
        </w:rPr>
      </w:pPr>
      <w:r w:rsidRPr="00D65CE7">
        <w:rPr>
          <w:b/>
        </w:rPr>
        <w:t>до места установки – по нормативам отдела 1;</w:t>
      </w:r>
    </w:p>
    <w:p w:rsidR="00D74529" w:rsidRPr="00D65CE7" w:rsidRDefault="00D74529" w:rsidP="00D74529">
      <w:pPr>
        <w:pStyle w:val="newncpi"/>
        <w:rPr>
          <w:b/>
        </w:rPr>
      </w:pPr>
      <w:r w:rsidRPr="00D65CE7">
        <w:rPr>
          <w:b/>
        </w:rPr>
        <w:t>до 1000 м – по нормативам раздела 1 отдела 2;</w:t>
      </w:r>
    </w:p>
    <w:p w:rsidR="00D74529" w:rsidRPr="00D65CE7" w:rsidRDefault="00D74529" w:rsidP="00D74529">
      <w:pPr>
        <w:pStyle w:val="newncpi"/>
        <w:rPr>
          <w:b/>
        </w:rPr>
      </w:pPr>
      <w:r w:rsidRPr="00D65CE7">
        <w:rPr>
          <w:b/>
        </w:rPr>
        <w:t>до 1000 м по поверхности, 100 м по подземным выработкам – по нормативам раздела 2 отдела 2;</w:t>
      </w:r>
    </w:p>
    <w:p w:rsidR="00D74529" w:rsidRPr="00D65CE7" w:rsidRDefault="00D74529" w:rsidP="00D74529">
      <w:pPr>
        <w:pStyle w:val="newncpi"/>
        <w:rPr>
          <w:b/>
        </w:rPr>
      </w:pPr>
      <w:r w:rsidRPr="00D65CE7">
        <w:rPr>
          <w:b/>
        </w:rPr>
        <w:t>б) вертикальное перемещение до проектных отметок;</w:t>
      </w:r>
    </w:p>
    <w:p w:rsidR="00D74529" w:rsidRPr="00D65CE7" w:rsidRDefault="00D74529" w:rsidP="00D74529">
      <w:pPr>
        <w:pStyle w:val="newncpi"/>
        <w:rPr>
          <w:b/>
        </w:rPr>
      </w:pPr>
      <w:r w:rsidRPr="00D65CE7">
        <w:rPr>
          <w:b/>
        </w:rPr>
        <w:t>в) повторную окраску напольных устройств;</w:t>
      </w:r>
    </w:p>
    <w:p w:rsidR="00D74529" w:rsidRPr="00D65CE7" w:rsidRDefault="00D74529" w:rsidP="00D74529">
      <w:pPr>
        <w:pStyle w:val="snoskiline"/>
      </w:pPr>
      <w:r w:rsidRPr="00D65CE7">
        <w:t>______________________________</w:t>
      </w:r>
    </w:p>
    <w:p w:rsidR="00D74529" w:rsidRPr="00D65CE7" w:rsidRDefault="00D74529" w:rsidP="00D74529">
      <w:pPr>
        <w:pStyle w:val="snoski"/>
        <w:spacing w:after="240"/>
      </w:pPr>
      <w:r w:rsidRPr="00D65CE7">
        <w:t>* По тексту настоящего Сборника при ссылке на конкретный норматив применяется его полная нумерация (например, «Ц20-1-1») или с указанием таблицы норматива – его сокращение (например, «Группа 1 (норма 1)»).</w:t>
      </w:r>
    </w:p>
    <w:p w:rsidR="00D74529" w:rsidRPr="00D65CE7" w:rsidRDefault="00D74529" w:rsidP="00D74529">
      <w:pPr>
        <w:pStyle w:val="newncpi"/>
        <w:rPr>
          <w:b/>
        </w:rPr>
      </w:pPr>
    </w:p>
    <w:p w:rsidR="00D74529" w:rsidRPr="00D65CE7" w:rsidRDefault="00D74529" w:rsidP="00D74529">
      <w:pPr>
        <w:pStyle w:val="newncpi"/>
        <w:rPr>
          <w:b/>
        </w:rPr>
      </w:pPr>
      <w:r w:rsidRPr="00D65CE7">
        <w:rPr>
          <w:b/>
        </w:rPr>
        <w:t>г) расшивку жил кабеля и проводов и присоединение к приборам;</w:t>
      </w:r>
    </w:p>
    <w:p w:rsidR="00D74529" w:rsidRPr="00D65CE7" w:rsidRDefault="00D74529" w:rsidP="00D74529">
      <w:pPr>
        <w:pStyle w:val="newncpi"/>
        <w:rPr>
          <w:b/>
        </w:rPr>
      </w:pPr>
      <w:r w:rsidRPr="00D65CE7">
        <w:rPr>
          <w:b/>
        </w:rPr>
        <w:t>д) перерывы в работе, вызванные пропуском поездов на перегонах и станциях, с ограждением места работ сигналами;</w:t>
      </w:r>
    </w:p>
    <w:p w:rsidR="00D74529" w:rsidRPr="00D65CE7" w:rsidRDefault="00D74529" w:rsidP="00D74529">
      <w:pPr>
        <w:pStyle w:val="newncpi"/>
        <w:rPr>
          <w:b/>
        </w:rPr>
      </w:pPr>
      <w:r w:rsidRPr="00D65CE7">
        <w:rPr>
          <w:b/>
        </w:rPr>
        <w:t xml:space="preserve">е) контрольную </w:t>
      </w:r>
      <w:proofErr w:type="spellStart"/>
      <w:r w:rsidRPr="00D65CE7">
        <w:rPr>
          <w:b/>
        </w:rPr>
        <w:t>прозвонку</w:t>
      </w:r>
      <w:proofErr w:type="spellEnd"/>
      <w:r w:rsidRPr="00D65CE7">
        <w:rPr>
          <w:b/>
        </w:rPr>
        <w:t xml:space="preserve"> жил кабеля.</w:t>
      </w:r>
    </w:p>
    <w:p w:rsidR="00D74529" w:rsidRPr="00D65CE7" w:rsidRDefault="00D74529" w:rsidP="00D74529">
      <w:pPr>
        <w:pStyle w:val="point"/>
        <w:rPr>
          <w:b/>
        </w:rPr>
      </w:pPr>
      <w:r w:rsidRPr="00D65CE7">
        <w:rPr>
          <w:b/>
        </w:rPr>
        <w:t>3. В нормативах не учтены расходы на:</w:t>
      </w:r>
    </w:p>
    <w:p w:rsidR="00D74529" w:rsidRPr="00D65CE7" w:rsidRDefault="00D74529" w:rsidP="00D74529">
      <w:pPr>
        <w:pStyle w:val="newncpi"/>
        <w:rPr>
          <w:b/>
        </w:rPr>
      </w:pPr>
      <w:r w:rsidRPr="00D65CE7">
        <w:rPr>
          <w:b/>
        </w:rPr>
        <w:t>а) прокладку и разделку кабелей (кроме нормативов Ц20-2-6, Ц20-2-7, с Ц20-2-38 по Ц20-2-42 и с Ц20-22-1 по Ц20-22-20, с Ц20-301-1 по Ц20-301-19), определяемые по соответствующим нормативам Сборника 8 «Электротехнические установки»;</w:t>
      </w:r>
    </w:p>
    <w:p w:rsidR="00D74529" w:rsidRPr="00D65CE7" w:rsidRDefault="00D74529" w:rsidP="00D74529">
      <w:pPr>
        <w:pStyle w:val="newncpi"/>
        <w:rPr>
          <w:b/>
        </w:rPr>
      </w:pPr>
      <w:r w:rsidRPr="00D65CE7">
        <w:rPr>
          <w:b/>
        </w:rPr>
        <w:t>б) индивидуальное испытание оборудования вхолостую, относящееся к пусконаладочным работам;</w:t>
      </w:r>
    </w:p>
    <w:p w:rsidR="00D74529" w:rsidRPr="00D65CE7" w:rsidRDefault="00D74529" w:rsidP="00D74529">
      <w:pPr>
        <w:pStyle w:val="newncpi"/>
        <w:rPr>
          <w:b/>
        </w:rPr>
      </w:pPr>
      <w:r w:rsidRPr="00D65CE7">
        <w:rPr>
          <w:b/>
        </w:rPr>
        <w:t>в) материалы, приведенные в таблице 1.</w:t>
      </w:r>
    </w:p>
    <w:p w:rsidR="00D74529" w:rsidRPr="00D65CE7" w:rsidRDefault="00D74529" w:rsidP="00D74529">
      <w:pPr>
        <w:pStyle w:val="newncpi"/>
        <w:rPr>
          <w:b/>
        </w:rPr>
      </w:pPr>
      <w:r w:rsidRPr="00D65CE7">
        <w:rPr>
          <w:b/>
        </w:rPr>
        <w:t> </w:t>
      </w:r>
    </w:p>
    <w:p w:rsidR="00D74529" w:rsidRPr="00D65CE7" w:rsidRDefault="00D74529" w:rsidP="00D74529">
      <w:pPr>
        <w:pStyle w:val="newncpi"/>
        <w:rPr>
          <w:b/>
        </w:rPr>
      </w:pPr>
      <w:r w:rsidRPr="00D65CE7">
        <w:rPr>
          <w:b/>
          <w:bCs/>
        </w:rPr>
        <w:t>Таблица 1 – Перечень материалов, не учтенных в нормативах на монтаж оборудования</w:t>
      </w:r>
    </w:p>
    <w:p w:rsidR="00D74529" w:rsidRPr="00D65CE7" w:rsidRDefault="00D74529" w:rsidP="00D74529">
      <w:pPr>
        <w:pStyle w:val="newncpi"/>
        <w:rPr>
          <w:b/>
        </w:rPr>
      </w:pPr>
      <w:r w:rsidRPr="00D65CE7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9462"/>
      </w:tblGrid>
      <w:tr w:rsidR="00D74529" w:rsidRPr="00D65CE7" w:rsidTr="002D09A1">
        <w:trPr>
          <w:trHeight w:val="240"/>
        </w:trPr>
        <w:tc>
          <w:tcPr>
            <w:tcW w:w="22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4529" w:rsidRPr="00D65CE7" w:rsidRDefault="00D74529" w:rsidP="002D09A1">
            <w:pPr>
              <w:pStyle w:val="table10"/>
              <w:jc w:val="center"/>
              <w:rPr>
                <w:b/>
              </w:rPr>
            </w:pPr>
            <w:r w:rsidRPr="00D65CE7">
              <w:rPr>
                <w:b/>
              </w:rPr>
              <w:t>№</w:t>
            </w:r>
            <w:r w:rsidRPr="00D65CE7">
              <w:rPr>
                <w:b/>
              </w:rPr>
              <w:br/>
              <w:t>п/п</w:t>
            </w:r>
          </w:p>
        </w:tc>
        <w:tc>
          <w:tcPr>
            <w:tcW w:w="477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4529" w:rsidRPr="00D65CE7" w:rsidRDefault="00D74529" w:rsidP="002D09A1">
            <w:pPr>
              <w:pStyle w:val="table10"/>
              <w:jc w:val="center"/>
              <w:rPr>
                <w:b/>
              </w:rPr>
            </w:pPr>
            <w:r w:rsidRPr="00D65CE7">
              <w:rPr>
                <w:b/>
              </w:rPr>
              <w:t>Наименование материалов</w:t>
            </w:r>
          </w:p>
        </w:tc>
      </w:tr>
      <w:tr w:rsidR="00D74529" w:rsidRPr="00D65CE7" w:rsidTr="002D09A1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jc w:val="center"/>
              <w:rPr>
                <w:b/>
              </w:rPr>
            </w:pPr>
            <w:r w:rsidRPr="00D65CE7">
              <w:rPr>
                <w:b/>
              </w:rPr>
              <w:t>1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rPr>
                <w:b/>
              </w:rPr>
            </w:pPr>
            <w:r w:rsidRPr="00D65CE7">
              <w:rPr>
                <w:b/>
              </w:rPr>
              <w:t>Выключатели блокировочные</w:t>
            </w:r>
          </w:p>
        </w:tc>
      </w:tr>
      <w:tr w:rsidR="00D74529" w:rsidRPr="00D65CE7" w:rsidTr="002D09A1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jc w:val="center"/>
              <w:rPr>
                <w:b/>
              </w:rPr>
            </w:pPr>
            <w:r w:rsidRPr="00D65CE7">
              <w:rPr>
                <w:b/>
              </w:rPr>
              <w:t>2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rPr>
                <w:b/>
              </w:rPr>
            </w:pPr>
            <w:r w:rsidRPr="00D65CE7">
              <w:rPr>
                <w:b/>
              </w:rPr>
              <w:t>Выравниватели</w:t>
            </w:r>
          </w:p>
        </w:tc>
      </w:tr>
      <w:tr w:rsidR="00D74529" w:rsidRPr="00D65CE7" w:rsidTr="002D09A1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jc w:val="center"/>
              <w:rPr>
                <w:b/>
              </w:rPr>
            </w:pPr>
            <w:r w:rsidRPr="00D65CE7">
              <w:rPr>
                <w:b/>
              </w:rPr>
              <w:t>3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rPr>
                <w:b/>
              </w:rPr>
            </w:pPr>
            <w:r w:rsidRPr="00D65CE7">
              <w:rPr>
                <w:b/>
              </w:rPr>
              <w:t xml:space="preserve">Гарнитуры и </w:t>
            </w:r>
            <w:proofErr w:type="spellStart"/>
            <w:r w:rsidRPr="00D65CE7">
              <w:rPr>
                <w:b/>
              </w:rPr>
              <w:t>замыкатели</w:t>
            </w:r>
            <w:proofErr w:type="spellEnd"/>
            <w:r w:rsidRPr="00D65CE7">
              <w:rPr>
                <w:b/>
              </w:rPr>
              <w:t xml:space="preserve"> стрелочные</w:t>
            </w:r>
          </w:p>
        </w:tc>
      </w:tr>
      <w:tr w:rsidR="00D74529" w:rsidRPr="00D65CE7" w:rsidTr="002D09A1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jc w:val="center"/>
              <w:rPr>
                <w:b/>
              </w:rPr>
            </w:pPr>
            <w:r w:rsidRPr="00D65CE7">
              <w:rPr>
                <w:b/>
              </w:rPr>
              <w:t>4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rPr>
                <w:b/>
              </w:rPr>
            </w:pPr>
            <w:r w:rsidRPr="00D65CE7">
              <w:rPr>
                <w:b/>
              </w:rPr>
              <w:t>Гарнитуры стрелочные контрольных замков</w:t>
            </w:r>
          </w:p>
        </w:tc>
      </w:tr>
      <w:tr w:rsidR="00D74529" w:rsidRPr="00D65CE7" w:rsidTr="002D09A1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jc w:val="center"/>
              <w:rPr>
                <w:b/>
              </w:rPr>
            </w:pPr>
            <w:r w:rsidRPr="00D65CE7">
              <w:rPr>
                <w:b/>
              </w:rPr>
              <w:t>5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rPr>
                <w:b/>
              </w:rPr>
            </w:pPr>
            <w:r w:rsidRPr="00D65CE7">
              <w:rPr>
                <w:b/>
              </w:rPr>
              <w:t>Замки с ключами для запирания релейных шкафов, ящиков и сигналов</w:t>
            </w:r>
          </w:p>
        </w:tc>
      </w:tr>
      <w:tr w:rsidR="00D74529" w:rsidRPr="00D65CE7" w:rsidTr="002D09A1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jc w:val="center"/>
              <w:rPr>
                <w:b/>
              </w:rPr>
            </w:pPr>
            <w:r w:rsidRPr="00D65CE7">
              <w:rPr>
                <w:b/>
              </w:rPr>
              <w:t>6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rPr>
                <w:b/>
              </w:rPr>
            </w:pPr>
            <w:r w:rsidRPr="00D65CE7">
              <w:rPr>
                <w:b/>
              </w:rPr>
              <w:t>Знаки номерные и литерные</w:t>
            </w:r>
          </w:p>
        </w:tc>
      </w:tr>
      <w:tr w:rsidR="00D74529" w:rsidRPr="00D65CE7" w:rsidTr="002D09A1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jc w:val="center"/>
              <w:rPr>
                <w:b/>
              </w:rPr>
            </w:pPr>
            <w:r w:rsidRPr="00D65CE7">
              <w:rPr>
                <w:b/>
              </w:rPr>
              <w:t>7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rPr>
                <w:b/>
              </w:rPr>
            </w:pPr>
            <w:r w:rsidRPr="00D65CE7">
              <w:rPr>
                <w:b/>
              </w:rPr>
              <w:t>Изоляторы штыревые низковольтные</w:t>
            </w:r>
          </w:p>
        </w:tc>
      </w:tr>
      <w:tr w:rsidR="00D74529" w:rsidRPr="00D65CE7" w:rsidTr="002D09A1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jc w:val="center"/>
              <w:rPr>
                <w:b/>
              </w:rPr>
            </w:pPr>
            <w:r w:rsidRPr="00D65CE7">
              <w:rPr>
                <w:b/>
              </w:rPr>
              <w:t>8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rPr>
                <w:b/>
              </w:rPr>
            </w:pPr>
            <w:r w:rsidRPr="00D65CE7">
              <w:rPr>
                <w:b/>
              </w:rPr>
              <w:t>Кабели и провода всех марок и сечений, кроме кабелей, поставляемых в комплекте с оборудованием с разделанными по схеме концами, стоимость которых учитывается как оборудование</w:t>
            </w:r>
          </w:p>
        </w:tc>
      </w:tr>
      <w:tr w:rsidR="00D74529" w:rsidRPr="00D65CE7" w:rsidTr="002D09A1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jc w:val="center"/>
              <w:rPr>
                <w:b/>
              </w:rPr>
            </w:pPr>
            <w:r w:rsidRPr="00D65CE7">
              <w:rPr>
                <w:b/>
              </w:rPr>
              <w:t>9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rPr>
                <w:b/>
              </w:rPr>
            </w:pPr>
            <w:r w:rsidRPr="00D65CE7">
              <w:rPr>
                <w:b/>
              </w:rPr>
              <w:t>Клеммы всех типов</w:t>
            </w:r>
          </w:p>
        </w:tc>
      </w:tr>
      <w:tr w:rsidR="00D74529" w:rsidRPr="00D65CE7" w:rsidTr="002D09A1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jc w:val="center"/>
              <w:rPr>
                <w:b/>
              </w:rPr>
            </w:pPr>
            <w:r w:rsidRPr="00D65CE7">
              <w:rPr>
                <w:b/>
              </w:rPr>
              <w:t>10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rPr>
                <w:b/>
              </w:rPr>
            </w:pPr>
            <w:r w:rsidRPr="00D65CE7">
              <w:rPr>
                <w:b/>
              </w:rPr>
              <w:t>Кожухи защитные к стрелочным замкам и блокировочным выключателям</w:t>
            </w:r>
          </w:p>
        </w:tc>
      </w:tr>
      <w:tr w:rsidR="00D74529" w:rsidRPr="00D65CE7" w:rsidTr="002D09A1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jc w:val="center"/>
              <w:rPr>
                <w:b/>
              </w:rPr>
            </w:pPr>
            <w:r w:rsidRPr="00D65CE7">
              <w:rPr>
                <w:b/>
              </w:rPr>
              <w:t>11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rPr>
                <w:b/>
              </w:rPr>
            </w:pPr>
            <w:r w:rsidRPr="00D65CE7">
              <w:rPr>
                <w:b/>
              </w:rPr>
              <w:t>Кожухи к путевым сопротивлениям</w:t>
            </w:r>
          </w:p>
        </w:tc>
      </w:tr>
      <w:tr w:rsidR="00D74529" w:rsidRPr="00D65CE7" w:rsidTr="002D09A1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jc w:val="center"/>
              <w:rPr>
                <w:b/>
              </w:rPr>
            </w:pPr>
            <w:r w:rsidRPr="00D65CE7">
              <w:rPr>
                <w:b/>
              </w:rPr>
              <w:t>12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rPr>
                <w:b/>
              </w:rPr>
            </w:pPr>
            <w:r w:rsidRPr="00D65CE7">
              <w:rPr>
                <w:b/>
              </w:rPr>
              <w:t>Конденсаторы и блоки конденсаторные до 100 В</w:t>
            </w:r>
          </w:p>
        </w:tc>
      </w:tr>
      <w:tr w:rsidR="00D74529" w:rsidRPr="00D65CE7" w:rsidTr="002D09A1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jc w:val="center"/>
              <w:rPr>
                <w:b/>
              </w:rPr>
            </w:pPr>
            <w:r w:rsidRPr="00D65CE7">
              <w:rPr>
                <w:b/>
              </w:rPr>
              <w:t>13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rPr>
                <w:b/>
              </w:rPr>
            </w:pPr>
            <w:r w:rsidRPr="00D65CE7">
              <w:rPr>
                <w:b/>
              </w:rPr>
              <w:t>Контакты трущиеся</w:t>
            </w:r>
          </w:p>
        </w:tc>
      </w:tr>
      <w:tr w:rsidR="00D74529" w:rsidRPr="00D65CE7" w:rsidTr="002D09A1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jc w:val="center"/>
              <w:rPr>
                <w:b/>
              </w:rPr>
            </w:pPr>
            <w:r w:rsidRPr="00D65CE7">
              <w:rPr>
                <w:b/>
              </w:rPr>
              <w:t>14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rPr>
                <w:b/>
              </w:rPr>
            </w:pPr>
            <w:r w:rsidRPr="00D65CE7">
              <w:rPr>
                <w:b/>
              </w:rPr>
              <w:t>Коробки групповые, дроссельные и сигнальные</w:t>
            </w:r>
          </w:p>
        </w:tc>
      </w:tr>
      <w:tr w:rsidR="00D74529" w:rsidRPr="00D65CE7" w:rsidTr="002D09A1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jc w:val="center"/>
              <w:rPr>
                <w:b/>
              </w:rPr>
            </w:pPr>
            <w:r w:rsidRPr="00D65CE7">
              <w:rPr>
                <w:b/>
              </w:rPr>
              <w:t>15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rPr>
                <w:b/>
              </w:rPr>
            </w:pPr>
            <w:r w:rsidRPr="00D65CE7">
              <w:rPr>
                <w:b/>
              </w:rPr>
              <w:t>Крепления металлические к железобетонным светофорным мачтам</w:t>
            </w:r>
          </w:p>
        </w:tc>
      </w:tr>
      <w:tr w:rsidR="00D74529" w:rsidRPr="00D65CE7" w:rsidTr="002D09A1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jc w:val="center"/>
              <w:rPr>
                <w:b/>
              </w:rPr>
            </w:pPr>
            <w:r w:rsidRPr="00D65CE7">
              <w:rPr>
                <w:b/>
              </w:rPr>
              <w:t>16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rPr>
                <w:b/>
              </w:rPr>
            </w:pPr>
            <w:r w:rsidRPr="00D65CE7">
              <w:rPr>
                <w:b/>
              </w:rPr>
              <w:t xml:space="preserve">Кронштейны </w:t>
            </w:r>
            <w:proofErr w:type="spellStart"/>
            <w:r w:rsidRPr="00D65CE7">
              <w:rPr>
                <w:b/>
              </w:rPr>
              <w:t>курбельных</w:t>
            </w:r>
            <w:proofErr w:type="spellEnd"/>
            <w:r w:rsidRPr="00D65CE7">
              <w:rPr>
                <w:b/>
              </w:rPr>
              <w:t xml:space="preserve"> аппаратов, сигнальных коробок и светофорные типа «Метро»</w:t>
            </w:r>
          </w:p>
        </w:tc>
      </w:tr>
      <w:tr w:rsidR="00D74529" w:rsidRPr="00D65CE7" w:rsidTr="002D09A1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jc w:val="center"/>
              <w:rPr>
                <w:b/>
              </w:rPr>
            </w:pPr>
            <w:r w:rsidRPr="00D65CE7">
              <w:rPr>
                <w:b/>
              </w:rPr>
              <w:t>17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rPr>
                <w:b/>
              </w:rPr>
            </w:pPr>
            <w:r w:rsidRPr="00D65CE7">
              <w:rPr>
                <w:b/>
              </w:rPr>
              <w:t>Лампочки осветительные и сигнальные</w:t>
            </w:r>
          </w:p>
        </w:tc>
      </w:tr>
      <w:tr w:rsidR="00D74529" w:rsidRPr="00D65CE7" w:rsidTr="002D09A1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jc w:val="center"/>
              <w:rPr>
                <w:b/>
              </w:rPr>
            </w:pPr>
            <w:r w:rsidRPr="00D65CE7">
              <w:rPr>
                <w:b/>
              </w:rPr>
              <w:t>18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rPr>
                <w:b/>
              </w:rPr>
            </w:pPr>
            <w:r w:rsidRPr="00D65CE7">
              <w:rPr>
                <w:b/>
              </w:rPr>
              <w:t>Мачты металлические светофорные типа «Метро»</w:t>
            </w:r>
          </w:p>
        </w:tc>
      </w:tr>
      <w:tr w:rsidR="00D74529" w:rsidRPr="00D65CE7" w:rsidTr="002D09A1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jc w:val="center"/>
              <w:rPr>
                <w:b/>
              </w:rPr>
            </w:pPr>
            <w:r w:rsidRPr="00D65CE7">
              <w:rPr>
                <w:b/>
              </w:rPr>
              <w:t>19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rPr>
                <w:b/>
              </w:rPr>
            </w:pPr>
            <w:r w:rsidRPr="00D65CE7">
              <w:rPr>
                <w:b/>
              </w:rPr>
              <w:t>Муфты и стойки кабельные</w:t>
            </w:r>
          </w:p>
        </w:tc>
      </w:tr>
      <w:tr w:rsidR="00D74529" w:rsidRPr="00D65CE7" w:rsidTr="002D09A1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jc w:val="center"/>
              <w:rPr>
                <w:b/>
              </w:rPr>
            </w:pPr>
            <w:r w:rsidRPr="00D65CE7">
              <w:rPr>
                <w:b/>
              </w:rPr>
              <w:t>20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rPr>
                <w:b/>
              </w:rPr>
            </w:pPr>
            <w:r w:rsidRPr="00D65CE7">
              <w:rPr>
                <w:b/>
              </w:rPr>
              <w:t>Основания бетонные под муфты, ящики трансформаторные, дроссель-трансформаторы, релейные и батарейные шкафы</w:t>
            </w:r>
          </w:p>
        </w:tc>
      </w:tr>
      <w:tr w:rsidR="00D74529" w:rsidRPr="00D65CE7" w:rsidTr="002D09A1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jc w:val="center"/>
              <w:rPr>
                <w:b/>
              </w:rPr>
            </w:pPr>
            <w:r w:rsidRPr="00D65CE7">
              <w:rPr>
                <w:b/>
              </w:rPr>
              <w:t>21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rPr>
                <w:b/>
              </w:rPr>
            </w:pPr>
            <w:r w:rsidRPr="00D65CE7">
              <w:rPr>
                <w:b/>
              </w:rPr>
              <w:t>Основания металлические под дроссели, светофоры и блокировочные выключатели. Пульки к штепселям рельсовым</w:t>
            </w:r>
          </w:p>
        </w:tc>
      </w:tr>
      <w:tr w:rsidR="00D74529" w:rsidRPr="00D65CE7" w:rsidTr="002D09A1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jc w:val="center"/>
              <w:rPr>
                <w:b/>
              </w:rPr>
            </w:pPr>
            <w:r w:rsidRPr="00D65CE7">
              <w:rPr>
                <w:b/>
              </w:rPr>
              <w:t>22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rPr>
                <w:b/>
              </w:rPr>
            </w:pPr>
            <w:r w:rsidRPr="00D65CE7">
              <w:rPr>
                <w:b/>
              </w:rPr>
              <w:t>Основания под релейные и силовые шкафы типа «Метро»</w:t>
            </w:r>
          </w:p>
        </w:tc>
      </w:tr>
      <w:tr w:rsidR="00D74529" w:rsidRPr="00D65CE7" w:rsidTr="002D09A1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jc w:val="center"/>
              <w:rPr>
                <w:b/>
              </w:rPr>
            </w:pPr>
            <w:r w:rsidRPr="00D65CE7">
              <w:rPr>
                <w:b/>
              </w:rPr>
              <w:t>23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rPr>
                <w:b/>
              </w:rPr>
            </w:pPr>
            <w:r w:rsidRPr="00D65CE7">
              <w:rPr>
                <w:b/>
              </w:rPr>
              <w:t>Перчатки дроссельные</w:t>
            </w:r>
          </w:p>
        </w:tc>
      </w:tr>
      <w:tr w:rsidR="00D74529" w:rsidRPr="00D65CE7" w:rsidTr="002D09A1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jc w:val="center"/>
              <w:rPr>
                <w:b/>
              </w:rPr>
            </w:pPr>
            <w:r w:rsidRPr="00D65CE7">
              <w:rPr>
                <w:b/>
              </w:rPr>
              <w:t>24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rPr>
                <w:b/>
              </w:rPr>
            </w:pPr>
            <w:r w:rsidRPr="00D65CE7">
              <w:rPr>
                <w:b/>
              </w:rPr>
              <w:t>Предохранители для напряжения до 1 кВ или на ток до 400 А</w:t>
            </w:r>
          </w:p>
        </w:tc>
      </w:tr>
      <w:tr w:rsidR="00D74529" w:rsidRPr="00D65CE7" w:rsidTr="002D09A1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jc w:val="center"/>
              <w:rPr>
                <w:b/>
              </w:rPr>
            </w:pPr>
            <w:r w:rsidRPr="00D65CE7">
              <w:rPr>
                <w:b/>
              </w:rPr>
              <w:t>25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rPr>
                <w:b/>
              </w:rPr>
            </w:pPr>
            <w:r w:rsidRPr="00D65CE7">
              <w:rPr>
                <w:b/>
              </w:rPr>
              <w:t>Пульки к штепселям рельсовым</w:t>
            </w:r>
          </w:p>
        </w:tc>
      </w:tr>
      <w:tr w:rsidR="00D74529" w:rsidRPr="00D65CE7" w:rsidTr="002D09A1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jc w:val="center"/>
              <w:rPr>
                <w:b/>
              </w:rPr>
            </w:pPr>
            <w:r w:rsidRPr="00D65CE7">
              <w:rPr>
                <w:b/>
              </w:rPr>
              <w:t>26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rPr>
                <w:b/>
              </w:rPr>
            </w:pPr>
            <w:r w:rsidRPr="00D65CE7">
              <w:rPr>
                <w:b/>
              </w:rPr>
              <w:t>Разрядники с цоколями типа РВН-250, РА-350 и Р-460</w:t>
            </w:r>
          </w:p>
        </w:tc>
      </w:tr>
      <w:tr w:rsidR="00D74529" w:rsidRPr="00D65CE7" w:rsidTr="002D09A1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jc w:val="center"/>
              <w:rPr>
                <w:b/>
              </w:rPr>
            </w:pPr>
            <w:r w:rsidRPr="00D65CE7">
              <w:rPr>
                <w:b/>
              </w:rPr>
              <w:t>27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rPr>
                <w:b/>
              </w:rPr>
            </w:pPr>
            <w:r w:rsidRPr="00D65CE7">
              <w:rPr>
                <w:b/>
              </w:rPr>
              <w:t>Решетки предохранительные</w:t>
            </w:r>
          </w:p>
        </w:tc>
      </w:tr>
      <w:tr w:rsidR="00D74529" w:rsidRPr="00D65CE7" w:rsidTr="002D09A1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jc w:val="center"/>
              <w:rPr>
                <w:b/>
              </w:rPr>
            </w:pPr>
            <w:r w:rsidRPr="00D65CE7">
              <w:rPr>
                <w:b/>
              </w:rPr>
              <w:t>28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rPr>
                <w:b/>
              </w:rPr>
            </w:pPr>
            <w:r w:rsidRPr="00D65CE7">
              <w:rPr>
                <w:b/>
              </w:rPr>
              <w:t>Рубильники и переключатели на ток до 400 А</w:t>
            </w:r>
          </w:p>
        </w:tc>
      </w:tr>
      <w:tr w:rsidR="00D74529" w:rsidRPr="00D65CE7" w:rsidTr="002D09A1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jc w:val="center"/>
              <w:rPr>
                <w:b/>
              </w:rPr>
            </w:pPr>
            <w:r w:rsidRPr="00D65CE7">
              <w:rPr>
                <w:b/>
              </w:rPr>
              <w:t>29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rPr>
                <w:b/>
              </w:rPr>
            </w:pPr>
            <w:r w:rsidRPr="00D65CE7">
              <w:rPr>
                <w:b/>
              </w:rPr>
              <w:t>Сдвоенные брусья (рамы) к разъединителям</w:t>
            </w:r>
          </w:p>
        </w:tc>
      </w:tr>
      <w:tr w:rsidR="00D74529" w:rsidRPr="00D65CE7" w:rsidTr="002D09A1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jc w:val="center"/>
              <w:rPr>
                <w:b/>
              </w:rPr>
            </w:pPr>
            <w:r w:rsidRPr="00D65CE7">
              <w:rPr>
                <w:b/>
              </w:rPr>
              <w:t>30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rPr>
                <w:b/>
              </w:rPr>
            </w:pPr>
            <w:r w:rsidRPr="00D65CE7">
              <w:rPr>
                <w:b/>
              </w:rPr>
              <w:t>Стеллажи релейные всех типов</w:t>
            </w:r>
          </w:p>
        </w:tc>
      </w:tr>
      <w:tr w:rsidR="00D74529" w:rsidRPr="00D65CE7" w:rsidTr="002D09A1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jc w:val="center"/>
              <w:rPr>
                <w:b/>
              </w:rPr>
            </w:pPr>
            <w:r w:rsidRPr="00D65CE7">
              <w:rPr>
                <w:b/>
              </w:rPr>
              <w:t>31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rPr>
                <w:b/>
              </w:rPr>
            </w:pPr>
            <w:r w:rsidRPr="00D65CE7">
              <w:rPr>
                <w:b/>
              </w:rPr>
              <w:t>Трос медный</w:t>
            </w:r>
          </w:p>
        </w:tc>
      </w:tr>
      <w:tr w:rsidR="00D74529" w:rsidRPr="00D65CE7" w:rsidTr="002D09A1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jc w:val="center"/>
              <w:rPr>
                <w:b/>
              </w:rPr>
            </w:pPr>
            <w:r w:rsidRPr="00D65CE7">
              <w:rPr>
                <w:b/>
              </w:rPr>
              <w:t>32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rPr>
                <w:b/>
              </w:rPr>
            </w:pPr>
            <w:r w:rsidRPr="00D65CE7">
              <w:rPr>
                <w:b/>
              </w:rPr>
              <w:t>Трубы стальные</w:t>
            </w:r>
          </w:p>
        </w:tc>
      </w:tr>
      <w:tr w:rsidR="00D74529" w:rsidRPr="00D65CE7" w:rsidTr="002D09A1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jc w:val="center"/>
              <w:rPr>
                <w:b/>
              </w:rPr>
            </w:pPr>
            <w:r w:rsidRPr="00D65CE7">
              <w:rPr>
                <w:b/>
              </w:rPr>
              <w:t>33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rPr>
                <w:b/>
              </w:rPr>
            </w:pPr>
            <w:r w:rsidRPr="00D65CE7">
              <w:rPr>
                <w:b/>
              </w:rPr>
              <w:t>Шины и прокат цветных металлов</w:t>
            </w:r>
          </w:p>
        </w:tc>
      </w:tr>
      <w:tr w:rsidR="00D74529" w:rsidRPr="00D65CE7" w:rsidTr="002D09A1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jc w:val="center"/>
              <w:rPr>
                <w:b/>
              </w:rPr>
            </w:pPr>
            <w:r w:rsidRPr="00D65CE7">
              <w:rPr>
                <w:b/>
              </w:rPr>
              <w:t>34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rPr>
                <w:b/>
              </w:rPr>
            </w:pPr>
            <w:proofErr w:type="spellStart"/>
            <w:r w:rsidRPr="00D65CE7">
              <w:rPr>
                <w:b/>
              </w:rPr>
              <w:t>Штепсели</w:t>
            </w:r>
            <w:proofErr w:type="spellEnd"/>
            <w:r w:rsidRPr="00D65CE7">
              <w:rPr>
                <w:b/>
              </w:rPr>
              <w:t xml:space="preserve"> рельсовые</w:t>
            </w:r>
          </w:p>
        </w:tc>
      </w:tr>
      <w:tr w:rsidR="00D74529" w:rsidRPr="00D65CE7" w:rsidTr="002D09A1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jc w:val="center"/>
              <w:rPr>
                <w:b/>
              </w:rPr>
            </w:pPr>
            <w:r w:rsidRPr="00D65CE7">
              <w:rPr>
                <w:b/>
              </w:rPr>
              <w:t>35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rPr>
                <w:b/>
              </w:rPr>
            </w:pPr>
            <w:r w:rsidRPr="00D65CE7">
              <w:rPr>
                <w:b/>
              </w:rPr>
              <w:t>Щиты промежуточные, стрелочных предохранителей и фидерные</w:t>
            </w:r>
          </w:p>
        </w:tc>
      </w:tr>
    </w:tbl>
    <w:p w:rsidR="00D74529" w:rsidRPr="00D65CE7" w:rsidRDefault="00D74529" w:rsidP="00D74529">
      <w:pPr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65CE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Продолжение таблицы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9462"/>
      </w:tblGrid>
      <w:tr w:rsidR="00D74529" w:rsidRPr="00D65CE7" w:rsidTr="00D74529">
        <w:trPr>
          <w:trHeight w:val="24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4529" w:rsidRPr="00D65CE7" w:rsidRDefault="00D74529" w:rsidP="00D74529">
            <w:pPr>
              <w:pStyle w:val="table10"/>
              <w:jc w:val="center"/>
              <w:rPr>
                <w:b/>
              </w:rPr>
            </w:pPr>
            <w:r w:rsidRPr="00D65CE7">
              <w:rPr>
                <w:b/>
              </w:rPr>
              <w:t>№</w:t>
            </w:r>
            <w:r w:rsidRPr="00D65CE7">
              <w:rPr>
                <w:b/>
              </w:rPr>
              <w:br/>
              <w:t>п/п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4529" w:rsidRPr="00D65CE7" w:rsidRDefault="00D74529" w:rsidP="00D74529">
            <w:pPr>
              <w:pStyle w:val="table10"/>
              <w:jc w:val="center"/>
              <w:rPr>
                <w:b/>
              </w:rPr>
            </w:pPr>
            <w:r w:rsidRPr="00D65CE7">
              <w:rPr>
                <w:b/>
              </w:rPr>
              <w:t>Наименование материалов</w:t>
            </w:r>
          </w:p>
        </w:tc>
      </w:tr>
      <w:tr w:rsidR="00D74529" w:rsidRPr="00D65CE7" w:rsidTr="002D09A1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jc w:val="center"/>
              <w:rPr>
                <w:b/>
              </w:rPr>
            </w:pPr>
            <w:r w:rsidRPr="00D65CE7">
              <w:rPr>
                <w:b/>
              </w:rPr>
              <w:t>36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rPr>
                <w:b/>
              </w:rPr>
            </w:pPr>
            <w:r w:rsidRPr="00D65CE7">
              <w:rPr>
                <w:b/>
              </w:rPr>
              <w:t>Шкафы и ящики бетонные для аккумуляторов</w:t>
            </w:r>
          </w:p>
        </w:tc>
      </w:tr>
      <w:tr w:rsidR="00D74529" w:rsidRPr="00D65CE7" w:rsidTr="002D09A1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jc w:val="center"/>
              <w:rPr>
                <w:b/>
              </w:rPr>
            </w:pPr>
            <w:r w:rsidRPr="00D65CE7">
              <w:rPr>
                <w:b/>
              </w:rPr>
              <w:t>37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rPr>
                <w:b/>
              </w:rPr>
            </w:pPr>
            <w:r w:rsidRPr="00D65CE7">
              <w:rPr>
                <w:b/>
              </w:rPr>
              <w:t>Фундаменты под светофоры, маневровые колонки и релейные будки</w:t>
            </w:r>
          </w:p>
        </w:tc>
      </w:tr>
      <w:tr w:rsidR="00D74529" w:rsidRPr="00D65CE7" w:rsidTr="002D09A1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jc w:val="center"/>
              <w:rPr>
                <w:b/>
              </w:rPr>
            </w:pPr>
            <w:r w:rsidRPr="00D65CE7">
              <w:rPr>
                <w:b/>
              </w:rPr>
              <w:t>38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rPr>
                <w:b/>
              </w:rPr>
            </w:pPr>
            <w:r w:rsidRPr="00D65CE7">
              <w:rPr>
                <w:b/>
              </w:rPr>
              <w:t>Электроды для заземления, кроме нормативов с Ц20-25-1 по Ц20-25-4</w:t>
            </w:r>
          </w:p>
        </w:tc>
      </w:tr>
      <w:tr w:rsidR="00D74529" w:rsidRPr="00D65CE7" w:rsidTr="002D09A1">
        <w:trPr>
          <w:trHeight w:val="240"/>
        </w:trPr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jc w:val="center"/>
              <w:rPr>
                <w:b/>
              </w:rPr>
            </w:pPr>
            <w:r w:rsidRPr="00D65CE7">
              <w:rPr>
                <w:b/>
              </w:rPr>
              <w:t>39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4529" w:rsidRPr="00D65CE7" w:rsidRDefault="00D74529" w:rsidP="002D09A1">
            <w:pPr>
              <w:pStyle w:val="table10"/>
              <w:rPr>
                <w:b/>
              </w:rPr>
            </w:pPr>
            <w:r w:rsidRPr="00D65CE7">
              <w:rPr>
                <w:b/>
              </w:rPr>
              <w:t>Элементы с твердым покрытием</w:t>
            </w:r>
          </w:p>
        </w:tc>
      </w:tr>
    </w:tbl>
    <w:p w:rsidR="00D74529" w:rsidRPr="00D65CE7" w:rsidRDefault="00D74529" w:rsidP="00D74529">
      <w:pPr>
        <w:pStyle w:val="newncpi"/>
        <w:rPr>
          <w:b/>
        </w:rPr>
      </w:pPr>
      <w:r w:rsidRPr="00D65CE7">
        <w:rPr>
          <w:b/>
        </w:rPr>
        <w:t> </w:t>
      </w:r>
    </w:p>
    <w:p w:rsidR="00D74529" w:rsidRPr="00D65CE7" w:rsidRDefault="00D74529" w:rsidP="00D74529">
      <w:pPr>
        <w:pStyle w:val="point"/>
        <w:rPr>
          <w:b/>
        </w:rPr>
      </w:pPr>
      <w:r w:rsidRPr="00D65CE7">
        <w:rPr>
          <w:b/>
        </w:rPr>
        <w:t>4. Корректировка нормативов в зависимости от изменения массы оборудования не производится.</w:t>
      </w:r>
    </w:p>
    <w:p w:rsidR="00D74529" w:rsidRPr="00D65CE7" w:rsidRDefault="00D74529" w:rsidP="00D74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D65CE7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5. В нормативах сборника не учтены:</w:t>
      </w:r>
    </w:p>
    <w:p w:rsidR="00D65CE7" w:rsidRPr="00D65CE7" w:rsidRDefault="00D65CE7" w:rsidP="00D65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bookmarkStart w:id="0" w:name="_Hlk182900331"/>
      <w:r w:rsidRPr="00D65CE7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нормы времени эксплуатации вспомогательных машин и механизмов, затраты на эксплуатацию которых установлены в процентной норме от стоимости эксплуатации машин и механизмов, учтенных в нормативах, согласно Таблице </w:t>
      </w:r>
      <w:r w:rsidRPr="00D65CE7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2</w:t>
      </w:r>
      <w:r w:rsidRPr="00D65CE7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</w:p>
    <w:p w:rsidR="00D65CE7" w:rsidRPr="00D65CE7" w:rsidRDefault="00D65CE7" w:rsidP="00D65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D65CE7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нормы расхода вспомогательных материалов, затраты на которые установлены в процентной норме от стоимости материальных ресурсов с конкретным кодом каталога-классификатора материалов для строительства, учтенных в нормативах расхода ресурсов в натуральном выражении, согласно Таблице </w:t>
      </w:r>
      <w:r w:rsidRPr="00D65CE7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3</w:t>
      </w:r>
      <w:r w:rsidRPr="00D65CE7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  <w:bookmarkEnd w:id="0"/>
    </w:p>
    <w:p w:rsidR="00D65CE7" w:rsidRPr="00D65CE7" w:rsidRDefault="00D65CE7" w:rsidP="00D65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D65CE7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транспортные расходы (включая затраты на хранение) по доставке вспомогательных материалов, которые установлены в процентной норме от стоимости вспомогательных материалов, согласно Таблице </w:t>
      </w:r>
      <w:r w:rsidRPr="00D65CE7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3</w:t>
      </w:r>
      <w:r w:rsidRPr="00D65CE7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цен.</w:t>
      </w:r>
    </w:p>
    <w:p w:rsidR="00D74529" w:rsidRPr="00D65CE7" w:rsidRDefault="00D74529" w:rsidP="00D7452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74529" w:rsidRPr="00D65CE7" w:rsidRDefault="00D74529" w:rsidP="00D7452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D65CE7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Таблица </w:t>
      </w:r>
      <w:r w:rsidRPr="00D65CE7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2</w:t>
      </w:r>
      <w:r w:rsidRPr="00D65CE7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 - </w:t>
      </w:r>
      <w:r w:rsidR="00D65CE7" w:rsidRPr="00D65CE7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Нормы затрат на вспомогательные машины и механизмы</w:t>
      </w:r>
    </w:p>
    <w:p w:rsidR="00D74529" w:rsidRPr="00D65CE7" w:rsidRDefault="00D74529" w:rsidP="00D745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6"/>
          <w:szCs w:val="16"/>
          <w:lang w:val="x-none"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2"/>
        <w:gridCol w:w="2484"/>
        <w:gridCol w:w="2478"/>
      </w:tblGrid>
      <w:tr w:rsidR="00D74529" w:rsidRPr="00D65CE7" w:rsidTr="002D09A1">
        <w:trPr>
          <w:trHeight w:val="255"/>
        </w:trPr>
        <w:tc>
          <w:tcPr>
            <w:tcW w:w="4952" w:type="dxa"/>
            <w:shd w:val="clear" w:color="auto" w:fill="auto"/>
            <w:vAlign w:val="center"/>
          </w:tcPr>
          <w:p w:rsidR="00D74529" w:rsidRPr="00D65CE7" w:rsidRDefault="00D74529" w:rsidP="002D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Номера таблиц (норм)</w:t>
            </w:r>
          </w:p>
        </w:tc>
        <w:tc>
          <w:tcPr>
            <w:tcW w:w="2484" w:type="dxa"/>
            <w:shd w:val="clear" w:color="auto" w:fill="auto"/>
            <w:noWrap/>
            <w:vAlign w:val="center"/>
          </w:tcPr>
          <w:p w:rsidR="00D74529" w:rsidRPr="00D65CE7" w:rsidRDefault="00D74529" w:rsidP="002D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% вспомогательных машин и механизмов от стоимости </w:t>
            </w:r>
            <w:r w:rsidR="00D65CE7"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эксплуатации </w:t>
            </w: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машин и механизмов, учтенных в нормативах</w:t>
            </w:r>
          </w:p>
        </w:tc>
        <w:tc>
          <w:tcPr>
            <w:tcW w:w="2478" w:type="dxa"/>
            <w:shd w:val="clear" w:color="auto" w:fill="auto"/>
            <w:noWrap/>
            <w:vAlign w:val="center"/>
          </w:tcPr>
          <w:p w:rsidR="00D74529" w:rsidRPr="00D65CE7" w:rsidRDefault="00D74529" w:rsidP="002D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D65CE7" w:rsidRPr="00D65CE7" w:rsidTr="002D09A1">
        <w:trPr>
          <w:trHeight w:val="255"/>
        </w:trPr>
        <w:tc>
          <w:tcPr>
            <w:tcW w:w="4952" w:type="dxa"/>
            <w:shd w:val="clear" w:color="auto" w:fill="auto"/>
            <w:vAlign w:val="center"/>
          </w:tcPr>
          <w:p w:rsidR="00D65CE7" w:rsidRPr="00D65CE7" w:rsidRDefault="00D65CE7" w:rsidP="002D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4" w:type="dxa"/>
            <w:shd w:val="clear" w:color="auto" w:fill="auto"/>
            <w:noWrap/>
            <w:vAlign w:val="center"/>
          </w:tcPr>
          <w:p w:rsidR="00D65CE7" w:rsidRPr="00D65CE7" w:rsidRDefault="00D65CE7" w:rsidP="002D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78" w:type="dxa"/>
            <w:shd w:val="clear" w:color="auto" w:fill="auto"/>
            <w:noWrap/>
            <w:vAlign w:val="center"/>
          </w:tcPr>
          <w:p w:rsidR="00D65CE7" w:rsidRPr="00D65CE7" w:rsidRDefault="00D65CE7" w:rsidP="002D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D74529" w:rsidRPr="00D65CE7" w:rsidTr="00D74529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29" w:rsidRPr="00D65CE7" w:rsidRDefault="00D74529" w:rsidP="00D74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20-11 (11), 20-301 (5,6,11,12)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529" w:rsidRPr="00D65CE7" w:rsidRDefault="00D74529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0.6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529" w:rsidRPr="00D65CE7" w:rsidRDefault="00D74529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D74529" w:rsidRPr="00D65CE7" w:rsidTr="00D74529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29" w:rsidRPr="00D65CE7" w:rsidRDefault="00D74529" w:rsidP="00D74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20-301 (7,8)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529" w:rsidRPr="00D65CE7" w:rsidRDefault="00D74529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529" w:rsidRPr="00D65CE7" w:rsidRDefault="00D74529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D74529" w:rsidRPr="00D65CE7" w:rsidTr="00D74529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29" w:rsidRPr="00D65CE7" w:rsidRDefault="00D74529" w:rsidP="00D74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20-11 (12), 20-301 (9,10,16)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529" w:rsidRPr="00D65CE7" w:rsidRDefault="00D74529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529" w:rsidRPr="00D65CE7" w:rsidRDefault="00D74529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D74529" w:rsidRPr="00D65CE7" w:rsidTr="00D74529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29" w:rsidRPr="00D65CE7" w:rsidRDefault="00D74529" w:rsidP="00D74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20-26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529" w:rsidRPr="00D65CE7" w:rsidRDefault="00D74529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529" w:rsidRPr="00D65CE7" w:rsidRDefault="00D74529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D74529" w:rsidRPr="00D65CE7" w:rsidTr="00D74529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29" w:rsidRPr="00D65CE7" w:rsidRDefault="00D74529" w:rsidP="00D74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20-301 (18)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529" w:rsidRPr="00D65CE7" w:rsidRDefault="00D74529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7.8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529" w:rsidRPr="00D65CE7" w:rsidRDefault="00D74529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</w:tbl>
    <w:p w:rsidR="00D65CE7" w:rsidRPr="00D65CE7" w:rsidRDefault="00D65CE7" w:rsidP="00D65C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</w:rPr>
      </w:pPr>
    </w:p>
    <w:p w:rsidR="00D65CE7" w:rsidRPr="00D65CE7" w:rsidRDefault="00D65CE7">
      <w:pPr>
        <w:rPr>
          <w:rFonts w:ascii="Times New Roman" w:eastAsia="Calibri" w:hAnsi="Times New Roman" w:cs="Times New Roman"/>
          <w:b/>
          <w:sz w:val="24"/>
        </w:rPr>
      </w:pPr>
      <w:r w:rsidRPr="00D65CE7">
        <w:rPr>
          <w:rFonts w:ascii="Times New Roman" w:eastAsia="Calibri" w:hAnsi="Times New Roman" w:cs="Times New Roman"/>
          <w:b/>
          <w:sz w:val="24"/>
        </w:rPr>
        <w:br w:type="page"/>
      </w:r>
    </w:p>
    <w:p w:rsidR="00D74529" w:rsidRPr="00D65CE7" w:rsidRDefault="00D74529" w:rsidP="00D65C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C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Таблица 3 - </w:t>
      </w:r>
      <w:r w:rsidR="00D65CE7" w:rsidRPr="00D65CE7">
        <w:rPr>
          <w:rFonts w:ascii="Times New Roman" w:hAnsi="Times New Roman" w:cs="Times New Roman"/>
          <w:b/>
          <w:sz w:val="24"/>
          <w:szCs w:val="24"/>
        </w:rPr>
        <w:t>Нормы затрат на вспомогательные материалы и транспортные расходы (включая затраты на хранение) по доставке вспомогательных материалов</w:t>
      </w:r>
    </w:p>
    <w:p w:rsidR="00D65CE7" w:rsidRPr="00D65CE7" w:rsidRDefault="00D65CE7" w:rsidP="00D65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2482"/>
        <w:gridCol w:w="2476"/>
      </w:tblGrid>
      <w:tr w:rsidR="00D74529" w:rsidRPr="00D65CE7" w:rsidTr="002D09A1">
        <w:trPr>
          <w:trHeight w:val="765"/>
        </w:trPr>
        <w:tc>
          <w:tcPr>
            <w:tcW w:w="4956" w:type="dxa"/>
            <w:shd w:val="clear" w:color="auto" w:fill="auto"/>
            <w:noWrap/>
            <w:vAlign w:val="center"/>
            <w:hideMark/>
          </w:tcPr>
          <w:p w:rsidR="00D74529" w:rsidRPr="00D65CE7" w:rsidRDefault="00D74529" w:rsidP="002D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Номера таблиц (норм)</w:t>
            </w:r>
          </w:p>
        </w:tc>
        <w:tc>
          <w:tcPr>
            <w:tcW w:w="2482" w:type="dxa"/>
            <w:shd w:val="clear" w:color="auto" w:fill="auto"/>
            <w:vAlign w:val="center"/>
            <w:hideMark/>
          </w:tcPr>
          <w:p w:rsidR="00D74529" w:rsidRPr="00D65CE7" w:rsidRDefault="00D74529" w:rsidP="002D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D74529" w:rsidRPr="00D65CE7" w:rsidRDefault="00D74529" w:rsidP="002D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транспортных расходов, включая затраты на хранение, от стоимости вспомогательных материалов</w:t>
            </w:r>
          </w:p>
        </w:tc>
      </w:tr>
      <w:tr w:rsidR="00D65CE7" w:rsidRPr="00D65CE7" w:rsidTr="00D65CE7">
        <w:trPr>
          <w:trHeight w:val="255"/>
        </w:trPr>
        <w:tc>
          <w:tcPr>
            <w:tcW w:w="4956" w:type="dxa"/>
            <w:shd w:val="clear" w:color="auto" w:fill="auto"/>
            <w:noWrap/>
            <w:vAlign w:val="center"/>
          </w:tcPr>
          <w:p w:rsidR="00D65CE7" w:rsidRPr="00D65CE7" w:rsidRDefault="00D65CE7" w:rsidP="002D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D65CE7" w:rsidRPr="00D65CE7" w:rsidRDefault="00D65CE7" w:rsidP="002D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D65CE7" w:rsidRPr="00D65CE7" w:rsidRDefault="00D65CE7" w:rsidP="002D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EB3C65" w:rsidRPr="00D65CE7" w:rsidTr="00B25F8E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20-2 (6,7,11,12,13,14,21,22,23,31), 20-21 (11), 20-24 (1,2), 20-25 (3)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65" w:rsidRPr="00D65CE7" w:rsidRDefault="00EB3C65" w:rsidP="00EB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0.3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5.4</w:t>
            </w:r>
          </w:p>
        </w:tc>
      </w:tr>
      <w:tr w:rsidR="00EB3C65" w:rsidRPr="00D65CE7" w:rsidTr="00B25F8E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20-2 (18,25,27), 20-32 (1), 20-301 (9,10)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6.5</w:t>
            </w:r>
          </w:p>
        </w:tc>
      </w:tr>
      <w:tr w:rsidR="00EB3C65" w:rsidRPr="00D65CE7" w:rsidTr="00B25F8E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20-2 (15,16,17,26), 20-202 (6,7), 20-301 (7,8)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7.5</w:t>
            </w:r>
          </w:p>
        </w:tc>
      </w:tr>
      <w:tr w:rsidR="00EB3C65" w:rsidRPr="00D65CE7" w:rsidTr="00B25F8E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20-2 (8,19,36), 20-301 (5,6)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8.7</w:t>
            </w:r>
          </w:p>
        </w:tc>
      </w:tr>
      <w:tr w:rsidR="00EB3C65" w:rsidRPr="00D65CE7" w:rsidTr="00B25F8E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20-1 (8,22), 20-2 (20,33,34,35,38,39,40,41,42), 20-12 (3), 20-22 (11,12,13,14,15,16,17,18,19,20), 20-23 (7), 20-32 (5)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EB3C65" w:rsidRPr="00D65CE7" w:rsidTr="007E5EA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20-25 (4), 20-32 (3), 20-301 (19)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65" w:rsidRPr="00D65CE7" w:rsidRDefault="00EB3C65" w:rsidP="00EB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8.5</w:t>
            </w:r>
          </w:p>
        </w:tc>
      </w:tr>
      <w:tr w:rsidR="00EB3C65" w:rsidRPr="00D65CE7" w:rsidTr="007E5EA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20-1 (2,3,4,5), 20-22 (8,9,10), 20-23 (3,5,6)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D65CE7" w:rsidRPr="00D65CE7" w:rsidTr="00512A01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CE7" w:rsidRPr="00D65CE7" w:rsidRDefault="00D65CE7" w:rsidP="00D74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20-2 (30), 20-11 (8)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CE7" w:rsidRPr="00D65CE7" w:rsidRDefault="00D65CE7" w:rsidP="00D6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CE7" w:rsidRPr="00D65CE7" w:rsidRDefault="00D65CE7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5.3</w:t>
            </w:r>
          </w:p>
        </w:tc>
      </w:tr>
      <w:tr w:rsidR="00D65CE7" w:rsidRPr="00D65CE7" w:rsidTr="00EC737E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CE7" w:rsidRPr="00D65CE7" w:rsidRDefault="00D65CE7" w:rsidP="00D74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20-2 (29,44)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CE7" w:rsidRPr="00D65CE7" w:rsidRDefault="00D65CE7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CE7" w:rsidRPr="00D65CE7" w:rsidRDefault="00D65CE7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7.9</w:t>
            </w:r>
          </w:p>
        </w:tc>
      </w:tr>
      <w:tr w:rsidR="00D65CE7" w:rsidRPr="00D65CE7" w:rsidTr="00EC737E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CE7" w:rsidRPr="00D65CE7" w:rsidRDefault="00D65CE7" w:rsidP="00D74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20-2 (10), 20-21 (4), 20-22 (7), 20-23 (2,4), 20-32 (4), 20-202 (1), 20-301 (1)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CE7" w:rsidRPr="00D65CE7" w:rsidRDefault="00D65CE7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CE7" w:rsidRPr="00D65CE7" w:rsidRDefault="00D65CE7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9.6</w:t>
            </w:r>
          </w:p>
        </w:tc>
      </w:tr>
      <w:tr w:rsidR="00EB3C65" w:rsidRPr="00D65CE7" w:rsidTr="00553B6B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20-2 (32)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65" w:rsidRPr="00D65CE7" w:rsidRDefault="00EB3C65" w:rsidP="00EB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6.6</w:t>
            </w:r>
          </w:p>
        </w:tc>
      </w:tr>
      <w:tr w:rsidR="00EB3C65" w:rsidRPr="00D65CE7" w:rsidTr="00553B6B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20-2 (1,2,3), 20-32 (2)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8.4</w:t>
            </w:r>
          </w:p>
        </w:tc>
      </w:tr>
      <w:tr w:rsidR="00EB3C65" w:rsidRPr="00D65CE7" w:rsidTr="00553B6B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20-1 (1,20), 20-23 (1), 20-201 (2,5,10,11,14), 20-301 (2,11,12,16)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D74529" w:rsidRPr="00D65CE7" w:rsidTr="00D74529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29" w:rsidRPr="00D65CE7" w:rsidRDefault="00D74529" w:rsidP="00D74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20-2 (9,37), 20-21 (2), 20-201 (7,12,15), 20-202 (2)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529" w:rsidRPr="00D65CE7" w:rsidRDefault="00D74529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529" w:rsidRPr="00D65CE7" w:rsidRDefault="00D74529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EB3C65" w:rsidRPr="00D65CE7" w:rsidTr="009A36DD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20-31 (2)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65" w:rsidRPr="00D65CE7" w:rsidRDefault="00EB3C65" w:rsidP="00EB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5.3</w:t>
            </w:r>
          </w:p>
        </w:tc>
      </w:tr>
      <w:tr w:rsidR="00EB3C65" w:rsidRPr="00D65CE7" w:rsidTr="009A36DD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20-11 (11,15), 20-24 (4), 20-201 (1), 20-202 (9), 20-301 (3,13)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EB3C65" w:rsidRPr="00D65CE7" w:rsidTr="0092370C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20-24 (3,5)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65" w:rsidRPr="00D65CE7" w:rsidRDefault="00EB3C65" w:rsidP="00EB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8.3</w:t>
            </w:r>
          </w:p>
        </w:tc>
      </w:tr>
      <w:tr w:rsidR="00EB3C65" w:rsidRPr="00D65CE7" w:rsidTr="0092370C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20-1 (19,23), 20-2 (4,43), 20-21 (8)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D74529" w:rsidRPr="00D65CE7" w:rsidTr="00D74529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29" w:rsidRPr="00D65CE7" w:rsidRDefault="00D74529" w:rsidP="00D74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20-202 (8), 20-301 (14,17,18)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529" w:rsidRPr="00D65CE7" w:rsidRDefault="00D74529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7.5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529" w:rsidRPr="00D65CE7" w:rsidRDefault="00D74529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9.5</w:t>
            </w:r>
          </w:p>
        </w:tc>
      </w:tr>
      <w:tr w:rsidR="00EB3C65" w:rsidRPr="00D65CE7" w:rsidTr="009A4254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20-31 (1)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65" w:rsidRPr="00D65CE7" w:rsidRDefault="00EB3C65" w:rsidP="00EB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8.7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5.3</w:t>
            </w:r>
          </w:p>
        </w:tc>
      </w:tr>
      <w:tr w:rsidR="00EB3C65" w:rsidRPr="00D65CE7" w:rsidTr="009A4254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20-301 (15)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8.9</w:t>
            </w:r>
          </w:p>
        </w:tc>
      </w:tr>
      <w:tr w:rsidR="00EB3C65" w:rsidRPr="00D65CE7" w:rsidTr="009A4254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20-1 (16), 20-22 (5), 20-201 (3,6), 20-202 (5), 20-301 (4)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65" w:rsidRPr="00D65CE7" w:rsidRDefault="00EB3C65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9.6</w:t>
            </w:r>
          </w:p>
        </w:tc>
      </w:tr>
      <w:tr w:rsidR="00D74529" w:rsidRPr="00D65CE7" w:rsidTr="00D74529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29" w:rsidRPr="00D65CE7" w:rsidRDefault="00D74529" w:rsidP="00D74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20-22 (6), 20-201 (8), 20-202 (3,4)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529" w:rsidRPr="00D65CE7" w:rsidRDefault="00D74529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529" w:rsidRPr="00D65CE7" w:rsidRDefault="00D74529" w:rsidP="00D7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5C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9.6</w:t>
            </w:r>
          </w:p>
        </w:tc>
      </w:tr>
    </w:tbl>
    <w:p w:rsidR="00D74529" w:rsidRPr="00D65CE7" w:rsidRDefault="00D74529" w:rsidP="00D74529">
      <w:pPr>
        <w:spacing w:after="0"/>
        <w:jc w:val="right"/>
        <w:rPr>
          <w:rFonts w:ascii="Times New Roman" w:eastAsia="Calibri" w:hAnsi="Times New Roman" w:cs="Times New Roman"/>
          <w:b/>
          <w:sz w:val="24"/>
        </w:rPr>
      </w:pPr>
    </w:p>
    <w:p w:rsidR="00D74529" w:rsidRPr="00D65CE7" w:rsidRDefault="00D65CE7" w:rsidP="00D65CE7">
      <w:pPr>
        <w:pStyle w:val="numheader"/>
        <w:spacing w:before="120" w:after="0"/>
        <w:ind w:firstLine="567"/>
        <w:jc w:val="both"/>
        <w:rPr>
          <w:rFonts w:eastAsia="Times New Roman"/>
          <w:b w:val="0"/>
        </w:rPr>
      </w:pPr>
      <w:bookmarkStart w:id="1" w:name="_Hlk183792895"/>
      <w:r w:rsidRPr="00D65CE7">
        <w:rPr>
          <w:bCs w:val="0"/>
        </w:rPr>
        <w:t>Затраты на эксплуатацию вспомогательных машин и механизмов учитывают затраты</w:t>
      </w:r>
      <w:bookmarkEnd w:id="1"/>
      <w:r w:rsidRPr="00D65CE7">
        <w:rPr>
          <w:bCs w:val="0"/>
        </w:rPr>
        <w:t xml:space="preserve"> на эксплуатацию следующих машин и механизмов (за исключением нормативов, в которых они учтены в составе нормативов расхода ресурсов в натуральном выражении): </w:t>
      </w:r>
      <w:r w:rsidR="00AF4DAE" w:rsidRPr="00D65CE7">
        <w:rPr>
          <w:rFonts w:eastAsia="Times New Roman"/>
        </w:rPr>
        <w:t>д</w:t>
      </w:r>
      <w:r w:rsidR="00EB3C65" w:rsidRPr="00D65CE7">
        <w:rPr>
          <w:rFonts w:eastAsia="Times New Roman"/>
        </w:rPr>
        <w:t>рели электрические</w:t>
      </w:r>
      <w:r w:rsidR="00AF4DAE" w:rsidRPr="00D65CE7">
        <w:rPr>
          <w:rFonts w:eastAsia="Times New Roman"/>
        </w:rPr>
        <w:t>, л</w:t>
      </w:r>
      <w:r w:rsidR="00EB3C65" w:rsidRPr="00D65CE7">
        <w:rPr>
          <w:rFonts w:eastAsia="Times New Roman"/>
        </w:rPr>
        <w:t>ебедки электрические</w:t>
      </w:r>
      <w:r w:rsidR="00AF4DAE" w:rsidRPr="00D65CE7">
        <w:rPr>
          <w:rFonts w:eastAsia="Times New Roman"/>
        </w:rPr>
        <w:t>, п</w:t>
      </w:r>
      <w:r w:rsidR="00EB3C65" w:rsidRPr="00D65CE7">
        <w:rPr>
          <w:rFonts w:eastAsia="Times New Roman"/>
        </w:rPr>
        <w:t xml:space="preserve">латформы широкой колеи </w:t>
      </w:r>
      <w:r w:rsidR="00D74529" w:rsidRPr="00D65CE7">
        <w:rPr>
          <w:rFonts w:eastAsia="Times New Roman"/>
        </w:rPr>
        <w:t>и др.</w:t>
      </w:r>
    </w:p>
    <w:p w:rsidR="00D74529" w:rsidRPr="00D65CE7" w:rsidRDefault="00D65CE7" w:rsidP="00D65CE7">
      <w:pPr>
        <w:pStyle w:val="numheader"/>
        <w:spacing w:before="0" w:after="0"/>
        <w:ind w:firstLine="567"/>
        <w:jc w:val="both"/>
        <w:rPr>
          <w:rFonts w:eastAsia="Times New Roman"/>
          <w:b w:val="0"/>
        </w:rPr>
      </w:pPr>
      <w:bookmarkStart w:id="2" w:name="_Hlk183792908"/>
      <w:r w:rsidRPr="00D65CE7">
        <w:rPr>
          <w:bCs w:val="0"/>
        </w:rPr>
        <w:t>Затраты на вспомогательные материалы учитывают затраты</w:t>
      </w:r>
      <w:bookmarkEnd w:id="2"/>
      <w:r w:rsidRPr="00D65CE7">
        <w:rPr>
          <w:bCs w:val="0"/>
        </w:rPr>
        <w:t xml:space="preserve"> на следующие материалы (за исключением нормативов, в которых они учтены</w:t>
      </w:r>
      <w:bookmarkStart w:id="3" w:name="_Hlk182900180"/>
      <w:r w:rsidRPr="00D65CE7">
        <w:rPr>
          <w:bCs w:val="0"/>
        </w:rPr>
        <w:t xml:space="preserve"> в составе нормативов расхода ресурсов в натуральном выражении и (или) предусмотрены, как материалы по проекту</w:t>
      </w:r>
      <w:bookmarkEnd w:id="3"/>
      <w:r w:rsidRPr="00D65CE7">
        <w:rPr>
          <w:bCs w:val="0"/>
        </w:rPr>
        <w:t xml:space="preserve">): </w:t>
      </w:r>
      <w:r w:rsidR="00AF4DAE" w:rsidRPr="00D65CE7">
        <w:rPr>
          <w:rFonts w:eastAsia="Times New Roman"/>
        </w:rPr>
        <w:t>ацетон, бензин, бирк</w:t>
      </w:r>
      <w:r w:rsidR="001B045C" w:rsidRPr="00D65CE7">
        <w:rPr>
          <w:rFonts w:eastAsia="Times New Roman"/>
        </w:rPr>
        <w:t>и</w:t>
      </w:r>
      <w:r w:rsidR="00AF4DAE" w:rsidRPr="00D65CE7">
        <w:rPr>
          <w:rFonts w:eastAsia="Times New Roman"/>
        </w:rPr>
        <w:t xml:space="preserve"> маркировочн</w:t>
      </w:r>
      <w:r w:rsidR="001B045C" w:rsidRPr="00D65CE7">
        <w:rPr>
          <w:rFonts w:eastAsia="Times New Roman"/>
        </w:rPr>
        <w:t>ые</w:t>
      </w:r>
      <w:r w:rsidR="00AF4DAE" w:rsidRPr="00D65CE7">
        <w:rPr>
          <w:rFonts w:eastAsia="Times New Roman"/>
        </w:rPr>
        <w:t>, битумы нефтяные, болты, вазелин, винты, гвозди, доски, дюбеля, известь, канифоль, керосин, краски масляные, лак нитроцеллюлозный, лента липкая изоляционная, олифа, пластина резиновая, портландцемент, проволок</w:t>
      </w:r>
      <w:r w:rsidR="001B045C" w:rsidRPr="00D65CE7">
        <w:rPr>
          <w:rFonts w:eastAsia="Times New Roman"/>
        </w:rPr>
        <w:t>и</w:t>
      </w:r>
      <w:r w:rsidR="00AF4DAE" w:rsidRPr="00D65CE7">
        <w:rPr>
          <w:rFonts w:eastAsia="Times New Roman"/>
        </w:rPr>
        <w:t xml:space="preserve"> стальн</w:t>
      </w:r>
      <w:r w:rsidR="001B045C" w:rsidRPr="00D65CE7">
        <w:rPr>
          <w:rFonts w:eastAsia="Times New Roman"/>
        </w:rPr>
        <w:t>ые</w:t>
      </w:r>
      <w:r w:rsidR="00AF4DAE" w:rsidRPr="00D65CE7">
        <w:rPr>
          <w:rFonts w:eastAsia="Times New Roman"/>
        </w:rPr>
        <w:t>, прокат</w:t>
      </w:r>
      <w:r w:rsidR="001B045C" w:rsidRPr="00D65CE7">
        <w:rPr>
          <w:rFonts w:eastAsia="Times New Roman"/>
        </w:rPr>
        <w:t>ы</w:t>
      </w:r>
      <w:r w:rsidR="00AF4DAE" w:rsidRPr="00D65CE7">
        <w:rPr>
          <w:rFonts w:eastAsia="Times New Roman"/>
        </w:rPr>
        <w:t xml:space="preserve"> стальн</w:t>
      </w:r>
      <w:r w:rsidR="001B045C" w:rsidRPr="00D65CE7">
        <w:rPr>
          <w:rFonts w:eastAsia="Times New Roman"/>
        </w:rPr>
        <w:t>ые</w:t>
      </w:r>
      <w:r w:rsidR="00AF4DAE" w:rsidRPr="00D65CE7">
        <w:rPr>
          <w:rFonts w:eastAsia="Times New Roman"/>
        </w:rPr>
        <w:t>, прокладки из паронита, пудра алюминиевая, растворители, смазки, трубы стальные, трубка марки ТВ-40, уайт-спирит, хомут</w:t>
      </w:r>
      <w:r w:rsidR="001B045C" w:rsidRPr="00D65CE7">
        <w:rPr>
          <w:rFonts w:eastAsia="Times New Roman"/>
        </w:rPr>
        <w:t>ы</w:t>
      </w:r>
      <w:r w:rsidR="00AF4DAE" w:rsidRPr="00D65CE7">
        <w:rPr>
          <w:rFonts w:eastAsia="Times New Roman"/>
        </w:rPr>
        <w:t xml:space="preserve"> с резьбой и прокладкой, шайбы, шпагат, шурупы, эмали</w:t>
      </w:r>
      <w:r w:rsidR="00D74529" w:rsidRPr="00D65CE7">
        <w:rPr>
          <w:rFonts w:eastAsia="Times New Roman"/>
        </w:rPr>
        <w:t xml:space="preserve"> и др.</w:t>
      </w:r>
    </w:p>
    <w:p w:rsidR="00D65CE7" w:rsidRPr="00D65CE7" w:rsidRDefault="00D65CE7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65CE7">
        <w:rPr>
          <w:bCs/>
        </w:rPr>
        <w:br w:type="page"/>
      </w:r>
    </w:p>
    <w:p w:rsidR="00D74529" w:rsidRPr="00D65CE7" w:rsidRDefault="00D74529" w:rsidP="00D74529">
      <w:pPr>
        <w:pStyle w:val="nonumheader"/>
      </w:pPr>
      <w:r w:rsidRPr="00D65CE7">
        <w:lastRenderedPageBreak/>
        <w:t>ВВОДНЫЕ УКАЗАНИЯ</w:t>
      </w:r>
    </w:p>
    <w:p w:rsidR="00D74529" w:rsidRPr="00D65CE7" w:rsidRDefault="00D74529" w:rsidP="00D74529">
      <w:pPr>
        <w:pStyle w:val="newncpi"/>
        <w:jc w:val="center"/>
        <w:rPr>
          <w:b/>
        </w:rPr>
      </w:pPr>
      <w:r w:rsidRPr="00D65CE7">
        <w:rPr>
          <w:b/>
          <w:bCs/>
        </w:rPr>
        <w:t>Отдел 1. Оборудование сигнализации, централизации и блокировки на железных дорогах</w:t>
      </w:r>
    </w:p>
    <w:p w:rsidR="00D74529" w:rsidRPr="00D65CE7" w:rsidRDefault="00D74529" w:rsidP="00D74529">
      <w:pPr>
        <w:pStyle w:val="newncpi"/>
        <w:rPr>
          <w:b/>
        </w:rPr>
      </w:pPr>
      <w:r w:rsidRPr="00D65CE7">
        <w:rPr>
          <w:b/>
        </w:rPr>
        <w:t> </w:t>
      </w:r>
    </w:p>
    <w:p w:rsidR="00D74529" w:rsidRPr="00D65CE7" w:rsidRDefault="00D74529" w:rsidP="00D74529">
      <w:pPr>
        <w:pStyle w:val="underpoint"/>
        <w:rPr>
          <w:b/>
        </w:rPr>
      </w:pPr>
      <w:r w:rsidRPr="00D65CE7">
        <w:rPr>
          <w:b/>
        </w:rPr>
        <w:t>1.1. В нормативах учтены расходы на:</w:t>
      </w:r>
    </w:p>
    <w:p w:rsidR="00D74529" w:rsidRPr="00D65CE7" w:rsidRDefault="00D74529" w:rsidP="00D74529">
      <w:pPr>
        <w:pStyle w:val="newncpi"/>
        <w:rPr>
          <w:b/>
        </w:rPr>
      </w:pPr>
      <w:r w:rsidRPr="00D65CE7">
        <w:rPr>
          <w:b/>
        </w:rPr>
        <w:t xml:space="preserve">а) подводку кабеля к кроссовым </w:t>
      </w:r>
      <w:proofErr w:type="spellStart"/>
      <w:r w:rsidRPr="00D65CE7">
        <w:rPr>
          <w:b/>
        </w:rPr>
        <w:t>стативам</w:t>
      </w:r>
      <w:proofErr w:type="spellEnd"/>
      <w:r w:rsidRPr="00D65CE7">
        <w:rPr>
          <w:b/>
        </w:rPr>
        <w:t xml:space="preserve"> по нормативам Ц20-1-9 и Ц20-1-10;</w:t>
      </w:r>
    </w:p>
    <w:p w:rsidR="00D74529" w:rsidRPr="00D65CE7" w:rsidRDefault="00D74529" w:rsidP="00D74529">
      <w:pPr>
        <w:pStyle w:val="newncpi"/>
        <w:rPr>
          <w:b/>
        </w:rPr>
      </w:pPr>
      <w:r w:rsidRPr="00D65CE7">
        <w:rPr>
          <w:b/>
        </w:rPr>
        <w:t xml:space="preserve">б) обратную засыпку и </w:t>
      </w:r>
      <w:proofErr w:type="spellStart"/>
      <w:r w:rsidRPr="00D65CE7">
        <w:rPr>
          <w:b/>
        </w:rPr>
        <w:t>трамбование</w:t>
      </w:r>
      <w:proofErr w:type="spellEnd"/>
      <w:r w:rsidRPr="00D65CE7">
        <w:rPr>
          <w:b/>
        </w:rPr>
        <w:t xml:space="preserve"> грунта (по соответствующим нормативам разделов 1–3);</w:t>
      </w:r>
    </w:p>
    <w:p w:rsidR="00D74529" w:rsidRPr="00D65CE7" w:rsidRDefault="00D74529" w:rsidP="00D74529">
      <w:pPr>
        <w:pStyle w:val="newncpi"/>
        <w:rPr>
          <w:b/>
        </w:rPr>
      </w:pPr>
      <w:r w:rsidRPr="00D65CE7">
        <w:rPr>
          <w:b/>
        </w:rPr>
        <w:t>в) снятие действующих замыканий, обогрев и обдувку стрелочных приводов по нормативам с Ц20-2-1 по Ц20-2-3;</w:t>
      </w:r>
    </w:p>
    <w:p w:rsidR="00D74529" w:rsidRPr="00D65CE7" w:rsidRDefault="00D74529" w:rsidP="00D74529">
      <w:pPr>
        <w:pStyle w:val="newncpi"/>
        <w:rPr>
          <w:b/>
        </w:rPr>
      </w:pPr>
      <w:r w:rsidRPr="00D65CE7">
        <w:rPr>
          <w:b/>
        </w:rPr>
        <w:t xml:space="preserve">г) монтаж светофоров с </w:t>
      </w:r>
      <w:proofErr w:type="spellStart"/>
      <w:r w:rsidRPr="00D65CE7">
        <w:rPr>
          <w:b/>
        </w:rPr>
        <w:t>двухнитевыми</w:t>
      </w:r>
      <w:proofErr w:type="spellEnd"/>
      <w:r w:rsidRPr="00D65CE7">
        <w:rPr>
          <w:b/>
        </w:rPr>
        <w:t xml:space="preserve"> лампами и наборными головками.</w:t>
      </w:r>
    </w:p>
    <w:p w:rsidR="00D74529" w:rsidRPr="00D65CE7" w:rsidRDefault="00D74529" w:rsidP="00D74529">
      <w:pPr>
        <w:pStyle w:val="underpoint"/>
        <w:rPr>
          <w:b/>
        </w:rPr>
      </w:pPr>
      <w:r w:rsidRPr="00D65CE7">
        <w:rPr>
          <w:b/>
        </w:rPr>
        <w:t>1.2. При производстве работ в действующих устройствах без их выключения (под током) к затратам труда рабочих по нормативам разделов 1, 2 и 4 следует применять коэффициент 1,4, по нормативам раздела 3 – коэффициент 1,6.</w:t>
      </w:r>
    </w:p>
    <w:p w:rsidR="00D74529" w:rsidRPr="00D65CE7" w:rsidRDefault="00D74529" w:rsidP="00D74529">
      <w:pPr>
        <w:pStyle w:val="underpoint"/>
        <w:rPr>
          <w:b/>
        </w:rPr>
      </w:pPr>
      <w:r w:rsidRPr="00D65CE7">
        <w:rPr>
          <w:b/>
        </w:rPr>
        <w:t>1.3. При определении расходов по нормам группы 40 для протягивания через трубу разных по массе 1 м кабелей в свободную трубу затягивается кабель большей массы 1 м.</w:t>
      </w:r>
    </w:p>
    <w:p w:rsidR="00D74529" w:rsidRPr="00D65CE7" w:rsidRDefault="00D74529" w:rsidP="00D74529">
      <w:pPr>
        <w:pStyle w:val="newncpi"/>
        <w:rPr>
          <w:b/>
        </w:rPr>
      </w:pPr>
      <w:r w:rsidRPr="00D65CE7">
        <w:rPr>
          <w:b/>
        </w:rPr>
        <w:t> </w:t>
      </w:r>
    </w:p>
    <w:p w:rsidR="00D74529" w:rsidRPr="00D65CE7" w:rsidRDefault="00D74529" w:rsidP="00D74529">
      <w:pPr>
        <w:pStyle w:val="newncpi0"/>
        <w:jc w:val="center"/>
        <w:rPr>
          <w:b/>
        </w:rPr>
      </w:pPr>
      <w:r w:rsidRPr="00D65CE7">
        <w:rPr>
          <w:b/>
          <w:bCs/>
        </w:rPr>
        <w:t>Отдел 2. Оборудование сигнализации, централизации и блокировки в шахтах и метрополитенах</w:t>
      </w:r>
    </w:p>
    <w:p w:rsidR="00D74529" w:rsidRPr="00D65CE7" w:rsidRDefault="00D74529" w:rsidP="00D74529">
      <w:pPr>
        <w:pStyle w:val="newncpi"/>
        <w:rPr>
          <w:b/>
        </w:rPr>
      </w:pPr>
      <w:r w:rsidRPr="00D65CE7">
        <w:rPr>
          <w:b/>
        </w:rPr>
        <w:t> </w:t>
      </w:r>
    </w:p>
    <w:p w:rsidR="00D74529" w:rsidRPr="00D74529" w:rsidRDefault="00D74529" w:rsidP="00D74529">
      <w:pPr>
        <w:pStyle w:val="underpoint"/>
        <w:rPr>
          <w:b/>
        </w:rPr>
      </w:pPr>
      <w:r w:rsidRPr="00D65CE7">
        <w:rPr>
          <w:b/>
        </w:rPr>
        <w:t>2.1. В нормативах не учтены расходы на спуск оборудования и материалов в шахту, а также перемещение по горным выработкам к месту монтажа.</w:t>
      </w:r>
      <w:bookmarkStart w:id="4" w:name="_GoBack"/>
      <w:bookmarkEnd w:id="4"/>
    </w:p>
    <w:p w:rsidR="005C4D8A" w:rsidRDefault="005C4D8A">
      <w:pPr>
        <w:pStyle w:val="newncpi"/>
      </w:pPr>
      <w:r>
        <w:t> </w:t>
      </w:r>
    </w:p>
    <w:p w:rsidR="001A39C4" w:rsidRDefault="005C4D8A">
      <w:pPr>
        <w:pStyle w:val="newncpi"/>
      </w:pPr>
      <w:r>
        <w:rPr>
          <w:b/>
          <w:bCs/>
        </w:rPr>
        <w:t> </w:t>
      </w:r>
    </w:p>
    <w:p w:rsidR="001A39C4" w:rsidRPr="001A39C4" w:rsidRDefault="001A39C4" w:rsidP="001A39C4">
      <w:pPr>
        <w:tabs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b/>
          <w:sz w:val="2"/>
          <w:szCs w:val="24"/>
          <w:lang w:eastAsia="ru-RU"/>
        </w:rPr>
      </w:pPr>
    </w:p>
    <w:p w:rsidR="001A39C4" w:rsidRPr="001A39C4" w:rsidRDefault="001A39C4" w:rsidP="001A39C4">
      <w:pPr>
        <w:tabs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b/>
          <w:sz w:val="2"/>
          <w:szCs w:val="24"/>
          <w:lang w:eastAsia="ru-RU"/>
        </w:rPr>
      </w:pPr>
    </w:p>
    <w:p w:rsidR="005C4D8A" w:rsidRDefault="005C4D8A">
      <w:pPr>
        <w:pStyle w:val="newncpi"/>
      </w:pPr>
    </w:p>
    <w:p w:rsidR="004B4E59" w:rsidRDefault="004B4E59"/>
    <w:sectPr w:rsidR="004B4E59" w:rsidSect="006A03B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6" w:bottom="1134" w:left="141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D8A" w:rsidRDefault="005C4D8A" w:rsidP="005C4D8A">
      <w:pPr>
        <w:spacing w:after="0" w:line="240" w:lineRule="auto"/>
      </w:pPr>
      <w:r>
        <w:separator/>
      </w:r>
    </w:p>
  </w:endnote>
  <w:endnote w:type="continuationSeparator" w:id="0">
    <w:p w:rsidR="005C4D8A" w:rsidRDefault="005C4D8A" w:rsidP="005C4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689347"/>
      <w:docPartObj>
        <w:docPartGallery w:val="Page Numbers (Bottom of Page)"/>
        <w:docPartUnique/>
      </w:docPartObj>
    </w:sdtPr>
    <w:sdtEndPr/>
    <w:sdtContent>
      <w:p w:rsidR="006A03BA" w:rsidRDefault="006A03BA">
        <w:pPr>
          <w:pStyle w:val="a7"/>
        </w:pPr>
      </w:p>
      <w:p w:rsidR="00DB5F9B" w:rsidRDefault="00DB5F9B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CE7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1426063"/>
      <w:docPartObj>
        <w:docPartGallery w:val="Page Numbers (Bottom of Page)"/>
        <w:docPartUnique/>
      </w:docPartObj>
    </w:sdtPr>
    <w:sdtEndPr/>
    <w:sdtContent>
      <w:p w:rsidR="006A03BA" w:rsidRDefault="006A03BA">
        <w:pPr>
          <w:pStyle w:val="a7"/>
          <w:jc w:val="right"/>
        </w:pPr>
      </w:p>
      <w:p w:rsidR="00DB5F9B" w:rsidRDefault="00DB5F9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CE7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D8A" w:rsidRDefault="005C4D8A" w:rsidP="005C4D8A">
      <w:pPr>
        <w:spacing w:after="0" w:line="240" w:lineRule="auto"/>
      </w:pPr>
      <w:r>
        <w:separator/>
      </w:r>
    </w:p>
  </w:footnote>
  <w:footnote w:type="continuationSeparator" w:id="0">
    <w:p w:rsidR="005C4D8A" w:rsidRDefault="005C4D8A" w:rsidP="005C4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1BE" w:rsidRDefault="00DB5F9B">
    <w:pPr>
      <w:pStyle w:val="a5"/>
      <w:rPr>
        <w:rFonts w:ascii="Times New Roman" w:hAnsi="Times New Roman" w:cs="Times New Roman"/>
        <w:sz w:val="24"/>
        <w:szCs w:val="24"/>
      </w:rPr>
    </w:pPr>
    <w:r w:rsidRPr="006A03BA">
      <w:rPr>
        <w:rFonts w:ascii="Times New Roman" w:hAnsi="Times New Roman" w:cs="Times New Roman"/>
        <w:sz w:val="24"/>
        <w:szCs w:val="24"/>
      </w:rPr>
      <w:t>НРР 8.03.220-202</w:t>
    </w:r>
    <w:r w:rsidR="00D74529">
      <w:rPr>
        <w:rFonts w:ascii="Times New Roman" w:hAnsi="Times New Roman" w:cs="Times New Roman"/>
        <w:sz w:val="24"/>
        <w:szCs w:val="24"/>
      </w:rPr>
      <w:t>6</w:t>
    </w:r>
  </w:p>
  <w:p w:rsidR="006A03BA" w:rsidRPr="006A03BA" w:rsidRDefault="006A03BA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1BE" w:rsidRDefault="00DB5F9B" w:rsidP="00DB5F9B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6A03BA">
      <w:rPr>
        <w:rFonts w:ascii="Times New Roman" w:hAnsi="Times New Roman" w:cs="Times New Roman"/>
        <w:sz w:val="24"/>
        <w:szCs w:val="24"/>
      </w:rPr>
      <w:t>НРР 8.03.220-202</w:t>
    </w:r>
    <w:r w:rsidR="00D74529">
      <w:rPr>
        <w:rFonts w:ascii="Times New Roman" w:hAnsi="Times New Roman" w:cs="Times New Roman"/>
        <w:sz w:val="24"/>
        <w:szCs w:val="24"/>
      </w:rPr>
      <w:t>6</w:t>
    </w:r>
  </w:p>
  <w:p w:rsidR="006A03BA" w:rsidRPr="006A03BA" w:rsidRDefault="006A03BA" w:rsidP="00DB5F9B">
    <w:pPr>
      <w:pStyle w:val="a5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F87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6AD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67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4A7F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82C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06BA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7E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663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D89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505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8A"/>
    <w:rsid w:val="000B33AD"/>
    <w:rsid w:val="001A39C4"/>
    <w:rsid w:val="001B045C"/>
    <w:rsid w:val="002E309A"/>
    <w:rsid w:val="00330CB7"/>
    <w:rsid w:val="004B4E59"/>
    <w:rsid w:val="005C4D8A"/>
    <w:rsid w:val="005D01BE"/>
    <w:rsid w:val="006A03BA"/>
    <w:rsid w:val="00AF4DAE"/>
    <w:rsid w:val="00B855F6"/>
    <w:rsid w:val="00D65CE7"/>
    <w:rsid w:val="00D74529"/>
    <w:rsid w:val="00DB5F9B"/>
    <w:rsid w:val="00EB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83D8D71"/>
  <w15:chartTrackingRefBased/>
  <w15:docId w15:val="{280E8964-7143-4321-A537-A9F35038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4D8A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5C4D8A"/>
    <w:rPr>
      <w:color w:val="154C94"/>
      <w:u w:val="single"/>
    </w:rPr>
  </w:style>
  <w:style w:type="paragraph" w:customStyle="1" w:styleId="msonormal0">
    <w:name w:val="msonormal"/>
    <w:basedOn w:val="a"/>
    <w:rsid w:val="005C4D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5C4D8A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5C4D8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5C4D8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5C4D8A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5C4D8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5C4D8A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5C4D8A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5C4D8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5C4D8A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5C4D8A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5C4D8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C4D8A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5C4D8A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5C4D8A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5C4D8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5C4D8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C4D8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5C4D8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5C4D8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5C4D8A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5C4D8A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5C4D8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5C4D8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5C4D8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5C4D8A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5C4D8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5C4D8A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5C4D8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5C4D8A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5C4D8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5C4D8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5C4D8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5C4D8A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5C4D8A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5C4D8A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5C4D8A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5C4D8A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5C4D8A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5C4D8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5C4D8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5C4D8A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5C4D8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C4D8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5C4D8A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5C4D8A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5C4D8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5C4D8A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5C4D8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5C4D8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5C4D8A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C4D8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5C4D8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5C4D8A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5C4D8A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5C4D8A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5C4D8A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5C4D8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5C4D8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5C4D8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5C4D8A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5C4D8A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5C4D8A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5C4D8A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5C4D8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5C4D8A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5C4D8A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5C4D8A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5C4D8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5C4D8A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5C4D8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5C4D8A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5C4D8A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5C4D8A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5C4D8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C4D8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5C4D8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5C4D8A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5C4D8A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5C4D8A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5C4D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5C4D8A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C4D8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C4D8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C4D8A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5C4D8A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5C4D8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C4D8A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5C4D8A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5C4D8A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5C4D8A"/>
    <w:rPr>
      <w:rFonts w:ascii="Symbol" w:hAnsi="Symbol" w:hint="default"/>
    </w:rPr>
  </w:style>
  <w:style w:type="character" w:customStyle="1" w:styleId="onewind3">
    <w:name w:val="onewind3"/>
    <w:basedOn w:val="a0"/>
    <w:rsid w:val="005C4D8A"/>
    <w:rPr>
      <w:rFonts w:ascii="Wingdings 3" w:hAnsi="Wingdings 3" w:hint="default"/>
    </w:rPr>
  </w:style>
  <w:style w:type="character" w:customStyle="1" w:styleId="onewind2">
    <w:name w:val="onewind2"/>
    <w:basedOn w:val="a0"/>
    <w:rsid w:val="005C4D8A"/>
    <w:rPr>
      <w:rFonts w:ascii="Wingdings 2" w:hAnsi="Wingdings 2" w:hint="default"/>
    </w:rPr>
  </w:style>
  <w:style w:type="character" w:customStyle="1" w:styleId="onewind">
    <w:name w:val="onewind"/>
    <w:basedOn w:val="a0"/>
    <w:rsid w:val="005C4D8A"/>
    <w:rPr>
      <w:rFonts w:ascii="Wingdings" w:hAnsi="Wingdings" w:hint="default"/>
    </w:rPr>
  </w:style>
  <w:style w:type="character" w:customStyle="1" w:styleId="rednoun">
    <w:name w:val="rednoun"/>
    <w:basedOn w:val="a0"/>
    <w:rsid w:val="005C4D8A"/>
  </w:style>
  <w:style w:type="character" w:customStyle="1" w:styleId="post">
    <w:name w:val="post"/>
    <w:basedOn w:val="a0"/>
    <w:rsid w:val="005C4D8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C4D8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5C4D8A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5C4D8A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5C4D8A"/>
    <w:rPr>
      <w:rFonts w:ascii="Arial" w:hAnsi="Arial" w:cs="Arial" w:hint="default"/>
    </w:rPr>
  </w:style>
  <w:style w:type="character" w:customStyle="1" w:styleId="snoskiindex">
    <w:name w:val="snoskiindex"/>
    <w:basedOn w:val="a0"/>
    <w:rsid w:val="005C4D8A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5C4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nhideWhenUsed/>
    <w:rsid w:val="005C4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4D8A"/>
  </w:style>
  <w:style w:type="paragraph" w:styleId="a7">
    <w:name w:val="footer"/>
    <w:basedOn w:val="a"/>
    <w:link w:val="a8"/>
    <w:uiPriority w:val="99"/>
    <w:unhideWhenUsed/>
    <w:rsid w:val="005C4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4D8A"/>
  </w:style>
  <w:style w:type="character" w:styleId="a9">
    <w:name w:val="page number"/>
    <w:basedOn w:val="a0"/>
    <w:unhideWhenUsed/>
    <w:rsid w:val="005C4D8A"/>
  </w:style>
  <w:style w:type="table" w:styleId="aa">
    <w:name w:val="Table Grid"/>
    <w:basedOn w:val="a1"/>
    <w:uiPriority w:val="39"/>
    <w:rsid w:val="005C4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1A3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1343</Words>
  <Characters>8638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Миранович Екатерина Александровна</dc:creator>
  <cp:keywords/>
  <dc:description/>
  <cp:lastModifiedBy>Гордиенко Виктория Олеговна</cp:lastModifiedBy>
  <cp:revision>10</cp:revision>
  <dcterms:created xsi:type="dcterms:W3CDTF">2024-02-14T08:49:00Z</dcterms:created>
  <dcterms:modified xsi:type="dcterms:W3CDTF">2026-02-11T11:31:00Z</dcterms:modified>
</cp:coreProperties>
</file>