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AB" w:rsidRPr="009C3BBE" w:rsidRDefault="008703AB">
      <w:pPr>
        <w:pStyle w:val="nonumheader"/>
        <w:rPr>
          <w:sz w:val="28"/>
          <w:szCs w:val="28"/>
        </w:rPr>
      </w:pPr>
      <w:r w:rsidRPr="009C3BBE">
        <w:rPr>
          <w:sz w:val="28"/>
          <w:szCs w:val="28"/>
        </w:rPr>
        <w:t>НОРМАТИВЫ РАСХОДА РЕСУРСОВ</w:t>
      </w:r>
      <w:r w:rsidRPr="009C3BBE">
        <w:rPr>
          <w:sz w:val="28"/>
          <w:szCs w:val="28"/>
        </w:rPr>
        <w:br/>
        <w:t>В НАТУРАЛЬНОМ ВЫРАЖЕНИИ</w:t>
      </w:r>
      <w:r w:rsidRPr="009C3BBE">
        <w:rPr>
          <w:sz w:val="28"/>
          <w:szCs w:val="28"/>
        </w:rPr>
        <w:br/>
        <w:t>на монтаж оборудования</w:t>
      </w:r>
      <w:r w:rsidRPr="009C3BBE">
        <w:rPr>
          <w:sz w:val="28"/>
          <w:szCs w:val="28"/>
        </w:rPr>
        <w:br/>
        <w:t>Сборник 15</w:t>
      </w:r>
      <w:r w:rsidRPr="009C3BBE">
        <w:rPr>
          <w:sz w:val="28"/>
          <w:szCs w:val="28"/>
        </w:rPr>
        <w:br/>
      </w:r>
      <w:r w:rsidRPr="009C3BBE">
        <w:rPr>
          <w:sz w:val="32"/>
          <w:szCs w:val="32"/>
        </w:rPr>
        <w:t>Оборудование для очистки газов</w:t>
      </w:r>
    </w:p>
    <w:p w:rsidR="008703AB" w:rsidRPr="009C3BBE" w:rsidRDefault="008703AB">
      <w:pPr>
        <w:pStyle w:val="nonumheader"/>
        <w:rPr>
          <w:sz w:val="32"/>
          <w:szCs w:val="32"/>
        </w:rPr>
      </w:pPr>
      <w:r w:rsidRPr="009C3BBE">
        <w:rPr>
          <w:sz w:val="28"/>
          <w:szCs w:val="28"/>
        </w:rPr>
        <w:t>НАРМАТЫВЫ РАСХОДА РЭСУРСАЎ</w:t>
      </w:r>
      <w:r w:rsidRPr="009C3BBE">
        <w:rPr>
          <w:sz w:val="28"/>
          <w:szCs w:val="28"/>
        </w:rPr>
        <w:br/>
        <w:t>У НАТУРАЛЬНЫМ ВЫРАЖЭННІ</w:t>
      </w:r>
      <w:r w:rsidRPr="009C3BBE">
        <w:rPr>
          <w:sz w:val="28"/>
          <w:szCs w:val="28"/>
        </w:rPr>
        <w:br/>
        <w:t xml:space="preserve">на </w:t>
      </w:r>
      <w:proofErr w:type="spellStart"/>
      <w:r w:rsidRPr="009C3BBE">
        <w:rPr>
          <w:sz w:val="28"/>
          <w:szCs w:val="28"/>
        </w:rPr>
        <w:t>мантаж</w:t>
      </w:r>
      <w:proofErr w:type="spellEnd"/>
      <w:r w:rsidRPr="009C3BBE">
        <w:rPr>
          <w:sz w:val="28"/>
          <w:szCs w:val="28"/>
        </w:rPr>
        <w:t xml:space="preserve"> </w:t>
      </w:r>
      <w:proofErr w:type="spellStart"/>
      <w:r w:rsidRPr="009C3BBE">
        <w:rPr>
          <w:sz w:val="28"/>
          <w:szCs w:val="28"/>
        </w:rPr>
        <w:t>абсталявання</w:t>
      </w:r>
      <w:proofErr w:type="spellEnd"/>
      <w:r w:rsidRPr="009C3BBE">
        <w:rPr>
          <w:sz w:val="28"/>
          <w:szCs w:val="28"/>
        </w:rPr>
        <w:br/>
      </w:r>
      <w:proofErr w:type="spellStart"/>
      <w:r w:rsidRPr="009C3BBE">
        <w:rPr>
          <w:sz w:val="28"/>
          <w:szCs w:val="28"/>
        </w:rPr>
        <w:t>Зборнік</w:t>
      </w:r>
      <w:proofErr w:type="spellEnd"/>
      <w:r w:rsidRPr="009C3BBE">
        <w:rPr>
          <w:sz w:val="28"/>
          <w:szCs w:val="28"/>
        </w:rPr>
        <w:t xml:space="preserve"> 15</w:t>
      </w:r>
      <w:r w:rsidRPr="009C3BBE">
        <w:rPr>
          <w:sz w:val="28"/>
          <w:szCs w:val="28"/>
        </w:rPr>
        <w:br/>
      </w:r>
      <w:proofErr w:type="spellStart"/>
      <w:r w:rsidRPr="009C3BBE">
        <w:rPr>
          <w:sz w:val="32"/>
          <w:szCs w:val="32"/>
        </w:rPr>
        <w:t>Абсталяванне</w:t>
      </w:r>
      <w:proofErr w:type="spellEnd"/>
      <w:r w:rsidRPr="009C3BBE">
        <w:rPr>
          <w:sz w:val="32"/>
          <w:szCs w:val="32"/>
        </w:rPr>
        <w:t xml:space="preserve"> для </w:t>
      </w:r>
      <w:proofErr w:type="spellStart"/>
      <w:r w:rsidRPr="009C3BBE">
        <w:rPr>
          <w:sz w:val="32"/>
          <w:szCs w:val="32"/>
        </w:rPr>
        <w:t>ачысткі</w:t>
      </w:r>
      <w:proofErr w:type="spellEnd"/>
      <w:r w:rsidRPr="009C3BBE">
        <w:rPr>
          <w:sz w:val="32"/>
          <w:szCs w:val="32"/>
        </w:rPr>
        <w:t xml:space="preserve"> </w:t>
      </w:r>
      <w:proofErr w:type="spellStart"/>
      <w:r w:rsidRPr="009C3BBE">
        <w:rPr>
          <w:sz w:val="32"/>
          <w:szCs w:val="32"/>
        </w:rPr>
        <w:t>газаў</w:t>
      </w:r>
      <w:proofErr w:type="spellEnd"/>
    </w:p>
    <w:p w:rsidR="008703AB" w:rsidRPr="009C3BBE" w:rsidRDefault="008703AB">
      <w:pPr>
        <w:pStyle w:val="nonumheader"/>
        <w:rPr>
          <w:sz w:val="28"/>
          <w:szCs w:val="28"/>
          <w:lang w:val="en-US"/>
        </w:rPr>
      </w:pPr>
      <w:r w:rsidRPr="009C3BBE">
        <w:rPr>
          <w:sz w:val="28"/>
          <w:szCs w:val="28"/>
          <w:lang w:val="en-US"/>
        </w:rPr>
        <w:t>SPECIFICATIONS OF THE EXPENSE OF RESOURCES</w:t>
      </w:r>
      <w:r w:rsidRPr="009C3BBE">
        <w:rPr>
          <w:sz w:val="28"/>
          <w:szCs w:val="28"/>
          <w:lang w:val="en-US"/>
        </w:rPr>
        <w:br/>
        <w:t>IN NATURAL EXPRESSION </w:t>
      </w:r>
      <w:r w:rsidRPr="009C3BBE">
        <w:rPr>
          <w:sz w:val="28"/>
          <w:szCs w:val="28"/>
          <w:lang w:val="en-US"/>
        </w:rPr>
        <w:br/>
        <w:t>for equipment installation</w:t>
      </w:r>
      <w:r w:rsidRPr="009C3BBE">
        <w:rPr>
          <w:sz w:val="28"/>
          <w:szCs w:val="28"/>
          <w:lang w:val="en-US"/>
        </w:rPr>
        <w:br/>
        <w:t>Miscellany 15</w:t>
      </w:r>
      <w:r w:rsidRPr="009C3BBE">
        <w:rPr>
          <w:sz w:val="28"/>
          <w:szCs w:val="28"/>
          <w:lang w:val="en-US"/>
        </w:rPr>
        <w:br/>
        <w:t xml:space="preserve">Gas cleaning equipment </w:t>
      </w:r>
    </w:p>
    <w:p w:rsidR="008703AB" w:rsidRPr="009C3BBE" w:rsidRDefault="008703AB">
      <w:pPr>
        <w:pStyle w:val="onestring"/>
      </w:pPr>
      <w:r w:rsidRPr="009C3BBE">
        <w:rPr>
          <w:b/>
          <w:bCs/>
        </w:rPr>
        <w:t>Дата введения 202</w:t>
      </w:r>
      <w:r w:rsidR="006327DA" w:rsidRPr="009C3BBE">
        <w:rPr>
          <w:b/>
          <w:bCs/>
        </w:rPr>
        <w:t>6</w:t>
      </w:r>
      <w:r w:rsidRPr="009C3BBE">
        <w:rPr>
          <w:b/>
          <w:bCs/>
        </w:rPr>
        <w:t>-05-01</w:t>
      </w:r>
    </w:p>
    <w:p w:rsidR="00026A0B" w:rsidRPr="009C3BBE" w:rsidRDefault="00026A0B">
      <w:pPr>
        <w:pStyle w:val="nonumheader"/>
      </w:pPr>
    </w:p>
    <w:p w:rsidR="008703AB" w:rsidRPr="009C3BBE" w:rsidRDefault="008703AB">
      <w:pPr>
        <w:pStyle w:val="nonumheader"/>
        <w:rPr>
          <w:sz w:val="28"/>
          <w:szCs w:val="28"/>
        </w:rPr>
      </w:pPr>
      <w:r w:rsidRPr="009C3BBE">
        <w:rPr>
          <w:sz w:val="28"/>
          <w:szCs w:val="28"/>
        </w:rPr>
        <w:t>ТЕХНИЧЕСКАЯ ЧАСТЬ</w:t>
      </w:r>
    </w:p>
    <w:p w:rsidR="006327DA" w:rsidRPr="009C3BBE" w:rsidRDefault="006327DA" w:rsidP="006327DA">
      <w:pPr>
        <w:pStyle w:val="point"/>
        <w:rPr>
          <w:b/>
        </w:rPr>
      </w:pPr>
      <w:r w:rsidRPr="009C3BBE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9C3BBE">
        <w:rPr>
          <w:b/>
        </w:rPr>
        <w:t>нормы)*</w:t>
      </w:r>
      <w:proofErr w:type="gramEnd"/>
      <w:r w:rsidRPr="009C3BBE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Настоящий Сборник содержит нормативы на работы по монтажу оборудования для очистки газов при возведении, реконструкции и модернизации предприятий.</w:t>
      </w:r>
    </w:p>
    <w:p w:rsidR="006327DA" w:rsidRPr="009C3BBE" w:rsidRDefault="006327DA" w:rsidP="006327DA">
      <w:pPr>
        <w:pStyle w:val="point"/>
        <w:rPr>
          <w:b/>
        </w:rPr>
      </w:pPr>
      <w:r w:rsidRPr="009C3BBE">
        <w:rPr>
          <w:b/>
        </w:rPr>
        <w:t>2. В нормативах учтено выполнение полного комплекса монтажных работ, определенного на основании соответствующих технических условий и инструкций на монтаж оборудования для очистки газов, включая: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а) горизонтальное перемещение оборудования от приобъектного склада до места установки на расстояние до 1000 м, вертикальное – при установке постаментов под опорный пояс аппаратов газоочистки на отметке ±1,00 м. При установке постаментов на отметке 6,0 м (крыша подстанции электрофильтров), при монтаже параллельно устанавливаемых двух электрофильтров или при установке аппаратов в помещении к соответствующим нормативам применяются коэффициенты, приведенные в таблице 1;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б) приемку корпуса электрофильтра под монтаж оборудования, включающую в себя окончательную выверку, разметку корпуса под монтаж оборудования, проверку на плотность сварных швов керосиновой пробой;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в) укрупнительную сборку оборудования, поставляемого узлами или в разобранном виде;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г) монтаж изоляторных коробок;</w:t>
      </w:r>
    </w:p>
    <w:p w:rsidR="006327DA" w:rsidRPr="009C3BBE" w:rsidRDefault="006327DA" w:rsidP="006327DA">
      <w:pPr>
        <w:pStyle w:val="snoskiline"/>
      </w:pPr>
      <w:r w:rsidRPr="009C3BBE">
        <w:t>______________________________</w:t>
      </w:r>
    </w:p>
    <w:p w:rsidR="006327DA" w:rsidRPr="009C3BBE" w:rsidRDefault="006327DA" w:rsidP="006327DA">
      <w:pPr>
        <w:pStyle w:val="snoski"/>
        <w:spacing w:after="240"/>
      </w:pPr>
      <w:r w:rsidRPr="009C3BBE">
        <w:t>* По тексту настоящего Сборника при ссылке на конкретный норматив применяется его полная нумерация (например, «Ц15-1-1») или с указанием таблицы норматива – его сокращение (например, «Группа 1 (норма 1)»).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lastRenderedPageBreak/>
        <w:t>д) монтаж опорно-проходных высоковольтных изоляторов;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е) испытание электрофильтра током высокого напряжения на воздухе.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 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  <w:bCs/>
        </w:rPr>
        <w:t>Таблица 1 – Коэффициенты изменения нормативов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2209"/>
        <w:gridCol w:w="2084"/>
        <w:gridCol w:w="1999"/>
        <w:gridCol w:w="1479"/>
        <w:gridCol w:w="1479"/>
      </w:tblGrid>
      <w:tr w:rsidR="006327DA" w:rsidRPr="009C3BBE" w:rsidTr="001A4AC2">
        <w:trPr>
          <w:trHeight w:val="240"/>
        </w:trPr>
        <w:tc>
          <w:tcPr>
            <w:tcW w:w="33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№</w:t>
            </w:r>
            <w:r w:rsidRPr="009C3BBE">
              <w:rPr>
                <w:b/>
              </w:rPr>
              <w:br/>
              <w:t>п/п</w:t>
            </w:r>
          </w:p>
        </w:tc>
        <w:tc>
          <w:tcPr>
            <w:tcW w:w="111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Номер норматива</w:t>
            </w:r>
          </w:p>
        </w:tc>
        <w:tc>
          <w:tcPr>
            <w:tcW w:w="20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Установка одного аппарата</w:t>
            </w:r>
          </w:p>
        </w:tc>
        <w:tc>
          <w:tcPr>
            <w:tcW w:w="149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Установка двух (параллельно) аппаратов на отметке</w:t>
            </w:r>
          </w:p>
        </w:tc>
      </w:tr>
      <w:tr w:rsidR="006327DA" w:rsidRPr="009C3BBE" w:rsidTr="001A4AC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DA" w:rsidRPr="009C3BBE" w:rsidRDefault="006327DA" w:rsidP="001A4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DA" w:rsidRPr="009C3BBE" w:rsidRDefault="006327DA" w:rsidP="001A4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на отметке 6,0 м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в помещении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±1 м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6,0 м</w:t>
            </w:r>
          </w:p>
        </w:tc>
      </w:tr>
      <w:tr w:rsidR="006327DA" w:rsidRPr="009C3BBE" w:rsidTr="001A4AC2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1,81</w:t>
            </w:r>
          </w:p>
        </w:tc>
      </w:tr>
      <w:tr w:rsidR="006327DA" w:rsidRPr="009C3BBE" w:rsidTr="001A4AC2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1,76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1,76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1,76</w:t>
            </w:r>
          </w:p>
        </w:tc>
      </w:tr>
      <w:tr w:rsidR="006327DA" w:rsidRPr="009C3BBE" w:rsidTr="001A4AC2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1,46</w:t>
            </w:r>
          </w:p>
        </w:tc>
      </w:tr>
      <w:tr w:rsidR="006327DA" w:rsidRPr="009C3BBE" w:rsidTr="001A4AC2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1,46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1,46</w:t>
            </w:r>
          </w:p>
        </w:tc>
      </w:tr>
      <w:tr w:rsidR="006327DA" w:rsidRPr="009C3BBE" w:rsidTr="001A4AC2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</w:tr>
      <w:tr w:rsidR="006327DA" w:rsidRPr="009C3BBE" w:rsidTr="001A4AC2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1,77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</w:tr>
      <w:tr w:rsidR="006327DA" w:rsidRPr="009C3BBE" w:rsidTr="001A4AC2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1,84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1,84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2,81</w:t>
            </w:r>
          </w:p>
        </w:tc>
      </w:tr>
      <w:tr w:rsidR="006327DA" w:rsidRPr="009C3BBE" w:rsidTr="001A4AC2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Ц15-2-1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</w:tr>
      <w:tr w:rsidR="006327DA" w:rsidRPr="009C3BBE" w:rsidTr="001A4AC2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Ц15-2-2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</w:tr>
      <w:tr w:rsidR="006327DA" w:rsidRPr="009C3BBE" w:rsidTr="001A4AC2">
        <w:trPr>
          <w:trHeight w:val="240"/>
        </w:trPr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Ц15-100-1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1,11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–</w:t>
            </w:r>
          </w:p>
        </w:tc>
      </w:tr>
    </w:tbl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 </w:t>
      </w:r>
    </w:p>
    <w:p w:rsidR="006327DA" w:rsidRPr="009C3BBE" w:rsidRDefault="006327DA" w:rsidP="006327DA">
      <w:pPr>
        <w:pStyle w:val="point"/>
        <w:rPr>
          <w:b/>
        </w:rPr>
      </w:pPr>
      <w:r w:rsidRPr="009C3BBE">
        <w:rPr>
          <w:b/>
        </w:rPr>
        <w:t>3. В нормативах не учтены: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а) монтаж корпусов и поддерживающих конструкций электрофильтров, определяемый по соответствующим сборникам нормативов расхода ресурсов;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б) монтаж затворных устройств, определяемый по соответствующим сборникам на монтаж оборудования;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в) расход приведенных в таблице 2 материалов.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 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  <w:bCs/>
        </w:rPr>
        <w:t>Таблица 2 – Нормы расхода материалов, необходимых для испытания электрофильтров током высокого напряжения на воздухе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 </w:t>
      </w:r>
    </w:p>
    <w:p w:rsidR="006327DA" w:rsidRPr="009C3BBE" w:rsidRDefault="006327DA" w:rsidP="006327DA">
      <w:pPr>
        <w:pStyle w:val="edizmeren"/>
        <w:rPr>
          <w:b/>
        </w:rPr>
      </w:pPr>
      <w:r w:rsidRPr="009C3BBE">
        <w:rPr>
          <w:b/>
        </w:rPr>
        <w:t>На единицу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9"/>
        <w:gridCol w:w="6065"/>
      </w:tblGrid>
      <w:tr w:rsidR="006327DA" w:rsidRPr="009C3BBE" w:rsidTr="001A4AC2">
        <w:trPr>
          <w:trHeight w:val="240"/>
        </w:trPr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Номер норматива</w:t>
            </w:r>
          </w:p>
        </w:tc>
        <w:tc>
          <w:tcPr>
            <w:tcW w:w="3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 xml:space="preserve">Электроэнергия, </w:t>
            </w:r>
            <w:proofErr w:type="spellStart"/>
            <w:r w:rsidRPr="009C3BBE">
              <w:rPr>
                <w:b/>
              </w:rPr>
              <w:t>кВт·ч</w:t>
            </w:r>
            <w:proofErr w:type="spellEnd"/>
          </w:p>
        </w:tc>
      </w:tr>
      <w:tr w:rsidR="006327DA" w:rsidRPr="009C3BBE" w:rsidTr="001A4AC2">
        <w:trPr>
          <w:trHeight w:val="240"/>
        </w:trPr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Ц15-1-1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1 296</w:t>
            </w:r>
          </w:p>
        </w:tc>
      </w:tr>
      <w:tr w:rsidR="006327DA" w:rsidRPr="009C3BBE" w:rsidTr="001A4AC2">
        <w:trPr>
          <w:trHeight w:val="240"/>
        </w:trPr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Ц15-1-2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3 240</w:t>
            </w:r>
          </w:p>
        </w:tc>
      </w:tr>
      <w:tr w:rsidR="006327DA" w:rsidRPr="009C3BBE" w:rsidTr="001A4AC2">
        <w:trPr>
          <w:trHeight w:val="240"/>
        </w:trPr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Ц15-1-3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5 400</w:t>
            </w:r>
          </w:p>
        </w:tc>
      </w:tr>
      <w:tr w:rsidR="006327DA" w:rsidRPr="009C3BBE" w:rsidTr="001A4AC2">
        <w:trPr>
          <w:trHeight w:val="240"/>
        </w:trPr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Ц15-1-4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8 712</w:t>
            </w:r>
          </w:p>
        </w:tc>
      </w:tr>
      <w:tr w:rsidR="006327DA" w:rsidRPr="009C3BBE" w:rsidTr="001A4AC2">
        <w:trPr>
          <w:trHeight w:val="240"/>
        </w:trPr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Ц15-1-5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28 800</w:t>
            </w:r>
          </w:p>
        </w:tc>
      </w:tr>
      <w:tr w:rsidR="006327DA" w:rsidRPr="009C3BBE" w:rsidTr="001A4AC2">
        <w:trPr>
          <w:trHeight w:val="240"/>
        </w:trPr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Ц15-1-6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432</w:t>
            </w:r>
          </w:p>
        </w:tc>
      </w:tr>
      <w:tr w:rsidR="006327DA" w:rsidRPr="009C3BBE" w:rsidTr="001A4AC2">
        <w:trPr>
          <w:trHeight w:val="240"/>
        </w:trPr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Ц15-1-7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2 880</w:t>
            </w:r>
          </w:p>
        </w:tc>
      </w:tr>
      <w:tr w:rsidR="006327DA" w:rsidRPr="009C3BBE" w:rsidTr="001A4AC2">
        <w:trPr>
          <w:trHeight w:val="240"/>
        </w:trPr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Ц15-2-1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432</w:t>
            </w:r>
          </w:p>
        </w:tc>
      </w:tr>
      <w:tr w:rsidR="006327DA" w:rsidRPr="009C3BBE" w:rsidTr="001A4AC2">
        <w:trPr>
          <w:trHeight w:val="240"/>
        </w:trPr>
        <w:tc>
          <w:tcPr>
            <w:tcW w:w="19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Ц15-2-2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432</w:t>
            </w:r>
          </w:p>
        </w:tc>
      </w:tr>
    </w:tbl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 </w:t>
      </w:r>
    </w:p>
    <w:p w:rsidR="006327DA" w:rsidRPr="009C3BBE" w:rsidRDefault="006327DA" w:rsidP="006327DA">
      <w:pPr>
        <w:pStyle w:val="point"/>
        <w:rPr>
          <w:b/>
        </w:rPr>
      </w:pPr>
      <w:r w:rsidRPr="009C3BBE">
        <w:rPr>
          <w:b/>
        </w:rPr>
        <w:t>4. Продолжительность выполнения шефмонтажа приведена в таблице 3.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 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  <w:bCs/>
        </w:rPr>
        <w:t>Таблица 3 – Продолжительность выполнения шефмонтажа</w:t>
      </w:r>
    </w:p>
    <w:p w:rsidR="006327DA" w:rsidRPr="009C3BBE" w:rsidRDefault="006327DA" w:rsidP="006327DA">
      <w:pPr>
        <w:pStyle w:val="newncpi"/>
        <w:rPr>
          <w:b/>
        </w:rPr>
      </w:pPr>
      <w:r w:rsidRPr="009C3BBE">
        <w:rPr>
          <w:b/>
        </w:rPr>
        <w:t> </w:t>
      </w:r>
    </w:p>
    <w:p w:rsidR="006327DA" w:rsidRPr="009C3BBE" w:rsidRDefault="006327DA" w:rsidP="006327DA">
      <w:pPr>
        <w:pStyle w:val="edizmeren"/>
        <w:rPr>
          <w:b/>
        </w:rPr>
      </w:pPr>
      <w:r w:rsidRPr="009C3BBE">
        <w:rPr>
          <w:b/>
        </w:rPr>
        <w:t>На единицу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2687"/>
        <w:gridCol w:w="2324"/>
        <w:gridCol w:w="2849"/>
      </w:tblGrid>
      <w:tr w:rsidR="006327DA" w:rsidRPr="009C3BBE" w:rsidTr="006327DA">
        <w:trPr>
          <w:trHeight w:val="240"/>
        </w:trPr>
        <w:tc>
          <w:tcPr>
            <w:tcW w:w="103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Номер норматива</w:t>
            </w:r>
          </w:p>
        </w:tc>
        <w:tc>
          <w:tcPr>
            <w:tcW w:w="25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143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Количество шефмонтажного персонала, чел.</w:t>
            </w:r>
          </w:p>
        </w:tc>
      </w:tr>
      <w:tr w:rsidR="006327DA" w:rsidRPr="009C3BBE" w:rsidTr="001A4AC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DA" w:rsidRPr="009C3BBE" w:rsidRDefault="006327DA" w:rsidP="001A4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Руководитель бригады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Инженер 1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327DA" w:rsidRPr="009C3BBE" w:rsidRDefault="006327DA" w:rsidP="001A4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6327DA" w:rsidRPr="009C3BBE" w:rsidTr="006327DA">
        <w:trPr>
          <w:trHeight w:val="24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124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124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</w:tr>
      <w:tr w:rsidR="006327DA" w:rsidRPr="009C3BBE" w:rsidTr="006327DA">
        <w:trPr>
          <w:trHeight w:val="24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206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</w:tr>
      <w:tr w:rsidR="006327DA" w:rsidRPr="009C3BBE" w:rsidTr="006327DA">
        <w:trPr>
          <w:trHeight w:val="24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266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</w:tr>
      <w:tr w:rsidR="006327DA" w:rsidRPr="009C3BBE" w:rsidTr="006327DA">
        <w:trPr>
          <w:trHeight w:val="24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306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306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</w:tr>
      <w:tr w:rsidR="006327DA" w:rsidRPr="009C3BBE" w:rsidTr="006327DA">
        <w:trPr>
          <w:trHeight w:val="24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460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460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</w:tr>
      <w:tr w:rsidR="006327DA" w:rsidRPr="009C3BBE" w:rsidTr="006327DA">
        <w:trPr>
          <w:trHeight w:val="24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50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50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</w:tr>
      <w:tr w:rsidR="006327DA" w:rsidRPr="009C3BBE" w:rsidTr="006327DA">
        <w:trPr>
          <w:trHeight w:val="240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Ц15-1-7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210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</w:tr>
    </w:tbl>
    <w:p w:rsidR="006327DA" w:rsidRPr="009C3BBE" w:rsidRDefault="006327DA" w:rsidP="006327DA">
      <w:pPr>
        <w:spacing w:after="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C3BB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3</w:t>
      </w:r>
    </w:p>
    <w:p w:rsidR="006327DA" w:rsidRPr="009C3BBE" w:rsidRDefault="006327DA" w:rsidP="006327DA">
      <w:pPr>
        <w:spacing w:after="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2687"/>
        <w:gridCol w:w="2324"/>
        <w:gridCol w:w="2849"/>
      </w:tblGrid>
      <w:tr w:rsidR="006327DA" w:rsidRPr="009C3BBE" w:rsidTr="001A4AC2">
        <w:trPr>
          <w:trHeight w:val="240"/>
        </w:trPr>
        <w:tc>
          <w:tcPr>
            <w:tcW w:w="103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Номер норматива</w:t>
            </w:r>
          </w:p>
        </w:tc>
        <w:tc>
          <w:tcPr>
            <w:tcW w:w="25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143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Количество шефмонтажного персонала, чел.</w:t>
            </w:r>
          </w:p>
        </w:tc>
      </w:tr>
      <w:tr w:rsidR="006327DA" w:rsidRPr="009C3BBE" w:rsidTr="001A4AC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DA" w:rsidRPr="009C3BBE" w:rsidRDefault="006327DA" w:rsidP="001A4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Руководитель бригады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Инженер 1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327DA" w:rsidRPr="009C3BBE" w:rsidRDefault="006327DA" w:rsidP="001A4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6327DA" w:rsidRPr="009C3BBE" w:rsidTr="006327DA">
        <w:trPr>
          <w:trHeight w:val="24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Ц15-2-1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50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50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</w:tr>
      <w:tr w:rsidR="006327DA" w:rsidRPr="009C3BBE" w:rsidTr="006327DA">
        <w:trPr>
          <w:trHeight w:val="240"/>
        </w:trPr>
        <w:tc>
          <w:tcPr>
            <w:tcW w:w="10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Ц15-2-2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70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70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</w:tr>
      <w:tr w:rsidR="006327DA" w:rsidRPr="009C3BBE" w:rsidTr="006327DA">
        <w:trPr>
          <w:trHeight w:val="240"/>
        </w:trPr>
        <w:tc>
          <w:tcPr>
            <w:tcW w:w="10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Ц15-100-1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7DA" w:rsidRPr="009C3BBE" w:rsidRDefault="006327DA" w:rsidP="001A4AC2">
            <w:pPr>
              <w:pStyle w:val="table10"/>
              <w:jc w:val="center"/>
              <w:rPr>
                <w:b/>
              </w:rPr>
            </w:pPr>
            <w:r w:rsidRPr="009C3BBE">
              <w:rPr>
                <w:b/>
              </w:rPr>
              <w:t>2</w:t>
            </w:r>
          </w:p>
        </w:tc>
      </w:tr>
    </w:tbl>
    <w:p w:rsidR="00083B2B" w:rsidRPr="009C3BBE" w:rsidRDefault="00083B2B" w:rsidP="006327DA">
      <w:pPr>
        <w:pStyle w:val="newncpi"/>
      </w:pPr>
    </w:p>
    <w:p w:rsidR="006327DA" w:rsidRPr="009C3BBE" w:rsidRDefault="006327DA" w:rsidP="00632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5. В нормативах сборника не учтены:</w:t>
      </w:r>
    </w:p>
    <w:p w:rsidR="009C3BBE" w:rsidRPr="009C3BBE" w:rsidRDefault="009C3BBE" w:rsidP="009C3B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</w:t>
      </w:r>
      <w:r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.</w:t>
      </w:r>
    </w:p>
    <w:bookmarkEnd w:id="0"/>
    <w:p w:rsidR="006327DA" w:rsidRPr="009C3BBE" w:rsidRDefault="006327DA" w:rsidP="006327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327DA" w:rsidRPr="009C3BBE" w:rsidRDefault="006327DA" w:rsidP="006327D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9C3BBE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Таблица </w:t>
      </w:r>
      <w:r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9C3BBE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9C3BBE"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6327DA" w:rsidRPr="009C3BBE" w:rsidRDefault="006327DA" w:rsidP="006327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6327DA" w:rsidRPr="009C3BBE" w:rsidTr="006327DA">
        <w:trPr>
          <w:trHeight w:val="255"/>
        </w:trPr>
        <w:tc>
          <w:tcPr>
            <w:tcW w:w="5103" w:type="dxa"/>
            <w:shd w:val="clear" w:color="auto" w:fill="auto"/>
            <w:vAlign w:val="center"/>
          </w:tcPr>
          <w:p w:rsidR="006327DA" w:rsidRPr="009C3BBE" w:rsidRDefault="006327DA" w:rsidP="001A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327DA" w:rsidRPr="009C3BBE" w:rsidRDefault="006327DA" w:rsidP="001A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вспомогательных машин и механизмов от стоимости </w:t>
            </w:r>
            <w:r w:rsidR="009C3BBE"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эксплуатации </w:t>
            </w: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546" w:type="dxa"/>
            <w:shd w:val="clear" w:color="auto" w:fill="auto"/>
            <w:noWrap/>
            <w:vAlign w:val="center"/>
          </w:tcPr>
          <w:p w:rsidR="006327DA" w:rsidRPr="009C3BBE" w:rsidRDefault="006327DA" w:rsidP="001A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9C3BBE" w:rsidRPr="009C3BBE" w:rsidTr="006327DA">
        <w:trPr>
          <w:trHeight w:val="255"/>
        </w:trPr>
        <w:tc>
          <w:tcPr>
            <w:tcW w:w="5103" w:type="dxa"/>
            <w:shd w:val="clear" w:color="auto" w:fill="auto"/>
            <w:vAlign w:val="center"/>
          </w:tcPr>
          <w:p w:rsidR="009C3BBE" w:rsidRPr="009C3BBE" w:rsidRDefault="009C3BBE" w:rsidP="001A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C3BBE" w:rsidRPr="009C3BBE" w:rsidRDefault="009C3BBE" w:rsidP="001A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46" w:type="dxa"/>
            <w:shd w:val="clear" w:color="auto" w:fill="auto"/>
            <w:noWrap/>
            <w:vAlign w:val="center"/>
          </w:tcPr>
          <w:p w:rsidR="009C3BBE" w:rsidRPr="009C3BBE" w:rsidRDefault="009C3BBE" w:rsidP="001A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327DA" w:rsidRPr="009C3BBE" w:rsidTr="006327DA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DA" w:rsidRPr="009C3BBE" w:rsidRDefault="006327DA" w:rsidP="00D4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15-80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DA" w:rsidRPr="009C3BBE" w:rsidRDefault="006327DA" w:rsidP="0063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DA" w:rsidRPr="009C3BBE" w:rsidRDefault="006327DA" w:rsidP="0063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46.7</w:t>
            </w:r>
          </w:p>
        </w:tc>
      </w:tr>
      <w:tr w:rsidR="006327DA" w:rsidRPr="009C3BBE" w:rsidTr="006327DA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DA" w:rsidRPr="009C3BBE" w:rsidRDefault="006327DA" w:rsidP="00D4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15-1 (1,2,3,5,6), 15-2 (2), 15-100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DA" w:rsidRPr="009C3BBE" w:rsidRDefault="006327DA" w:rsidP="0063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DA" w:rsidRPr="009C3BBE" w:rsidRDefault="006327DA" w:rsidP="0063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44.1</w:t>
            </w:r>
          </w:p>
        </w:tc>
      </w:tr>
      <w:tr w:rsidR="006327DA" w:rsidRPr="009C3BBE" w:rsidTr="006327DA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DA" w:rsidRPr="009C3BBE" w:rsidRDefault="006327DA" w:rsidP="00D4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15-1 (4)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DA" w:rsidRPr="009C3BBE" w:rsidRDefault="006327DA" w:rsidP="0063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DA" w:rsidRPr="009C3BBE" w:rsidRDefault="006327DA" w:rsidP="0063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43.6</w:t>
            </w:r>
          </w:p>
        </w:tc>
      </w:tr>
      <w:tr w:rsidR="006327DA" w:rsidRPr="009C3BBE" w:rsidTr="006327DA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DA" w:rsidRPr="009C3BBE" w:rsidRDefault="006327DA" w:rsidP="00D4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15-1 (7)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DA" w:rsidRPr="009C3BBE" w:rsidRDefault="006327DA" w:rsidP="0063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DA" w:rsidRPr="009C3BBE" w:rsidRDefault="006327DA" w:rsidP="0063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43.6</w:t>
            </w:r>
          </w:p>
        </w:tc>
      </w:tr>
      <w:tr w:rsidR="006327DA" w:rsidRPr="009C3BBE" w:rsidTr="006327DA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DA" w:rsidRPr="009C3BBE" w:rsidRDefault="006327DA" w:rsidP="00D4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15-2 (1)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DA" w:rsidRPr="009C3BBE" w:rsidRDefault="006327DA" w:rsidP="0063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DA" w:rsidRPr="009C3BBE" w:rsidRDefault="006327DA" w:rsidP="0063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B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43.6</w:t>
            </w:r>
          </w:p>
        </w:tc>
      </w:tr>
    </w:tbl>
    <w:p w:rsidR="006327DA" w:rsidRPr="009C3BBE" w:rsidRDefault="006327DA" w:rsidP="006327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327DA" w:rsidRPr="009C3BBE" w:rsidRDefault="009C3BBE" w:rsidP="00632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1" w:name="_Hlk183792895"/>
      <w:r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Затраты на эксплуатацию вспомогательных машин и механизмов учитывают затраты</w:t>
      </w:r>
      <w:bookmarkEnd w:id="1"/>
      <w:r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6327DA"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автомобил</w:t>
      </w:r>
      <w:r w:rsidR="00665534"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и</w:t>
      </w:r>
      <w:r w:rsidR="006327DA"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бортов</w:t>
      </w:r>
      <w:r w:rsidR="00665534"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ые</w:t>
      </w:r>
      <w:r w:rsidR="006327DA" w:rsidRPr="009C3BB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др.</w:t>
      </w:r>
      <w:bookmarkStart w:id="2" w:name="_GoBack"/>
      <w:bookmarkEnd w:id="2"/>
    </w:p>
    <w:p w:rsidR="006327DA" w:rsidRDefault="006327DA" w:rsidP="006327DA">
      <w:pPr>
        <w:pStyle w:val="newncpi"/>
      </w:pPr>
    </w:p>
    <w:sectPr w:rsidR="006327DA" w:rsidSect="006327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566" w:bottom="1134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AB" w:rsidRDefault="008703AB" w:rsidP="008703AB">
      <w:pPr>
        <w:spacing w:after="0" w:line="240" w:lineRule="auto"/>
      </w:pPr>
      <w:r>
        <w:separator/>
      </w:r>
    </w:p>
  </w:endnote>
  <w:endnote w:type="continuationSeparator" w:id="0">
    <w:p w:rsidR="008703AB" w:rsidRDefault="008703AB" w:rsidP="0087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7DA" w:rsidRDefault="006327DA">
    <w:pPr>
      <w:pStyle w:val="a7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513857"/>
      <w:docPartObj>
        <w:docPartGallery w:val="Page Numbers (Bottom of Page)"/>
        <w:docPartUnique/>
      </w:docPartObj>
    </w:sdtPr>
    <w:sdtEndPr/>
    <w:sdtContent>
      <w:p w:rsidR="004C4B69" w:rsidRDefault="004C4B69" w:rsidP="006327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BB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AB" w:rsidRDefault="008703AB" w:rsidP="008703AB">
      <w:pPr>
        <w:spacing w:after="0" w:line="240" w:lineRule="auto"/>
      </w:pPr>
      <w:r>
        <w:separator/>
      </w:r>
    </w:p>
  </w:footnote>
  <w:footnote w:type="continuationSeparator" w:id="0">
    <w:p w:rsidR="008703AB" w:rsidRDefault="008703AB" w:rsidP="0087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7DA" w:rsidRPr="006327DA" w:rsidRDefault="006327DA" w:rsidP="006327DA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НРР 8.03.215-2026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69" w:rsidRPr="004C4B69" w:rsidRDefault="004C4B69" w:rsidP="004C4B69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НРР 8.03.215-202</w:t>
    </w:r>
    <w:r w:rsidR="006327DA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AB"/>
    <w:rsid w:val="0000046C"/>
    <w:rsid w:val="00026A0B"/>
    <w:rsid w:val="00083B2B"/>
    <w:rsid w:val="004C4B69"/>
    <w:rsid w:val="006327DA"/>
    <w:rsid w:val="00655E4F"/>
    <w:rsid w:val="00665534"/>
    <w:rsid w:val="008703AB"/>
    <w:rsid w:val="009C3BBE"/>
    <w:rsid w:val="00D4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9BDC36"/>
  <w15:chartTrackingRefBased/>
  <w15:docId w15:val="{58D20B9A-2B56-4C80-BCFC-E6CA2245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03A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703AB"/>
    <w:rPr>
      <w:color w:val="154C94"/>
      <w:u w:val="single"/>
    </w:rPr>
  </w:style>
  <w:style w:type="paragraph" w:customStyle="1" w:styleId="msonormal0">
    <w:name w:val="msonormal"/>
    <w:basedOn w:val="a"/>
    <w:rsid w:val="008703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703A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8703A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703A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703A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703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703A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703A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703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703A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703A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703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703A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703A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703A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703A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703A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703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703A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703A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703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703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703A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703A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703A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703A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703A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703A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703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703A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703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703A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703A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703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703A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703A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703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703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703A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703A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703A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703A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703A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703A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703A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703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703A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703A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703A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703A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703A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703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703A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703A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703A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703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703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703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03A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03A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703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703A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03A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703A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703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703AB"/>
    <w:rPr>
      <w:rFonts w:ascii="Symbol" w:hAnsi="Symbol" w:hint="default"/>
    </w:rPr>
  </w:style>
  <w:style w:type="character" w:customStyle="1" w:styleId="onewind3">
    <w:name w:val="onewind3"/>
    <w:basedOn w:val="a0"/>
    <w:rsid w:val="008703AB"/>
    <w:rPr>
      <w:rFonts w:ascii="Wingdings 3" w:hAnsi="Wingdings 3" w:hint="default"/>
    </w:rPr>
  </w:style>
  <w:style w:type="character" w:customStyle="1" w:styleId="onewind2">
    <w:name w:val="onewind2"/>
    <w:basedOn w:val="a0"/>
    <w:rsid w:val="008703AB"/>
    <w:rPr>
      <w:rFonts w:ascii="Wingdings 2" w:hAnsi="Wingdings 2" w:hint="default"/>
    </w:rPr>
  </w:style>
  <w:style w:type="character" w:customStyle="1" w:styleId="onewind">
    <w:name w:val="onewind"/>
    <w:basedOn w:val="a0"/>
    <w:rsid w:val="008703AB"/>
    <w:rPr>
      <w:rFonts w:ascii="Wingdings" w:hAnsi="Wingdings" w:hint="default"/>
    </w:rPr>
  </w:style>
  <w:style w:type="character" w:customStyle="1" w:styleId="rednoun">
    <w:name w:val="rednoun"/>
    <w:basedOn w:val="a0"/>
    <w:rsid w:val="008703AB"/>
  </w:style>
  <w:style w:type="character" w:customStyle="1" w:styleId="post">
    <w:name w:val="post"/>
    <w:basedOn w:val="a0"/>
    <w:rsid w:val="008703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03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703A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703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703AB"/>
    <w:rPr>
      <w:rFonts w:ascii="Arial" w:hAnsi="Arial" w:cs="Arial" w:hint="default"/>
    </w:rPr>
  </w:style>
  <w:style w:type="character" w:customStyle="1" w:styleId="snoskiindex">
    <w:name w:val="snoskiindex"/>
    <w:basedOn w:val="a0"/>
    <w:rsid w:val="008703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70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70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3AB"/>
  </w:style>
  <w:style w:type="paragraph" w:styleId="a7">
    <w:name w:val="footer"/>
    <w:basedOn w:val="a"/>
    <w:link w:val="a8"/>
    <w:uiPriority w:val="99"/>
    <w:unhideWhenUsed/>
    <w:rsid w:val="00870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3AB"/>
  </w:style>
  <w:style w:type="character" w:styleId="a9">
    <w:name w:val="page number"/>
    <w:basedOn w:val="a0"/>
    <w:uiPriority w:val="99"/>
    <w:semiHidden/>
    <w:unhideWhenUsed/>
    <w:rsid w:val="008703AB"/>
  </w:style>
  <w:style w:type="table" w:styleId="aa">
    <w:name w:val="Table Grid"/>
    <w:basedOn w:val="a1"/>
    <w:uiPriority w:val="39"/>
    <w:rsid w:val="0087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8</cp:revision>
  <dcterms:created xsi:type="dcterms:W3CDTF">2024-02-14T08:18:00Z</dcterms:created>
  <dcterms:modified xsi:type="dcterms:W3CDTF">2026-02-11T11:15:00Z</dcterms:modified>
</cp:coreProperties>
</file>