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3F" w:rsidRDefault="00D5253F">
      <w:pPr>
        <w:spacing w:line="217" w:lineRule="exact"/>
        <w:rPr>
          <w:sz w:val="17"/>
          <w:szCs w:val="17"/>
        </w:rPr>
      </w:pPr>
    </w:p>
    <w:p w:rsidR="00D5253F" w:rsidRDefault="00D5253F">
      <w:pPr>
        <w:sectPr w:rsidR="00D5253F">
          <w:headerReference w:type="default" r:id="rId6"/>
          <w:footerReference w:type="default" r:id="rId7"/>
          <w:pgSz w:w="11900" w:h="16840"/>
          <w:pgMar w:top="259" w:right="0" w:bottom="348" w:left="0" w:header="0" w:footer="3" w:gutter="0"/>
          <w:cols w:space="720"/>
        </w:sectPr>
      </w:pPr>
    </w:p>
    <w:p w:rsidR="00D5253F" w:rsidRDefault="00D5253F">
      <w:pPr>
        <w:pStyle w:val="1"/>
        <w:keepNext/>
        <w:keepLines/>
        <w:shd w:val="clear" w:color="auto" w:fill="auto"/>
        <w:spacing w:after="331" w:line="720" w:lineRule="exact"/>
        <w:ind w:right="880"/>
      </w:pPr>
      <w:bookmarkStart w:id="0" w:name="bookmark0"/>
    </w:p>
    <w:p w:rsidR="00D5253F" w:rsidRDefault="00BA334D">
      <w:pPr>
        <w:pStyle w:val="1"/>
        <w:keepNext/>
        <w:keepLines/>
        <w:shd w:val="clear" w:color="auto" w:fill="auto"/>
        <w:spacing w:after="331" w:line="720" w:lineRule="exact"/>
        <w:ind w:right="880"/>
      </w:pPr>
      <w:r>
        <w:t>ООО «</w:t>
      </w:r>
      <w:proofErr w:type="spellStart"/>
      <w:r>
        <w:t>Техкомплект</w:t>
      </w:r>
      <w:proofErr w:type="spellEnd"/>
      <w:r>
        <w:t>»</w:t>
      </w:r>
      <w:bookmarkEnd w:id="0"/>
    </w:p>
    <w:p w:rsidR="00D5253F" w:rsidRDefault="00BA334D">
      <w:pPr>
        <w:pStyle w:val="2"/>
        <w:shd w:val="clear" w:color="auto" w:fill="auto"/>
        <w:spacing w:before="0"/>
        <w:ind w:left="380" w:right="5500"/>
      </w:pPr>
      <w:r>
        <w:t xml:space="preserve">ИНН 5837078450 КПП 583701001 440563 г. Пенза, ул. </w:t>
      </w:r>
      <w:proofErr w:type="spellStart"/>
      <w:r>
        <w:t>Новоселовка</w:t>
      </w:r>
      <w:proofErr w:type="spellEnd"/>
      <w:r>
        <w:t>, д. 14 ОГРН 1205800006554</w:t>
      </w:r>
    </w:p>
    <w:p w:rsidR="00D5253F" w:rsidRDefault="00BA334D">
      <w:pPr>
        <w:pStyle w:val="2"/>
        <w:shd w:val="clear" w:color="auto" w:fill="auto"/>
        <w:spacing w:before="0" w:after="328" w:line="350" w:lineRule="exact"/>
        <w:ind w:left="380" w:right="1260"/>
      </w:pPr>
      <w:r>
        <w:t>Р/с 40702810329170004220 Филиал «Нижегородский» АО «Альфа-Банк» К/с 30101810200000000824 БИК 042202824</w:t>
      </w:r>
    </w:p>
    <w:p w:rsidR="00D5253F" w:rsidRDefault="00BA334D">
      <w:pPr>
        <w:pStyle w:val="2"/>
        <w:shd w:val="clear" w:color="auto" w:fill="auto"/>
        <w:spacing w:before="0" w:after="606" w:line="280" w:lineRule="exact"/>
        <w:jc w:val="center"/>
      </w:pPr>
      <w:r>
        <w:t xml:space="preserve">         </w:t>
      </w:r>
    </w:p>
    <w:p w:rsidR="00D5253F" w:rsidRDefault="00BA334D">
      <w:pPr>
        <w:pStyle w:val="2"/>
        <w:shd w:val="clear" w:color="auto" w:fill="auto"/>
        <w:spacing w:before="0" w:line="336" w:lineRule="exact"/>
        <w:ind w:right="709"/>
        <w:jc w:val="both"/>
      </w:pPr>
      <w:r>
        <w:t xml:space="preserve">Готовы </w:t>
      </w:r>
      <w:proofErr w:type="gramStart"/>
      <w:r>
        <w:t>приобрести  из</w:t>
      </w:r>
      <w:proofErr w:type="gramEnd"/>
      <w:r>
        <w:t xml:space="preserve"> числа неликвидов на условиях 100% предоплаты и самовывоза:</w:t>
      </w:r>
    </w:p>
    <w:p w:rsidR="00D5253F" w:rsidRDefault="00D5253F">
      <w:pPr>
        <w:rPr>
          <w:rFonts w:ascii="Times New Roman" w:eastAsia="Times New Roman" w:hAnsi="Times New Roman" w:cs="Times New Roman"/>
          <w:b/>
          <w:bCs/>
        </w:rPr>
      </w:pP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.Запорная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арматура:Задвижки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,клапаны,вентили,затворы,запорное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 устройство,краны,электроприводы,конденсатоотводчики,отводы,тройники,фланцы.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2.Редукторы,мотор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-редукторы,вариаторы.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3.Трансформаторы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ТМ,ТМЗ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,ТМГ,ТСЗУ,ТМПУ,ТДТН,ТРДН.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4.Электродвигатели:Асинхронные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,крановые,постоянного тока.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5.Насосы:К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,КМ,Д,ВВН,ЖВН,Х,АХ,АХП,ТХ,ОХГ,ОПВ,ЦГ,БЭН,ЦН,ЦНС,СЭ,ГРТ,ГРАК,ГРАТ,АТН.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6.Теплообменное оборудование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7.Грузоподъемное оборудование: Тали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электричиские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Лебедки.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/>
          <w:b/>
          <w:bCs/>
          <w:sz w:val="22"/>
          <w:szCs w:val="22"/>
        </w:rPr>
        <w:t>8.Гидравлика:гидронасосы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,гидрораспределители,гидроклапаны,фильтры,гидрозамки,гидростанции,гидротолкатели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тэ,тормоза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ткг,ткт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Низковольтная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аппаратура:пускатели</w:t>
      </w:r>
      <w:proofErr w:type="spellEnd"/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ПМА,ПМЛ,ПМЕ,Выключатели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АВМ, АВ2М,   Э16В,Э25В,Э40В,ВА5541, ВА5543, А3144,А3716,реле,кнопки,контакторы.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10.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КИПиА:манометры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,дифманометры,датчики,метраны,исп.механизмы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МЭО,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регуляторы,счетчики</w:t>
      </w:r>
      <w:proofErr w:type="spellEnd"/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жидкости ШЖУ,ВЖУ,ППО,ППВ ,разделители мембранные.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11. Металлопрокат.  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12.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Кабельно-проводниковая продукция.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13. Цепи роликовые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ПР,ПРЛ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,ПРД,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Вариаторные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14.Баллоны  для технических газов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15. Криогенное оборудование: Емкости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ТРЖК,ЦТК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,СГУ,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Реципиенты.</w:t>
      </w:r>
    </w:p>
    <w:p w:rsidR="00D5253F" w:rsidRDefault="00BA334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E1033">
        <w:rPr>
          <w:rFonts w:ascii="Times New Roman" w:hAnsi="Times New Roman"/>
          <w:b/>
          <w:bCs/>
          <w:sz w:val="22"/>
          <w:szCs w:val="22"/>
        </w:rPr>
        <w:t>16.</w:t>
      </w:r>
      <w:r>
        <w:rPr>
          <w:rFonts w:ascii="Times New Roman" w:hAnsi="Times New Roman"/>
          <w:b/>
          <w:bCs/>
          <w:sz w:val="22"/>
          <w:szCs w:val="22"/>
        </w:rPr>
        <w:t xml:space="preserve"> Компрессоры </w:t>
      </w:r>
    </w:p>
    <w:p w:rsidR="00D5253F" w:rsidRDefault="0028513B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17. Радиодетали</w:t>
      </w:r>
    </w:p>
    <w:p w:rsidR="0028513B" w:rsidRDefault="0028513B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А так же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хим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-отходы </w:t>
      </w:r>
    </w:p>
    <w:p w:rsidR="0028513B" w:rsidRPr="0028513B" w:rsidRDefault="0028513B" w:rsidP="0028513B">
      <w:pPr>
        <w:pStyle w:val="a6"/>
        <w:shd w:val="clear" w:color="auto" w:fill="FFFFFF"/>
        <w:spacing w:before="0" w:beforeAutospacing="0"/>
        <w:rPr>
          <w:rStyle w:val="a7"/>
        </w:rPr>
      </w:pPr>
      <w:r w:rsidRPr="0028513B">
        <w:rPr>
          <w:rStyle w:val="a7"/>
        </w:rPr>
        <w:t>Ионообменные смолы</w:t>
      </w:r>
      <w:r w:rsidRPr="0028513B">
        <w:rPr>
          <w:rStyle w:val="a7"/>
        </w:rPr>
        <w:br/>
        <w:t>Катионит</w:t>
      </w:r>
      <w:r w:rsidRPr="0028513B">
        <w:rPr>
          <w:rStyle w:val="a7"/>
        </w:rPr>
        <w:br/>
        <w:t>Анионит</w:t>
      </w:r>
      <w:r w:rsidRPr="0028513B">
        <w:rPr>
          <w:rStyle w:val="a7"/>
        </w:rPr>
        <w:br/>
      </w:r>
      <w:proofErr w:type="spellStart"/>
      <w:r w:rsidRPr="0028513B">
        <w:rPr>
          <w:rStyle w:val="a7"/>
        </w:rPr>
        <w:t>Сульфоуголь</w:t>
      </w:r>
      <w:proofErr w:type="spellEnd"/>
      <w:r w:rsidRPr="0028513B">
        <w:rPr>
          <w:rStyle w:val="a7"/>
        </w:rPr>
        <w:br/>
        <w:t>Кокосовый уголь</w:t>
      </w:r>
      <w:r w:rsidRPr="0028513B">
        <w:rPr>
          <w:rStyle w:val="a7"/>
        </w:rPr>
        <w:br/>
        <w:t>Активированный уголь</w:t>
      </w:r>
    </w:p>
    <w:p w:rsidR="0028513B" w:rsidRPr="0028513B" w:rsidRDefault="0028513B" w:rsidP="0028513B">
      <w:pPr>
        <w:pStyle w:val="a6"/>
        <w:shd w:val="clear" w:color="auto" w:fill="FFFFFF"/>
        <w:spacing w:before="0" w:beforeAutospacing="0"/>
        <w:rPr>
          <w:rStyle w:val="a7"/>
        </w:rPr>
      </w:pPr>
      <w:proofErr w:type="spellStart"/>
      <w:proofErr w:type="gramStart"/>
      <w:r w:rsidRPr="0028513B">
        <w:rPr>
          <w:rStyle w:val="a7"/>
        </w:rPr>
        <w:t>флокулянты</w:t>
      </w:r>
      <w:proofErr w:type="spellEnd"/>
      <w:r w:rsidRPr="0028513B">
        <w:rPr>
          <w:rStyle w:val="a7"/>
        </w:rPr>
        <w:t xml:space="preserve">  жидкие</w:t>
      </w:r>
      <w:proofErr w:type="gramEnd"/>
    </w:p>
    <w:p w:rsidR="0028513B" w:rsidRPr="0028513B" w:rsidRDefault="0028513B" w:rsidP="0028513B">
      <w:pPr>
        <w:rPr>
          <w:rStyle w:val="a7"/>
        </w:rPr>
      </w:pPr>
      <w:r w:rsidRPr="0028513B">
        <w:rPr>
          <w:rStyle w:val="a7"/>
        </w:rPr>
        <w:t xml:space="preserve">Катионит </w:t>
      </w:r>
      <w:proofErr w:type="gramStart"/>
      <w:r w:rsidRPr="0028513B">
        <w:rPr>
          <w:rStyle w:val="a7"/>
        </w:rPr>
        <w:t xml:space="preserve">импорт  </w:t>
      </w:r>
      <w:proofErr w:type="spellStart"/>
      <w:r w:rsidRPr="0028513B">
        <w:rPr>
          <w:rStyle w:val="a7"/>
        </w:rPr>
        <w:t>пьюролайт</w:t>
      </w:r>
      <w:proofErr w:type="spellEnd"/>
      <w:proofErr w:type="gramEnd"/>
      <w:r w:rsidRPr="0028513B">
        <w:rPr>
          <w:rStyle w:val="a7"/>
        </w:rPr>
        <w:t xml:space="preserve"> </w:t>
      </w:r>
      <w:proofErr w:type="spellStart"/>
      <w:r w:rsidRPr="0028513B">
        <w:rPr>
          <w:rStyle w:val="a7"/>
        </w:rPr>
        <w:t>давокс</w:t>
      </w:r>
      <w:proofErr w:type="spellEnd"/>
      <w:r w:rsidRPr="0028513B">
        <w:rPr>
          <w:rStyle w:val="a7"/>
        </w:rPr>
        <w:t xml:space="preserve"> </w:t>
      </w:r>
      <w:proofErr w:type="spellStart"/>
      <w:r w:rsidRPr="0028513B">
        <w:rPr>
          <w:rStyle w:val="a7"/>
        </w:rPr>
        <w:t>гранион</w:t>
      </w:r>
      <w:proofErr w:type="spellEnd"/>
      <w:r w:rsidRPr="0028513B">
        <w:rPr>
          <w:rStyle w:val="a7"/>
        </w:rPr>
        <w:t xml:space="preserve"> и </w:t>
      </w:r>
      <w:proofErr w:type="spellStart"/>
      <w:r w:rsidRPr="0028513B">
        <w:rPr>
          <w:rStyle w:val="a7"/>
        </w:rPr>
        <w:t>тд</w:t>
      </w:r>
      <w:proofErr w:type="spellEnd"/>
    </w:p>
    <w:p w:rsidR="00D5253F" w:rsidRDefault="00D5253F">
      <w:pPr>
        <w:pStyle w:val="2"/>
        <w:shd w:val="clear" w:color="auto" w:fill="auto"/>
        <w:spacing w:before="0" w:line="336" w:lineRule="exact"/>
        <w:jc w:val="both"/>
      </w:pPr>
    </w:p>
    <w:p w:rsidR="00D5253F" w:rsidRDefault="00D5253F">
      <w:pPr>
        <w:sectPr w:rsidR="00D5253F">
          <w:type w:val="continuous"/>
          <w:pgSz w:w="11900" w:h="16840"/>
          <w:pgMar w:top="259" w:right="701" w:bottom="348" w:left="1134" w:header="0" w:footer="3" w:gutter="0"/>
          <w:cols w:space="720"/>
        </w:sectPr>
      </w:pPr>
    </w:p>
    <w:p w:rsidR="00D5253F" w:rsidRDefault="00D5253F">
      <w:pPr>
        <w:spacing w:line="240" w:lineRule="exact"/>
        <w:rPr>
          <w:sz w:val="19"/>
          <w:szCs w:val="19"/>
        </w:rPr>
      </w:pPr>
    </w:p>
    <w:p w:rsidR="00D5253F" w:rsidRDefault="00BA334D">
      <w:pPr>
        <w:spacing w:line="240" w:lineRule="exact"/>
        <w:rPr>
          <w:sz w:val="19"/>
          <w:szCs w:val="19"/>
        </w:rPr>
        <w:sectPr w:rsidR="00D5253F">
          <w:type w:val="continuous"/>
          <w:pgSz w:w="11900" w:h="16840"/>
          <w:pgMar w:top="259" w:right="0" w:bottom="348" w:left="0" w:header="0" w:footer="3" w:gutter="0"/>
          <w:cols w:space="720"/>
        </w:sectPr>
      </w:pPr>
      <w:r>
        <w:rPr>
          <w:sz w:val="19"/>
          <w:szCs w:val="19"/>
        </w:rPr>
        <w:t xml:space="preserve">         </w:t>
      </w:r>
    </w:p>
    <w:p w:rsidR="00D5253F" w:rsidRDefault="00BA334D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line">
                  <wp:posOffset>440054</wp:posOffset>
                </wp:positionV>
                <wp:extent cx="2179320" cy="714553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7145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253F" w:rsidRDefault="00BA334D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ind w:left="851"/>
                            </w:pPr>
                            <w:r>
                              <w:t>С Уважением Генеральный директор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8.35pt;margin-top:34.65pt;width:171.6pt;height:5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" filled="f" stroked="f" strokeweight="1pt">
                <v:stroke miterlimit="4"/>
                <v:textbox inset="0,0,0,0">
                  <w:txbxContent>
                    <w:p w:rsidR="00D5253F" w:rsidRDefault="00BA334D">
                      <w:pPr>
                        <w:pStyle w:val="20"/>
                        <w:keepNext/>
                        <w:keepLines/>
                        <w:shd w:val="clear" w:color="auto" w:fill="auto"/>
                        <w:ind w:left="851"/>
                      </w:pPr>
                      <w:r>
                        <w:t>С Уважением Генеральный директор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3216910</wp:posOffset>
            </wp:positionH>
            <wp:positionV relativeFrom="line">
              <wp:posOffset>0</wp:posOffset>
            </wp:positionV>
            <wp:extent cx="1432561" cy="1420495"/>
            <wp:effectExtent l="0" t="0" r="0" b="0"/>
            <wp:wrapNone/>
            <wp:docPr id="1073741826" name="officeArt object" descr="C:\Users\User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User\AppData\Local\Temp\FineReader12.00\media\image1.jpeg" descr="C:\Users\User\AppData\Local\Temp\FineReader12.00\media\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1" cy="1420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5250179</wp:posOffset>
                </wp:positionH>
                <wp:positionV relativeFrom="line">
                  <wp:posOffset>697230</wp:posOffset>
                </wp:positionV>
                <wp:extent cx="1435736" cy="219253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6" cy="2192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253F" w:rsidRDefault="00BA334D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r>
                              <w:t>Мамонова О.А.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4" style="position:absolute;margin-left:413.4pt;margin-top:54.9pt;width:113.0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5253F" w:rsidRDefault="00BA334D">
                      <w:pPr>
                        <w:pStyle w:val="20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r>
                        <w:t>Мамонова О.А.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:rsidR="00D5253F" w:rsidRDefault="00D5253F">
      <w:pPr>
        <w:spacing w:line="360" w:lineRule="exact"/>
      </w:pPr>
    </w:p>
    <w:p w:rsidR="00D5253F" w:rsidRDefault="00D5253F">
      <w:pPr>
        <w:spacing w:line="360" w:lineRule="exact"/>
      </w:pPr>
    </w:p>
    <w:p w:rsidR="00D5253F" w:rsidRDefault="00D5253F">
      <w:pPr>
        <w:spacing w:line="360" w:lineRule="exact"/>
      </w:pPr>
    </w:p>
    <w:p w:rsidR="00D5253F" w:rsidRDefault="00D5253F">
      <w:pPr>
        <w:spacing w:line="360" w:lineRule="exact"/>
      </w:pPr>
    </w:p>
    <w:p w:rsidR="00D5253F" w:rsidRDefault="00D5253F">
      <w:pPr>
        <w:spacing w:line="429" w:lineRule="exact"/>
      </w:pPr>
    </w:p>
    <w:p w:rsidR="00D5253F" w:rsidRDefault="00D5253F">
      <w:pPr>
        <w:sectPr w:rsidR="00D5253F">
          <w:type w:val="continuous"/>
          <w:pgSz w:w="11900" w:h="16840"/>
          <w:pgMar w:top="259" w:right="507" w:bottom="348" w:left="679" w:header="0" w:footer="3" w:gutter="0"/>
          <w:cols w:space="720"/>
        </w:sectPr>
      </w:pPr>
    </w:p>
    <w:p w:rsidR="00D5253F" w:rsidRDefault="00D5253F">
      <w:pPr>
        <w:spacing w:line="240" w:lineRule="exact"/>
        <w:rPr>
          <w:sz w:val="19"/>
          <w:szCs w:val="19"/>
        </w:rPr>
      </w:pPr>
    </w:p>
    <w:p w:rsidR="00D5253F" w:rsidRDefault="00D5253F">
      <w:pPr>
        <w:spacing w:before="52" w:after="52" w:line="240" w:lineRule="exact"/>
        <w:rPr>
          <w:sz w:val="19"/>
          <w:szCs w:val="19"/>
        </w:rPr>
      </w:pPr>
    </w:p>
    <w:p w:rsidR="00D5253F" w:rsidRDefault="00D5253F">
      <w:pPr>
        <w:sectPr w:rsidR="00D5253F">
          <w:type w:val="continuous"/>
          <w:pgSz w:w="11900" w:h="16840"/>
          <w:pgMar w:top="259" w:right="0" w:bottom="348" w:left="0" w:header="0" w:footer="3" w:gutter="0"/>
          <w:cols w:space="720"/>
        </w:sectPr>
      </w:pPr>
    </w:p>
    <w:p w:rsidR="009D461A" w:rsidRDefault="009D461A" w:rsidP="009D461A">
      <w:pPr>
        <w:pStyle w:val="4"/>
        <w:shd w:val="clear" w:color="auto" w:fill="auto"/>
        <w:ind w:right="7040"/>
      </w:pPr>
      <w:r>
        <w:lastRenderedPageBreak/>
        <w:t>исп. Алексей</w:t>
      </w:r>
      <w:r w:rsidR="00BA334D">
        <w:t xml:space="preserve"> тел</w:t>
      </w:r>
      <w:r>
        <w:t>.моб.8902-346-29-56</w:t>
      </w:r>
    </w:p>
    <w:p w:rsidR="00D5253F" w:rsidRPr="00BE1033" w:rsidRDefault="00F41C4C" w:rsidP="009D461A">
      <w:pPr>
        <w:pStyle w:val="4"/>
        <w:shd w:val="clear" w:color="auto" w:fill="auto"/>
        <w:ind w:right="7040"/>
      </w:pPr>
      <w:r w:rsidRPr="00F41C4C">
        <w:rPr>
          <w:rStyle w:val="Hyperlink0"/>
          <w:lang w:val="ru-RU"/>
        </w:rPr>
        <w:t>308582@</w:t>
      </w:r>
      <w:r>
        <w:rPr>
          <w:rStyle w:val="Hyperlink0"/>
        </w:rPr>
        <w:t>list</w:t>
      </w:r>
      <w:r w:rsidRPr="00F41C4C">
        <w:rPr>
          <w:rStyle w:val="Hyperlink0"/>
          <w:lang w:val="ru-RU"/>
        </w:rPr>
        <w:t>.</w:t>
      </w:r>
      <w:r>
        <w:rPr>
          <w:rStyle w:val="Hyperlink0"/>
        </w:rPr>
        <w:t>ru</w:t>
      </w:r>
      <w:bookmarkStart w:id="1" w:name="_GoBack"/>
      <w:bookmarkEnd w:id="1"/>
    </w:p>
    <w:sectPr w:rsidR="00D5253F" w:rsidRPr="00BE1033">
      <w:type w:val="continuous"/>
      <w:pgSz w:w="11900" w:h="16840"/>
      <w:pgMar w:top="259" w:right="1726" w:bottom="348" w:left="67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5C" w:rsidRDefault="006C0E5C">
      <w:r>
        <w:separator/>
      </w:r>
    </w:p>
  </w:endnote>
  <w:endnote w:type="continuationSeparator" w:id="0">
    <w:p w:rsidR="006C0E5C" w:rsidRDefault="006C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53F" w:rsidRDefault="00D525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5C" w:rsidRDefault="006C0E5C">
      <w:r>
        <w:separator/>
      </w:r>
    </w:p>
  </w:footnote>
  <w:footnote w:type="continuationSeparator" w:id="0">
    <w:p w:rsidR="006C0E5C" w:rsidRDefault="006C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53F" w:rsidRDefault="00D525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F"/>
    <w:rsid w:val="000E4F9A"/>
    <w:rsid w:val="0028513B"/>
    <w:rsid w:val="006C0E5C"/>
    <w:rsid w:val="009D461A"/>
    <w:rsid w:val="00A866F0"/>
    <w:rsid w:val="00BA334D"/>
    <w:rsid w:val="00BE1033"/>
    <w:rsid w:val="00D5253F"/>
    <w:rsid w:val="00F4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41E11-0D98-4B57-919A-3F368868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Заголовок №1"/>
    <w:pPr>
      <w:widowControl w:val="0"/>
      <w:shd w:val="clear" w:color="auto" w:fill="FFFFFF"/>
      <w:spacing w:after="540" w:line="20" w:lineRule="atLeast"/>
      <w:jc w:val="center"/>
      <w:outlineLvl w:val="0"/>
    </w:pPr>
    <w:rPr>
      <w:rFonts w:cs="Arial Unicode MS"/>
      <w:b/>
      <w:bCs/>
      <w:color w:val="000000"/>
      <w:sz w:val="72"/>
      <w:szCs w:val="72"/>
      <w:u w:color="000000"/>
    </w:rPr>
  </w:style>
  <w:style w:type="paragraph" w:customStyle="1" w:styleId="2">
    <w:name w:val="Основной текст (2)"/>
    <w:pPr>
      <w:widowControl w:val="0"/>
      <w:shd w:val="clear" w:color="auto" w:fill="FFFFFF"/>
      <w:spacing w:before="540" w:line="322" w:lineRule="exact"/>
    </w:pPr>
    <w:rPr>
      <w:rFonts w:ascii="Sylfaen" w:eastAsia="Sylfaen" w:hAnsi="Sylfaen" w:cs="Sylfaen"/>
      <w:color w:val="000000"/>
      <w:sz w:val="28"/>
      <w:szCs w:val="28"/>
      <w:u w:color="000000"/>
    </w:rPr>
  </w:style>
  <w:style w:type="paragraph" w:customStyle="1" w:styleId="20">
    <w:name w:val="Заголовок №2"/>
    <w:pPr>
      <w:widowControl w:val="0"/>
      <w:shd w:val="clear" w:color="auto" w:fill="FFFFFF"/>
      <w:spacing w:line="370" w:lineRule="exact"/>
      <w:outlineLvl w:val="1"/>
    </w:pPr>
    <w:rPr>
      <w:rFonts w:ascii="Sylfaen" w:eastAsia="Sylfaen" w:hAnsi="Sylfaen" w:cs="Sylfaen"/>
      <w:color w:val="000000"/>
      <w:sz w:val="32"/>
      <w:szCs w:val="32"/>
      <w:u w:color="000000"/>
    </w:rPr>
  </w:style>
  <w:style w:type="paragraph" w:customStyle="1" w:styleId="4">
    <w:name w:val="Основной текст (4)"/>
    <w:pPr>
      <w:widowControl w:val="0"/>
      <w:shd w:val="clear" w:color="auto" w:fill="FFFFFF"/>
      <w:spacing w:line="206" w:lineRule="exact"/>
    </w:pPr>
    <w:rPr>
      <w:rFonts w:ascii="Sylfaen" w:eastAsia="Sylfaen" w:hAnsi="Sylfaen" w:cs="Sylfaen"/>
      <w:color w:val="000000"/>
      <w:sz w:val="17"/>
      <w:szCs w:val="17"/>
      <w:u w:color="000000"/>
    </w:rPr>
  </w:style>
  <w:style w:type="character" w:customStyle="1" w:styleId="a5">
    <w:name w:val="Ссылка"/>
    <w:rPr>
      <w:color w:val="0066CC"/>
      <w:u w:val="single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color w:val="0066CC"/>
      <w:u w:val="single" w:color="0066CC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semiHidden/>
    <w:unhideWhenUsed/>
    <w:rsid w:val="0028513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a7">
    <w:name w:val="Strong"/>
    <w:basedOn w:val="a0"/>
    <w:uiPriority w:val="22"/>
    <w:qFormat/>
    <w:rsid w:val="00285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Пользователь Windows</cp:lastModifiedBy>
  <cp:revision>4</cp:revision>
  <dcterms:created xsi:type="dcterms:W3CDTF">2025-01-31T09:46:00Z</dcterms:created>
  <dcterms:modified xsi:type="dcterms:W3CDTF">2025-01-31T10:11:00Z</dcterms:modified>
</cp:coreProperties>
</file>