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C642C" w14:textId="77777777" w:rsidR="00940EA9" w:rsidRPr="007D0948" w:rsidRDefault="00940EA9" w:rsidP="00940EA9">
      <w:pPr>
        <w:jc w:val="both"/>
        <w:rPr>
          <w:sz w:val="30"/>
          <w:szCs w:val="30"/>
        </w:rPr>
      </w:pPr>
    </w:p>
    <w:p w14:paraId="7A8BA899" w14:textId="77777777" w:rsidR="00940EA9" w:rsidRPr="007D0948" w:rsidRDefault="00940EA9" w:rsidP="00940EA9">
      <w:pPr>
        <w:jc w:val="both"/>
        <w:rPr>
          <w:sz w:val="30"/>
          <w:szCs w:val="30"/>
        </w:rPr>
      </w:pPr>
    </w:p>
    <w:p w14:paraId="5ACFF3C3" w14:textId="77777777" w:rsidR="00940EA9" w:rsidRPr="007D0948" w:rsidRDefault="00940EA9" w:rsidP="00940EA9">
      <w:pPr>
        <w:jc w:val="both"/>
        <w:rPr>
          <w:sz w:val="30"/>
          <w:szCs w:val="30"/>
        </w:rPr>
      </w:pPr>
    </w:p>
    <w:p w14:paraId="76C7552E" w14:textId="77777777" w:rsidR="00940EA9" w:rsidRPr="007D0948" w:rsidRDefault="00940EA9" w:rsidP="00940EA9">
      <w:pPr>
        <w:jc w:val="both"/>
        <w:rPr>
          <w:sz w:val="30"/>
          <w:szCs w:val="30"/>
        </w:rPr>
      </w:pPr>
    </w:p>
    <w:p w14:paraId="581BC1A4" w14:textId="77777777" w:rsidR="00940EA9" w:rsidRPr="007D0948" w:rsidRDefault="00940EA9" w:rsidP="00940EA9">
      <w:pPr>
        <w:jc w:val="both"/>
        <w:rPr>
          <w:sz w:val="30"/>
          <w:szCs w:val="30"/>
        </w:rPr>
      </w:pPr>
    </w:p>
    <w:p w14:paraId="3BE09B34" w14:textId="77777777" w:rsidR="00940EA9" w:rsidRPr="007D0948" w:rsidRDefault="00940EA9" w:rsidP="00940EA9">
      <w:pPr>
        <w:jc w:val="both"/>
        <w:rPr>
          <w:sz w:val="30"/>
          <w:szCs w:val="30"/>
        </w:rPr>
      </w:pPr>
    </w:p>
    <w:p w14:paraId="32AEDF93" w14:textId="77777777" w:rsidR="00940EA9" w:rsidRPr="007D0948" w:rsidRDefault="00940EA9" w:rsidP="00940EA9">
      <w:pPr>
        <w:jc w:val="both"/>
        <w:rPr>
          <w:sz w:val="30"/>
          <w:szCs w:val="30"/>
        </w:rPr>
      </w:pPr>
    </w:p>
    <w:p w14:paraId="79C3E164" w14:textId="77777777" w:rsidR="00940EA9" w:rsidRDefault="00940EA9" w:rsidP="00940EA9">
      <w:pPr>
        <w:jc w:val="both"/>
        <w:rPr>
          <w:sz w:val="30"/>
          <w:szCs w:val="30"/>
        </w:rPr>
      </w:pPr>
    </w:p>
    <w:p w14:paraId="6AAAB51B" w14:textId="77777777" w:rsidR="0011770B" w:rsidRDefault="0011770B" w:rsidP="00940EA9">
      <w:pPr>
        <w:jc w:val="both"/>
        <w:rPr>
          <w:sz w:val="30"/>
          <w:szCs w:val="30"/>
        </w:rPr>
      </w:pPr>
    </w:p>
    <w:p w14:paraId="31F2CFB6" w14:textId="77777777" w:rsidR="0011770B" w:rsidRDefault="0011770B" w:rsidP="00940EA9">
      <w:pPr>
        <w:jc w:val="both"/>
        <w:rPr>
          <w:sz w:val="30"/>
          <w:szCs w:val="30"/>
        </w:rPr>
      </w:pPr>
    </w:p>
    <w:p w14:paraId="4B17391B" w14:textId="77777777" w:rsidR="0011770B" w:rsidRPr="007D0948" w:rsidRDefault="0011770B" w:rsidP="00940EA9">
      <w:pPr>
        <w:jc w:val="both"/>
        <w:rPr>
          <w:sz w:val="30"/>
          <w:szCs w:val="30"/>
        </w:rPr>
      </w:pPr>
    </w:p>
    <w:p w14:paraId="54F69F4B" w14:textId="77777777" w:rsidR="007576EE" w:rsidRDefault="007576EE" w:rsidP="00206A44">
      <w:pPr>
        <w:spacing w:line="280" w:lineRule="exact"/>
        <w:ind w:left="5664"/>
        <w:rPr>
          <w:sz w:val="30"/>
          <w:szCs w:val="30"/>
        </w:rPr>
      </w:pPr>
    </w:p>
    <w:p w14:paraId="1449DBF6" w14:textId="77777777" w:rsidR="007576EE" w:rsidRDefault="007576EE" w:rsidP="00206A44">
      <w:pPr>
        <w:spacing w:line="280" w:lineRule="exact"/>
        <w:ind w:left="5664"/>
        <w:rPr>
          <w:sz w:val="30"/>
          <w:szCs w:val="30"/>
        </w:rPr>
      </w:pPr>
    </w:p>
    <w:p w14:paraId="1F478F92" w14:textId="21F73AFB" w:rsidR="006F118F" w:rsidRPr="00C76DF1" w:rsidRDefault="0052376F" w:rsidP="006F118F">
      <w:pPr>
        <w:spacing w:line="280" w:lineRule="exact"/>
        <w:ind w:left="5245"/>
        <w:rPr>
          <w:sz w:val="30"/>
          <w:szCs w:val="30"/>
        </w:rPr>
      </w:pPr>
      <w:r>
        <w:rPr>
          <w:rFonts w:eastAsia="Calibri"/>
          <w:sz w:val="30"/>
          <w:szCs w:val="30"/>
        </w:rPr>
        <w:t>УП «УКС Мингорисполкома»</w:t>
      </w:r>
    </w:p>
    <w:p w14:paraId="1AF583B0" w14:textId="77777777" w:rsidR="001E352D" w:rsidRPr="00C76DF1" w:rsidRDefault="001E352D" w:rsidP="001E352D">
      <w:pPr>
        <w:spacing w:line="280" w:lineRule="exact"/>
        <w:ind w:left="5664"/>
        <w:jc w:val="both"/>
        <w:rPr>
          <w:sz w:val="30"/>
          <w:szCs w:val="30"/>
        </w:rPr>
      </w:pPr>
    </w:p>
    <w:p w14:paraId="24464D73" w14:textId="3B4B1580" w:rsidR="00FB709D" w:rsidRDefault="00FB709D" w:rsidP="00FB709D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 </w:t>
      </w:r>
      <w:r w:rsidR="006B12BA">
        <w:rPr>
          <w:sz w:val="30"/>
          <w:szCs w:val="30"/>
        </w:rPr>
        <w:t>представлении</w:t>
      </w:r>
      <w:r>
        <w:rPr>
          <w:sz w:val="30"/>
          <w:szCs w:val="30"/>
        </w:rPr>
        <w:t xml:space="preserve"> информации</w:t>
      </w:r>
    </w:p>
    <w:p w14:paraId="3E89B41C" w14:textId="77777777" w:rsidR="00FB709D" w:rsidRPr="007D0948" w:rsidRDefault="00FB709D" w:rsidP="001E352D">
      <w:pPr>
        <w:spacing w:line="280" w:lineRule="exact"/>
        <w:ind w:left="5664"/>
        <w:jc w:val="both"/>
        <w:rPr>
          <w:sz w:val="30"/>
          <w:szCs w:val="30"/>
        </w:rPr>
      </w:pPr>
    </w:p>
    <w:p w14:paraId="35D99272" w14:textId="2A7C51F1" w:rsidR="00CA0CFB" w:rsidRDefault="0052376F" w:rsidP="00F91B71">
      <w:pPr>
        <w:widowControl w:val="0"/>
        <w:suppressAutoHyphens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соответствии с протоколом поручений, данных на еженедельном </w:t>
      </w:r>
      <w:r w:rsidR="000F3EAB">
        <w:rPr>
          <w:sz w:val="30"/>
          <w:szCs w:val="30"/>
        </w:rPr>
        <w:t>оперативном совещании 16.06.2025 г., г</w:t>
      </w:r>
      <w:r w:rsidR="00320E0C">
        <w:rPr>
          <w:sz w:val="30"/>
          <w:szCs w:val="30"/>
        </w:rPr>
        <w:t>осударственное предприятие «УКС Запад</w:t>
      </w:r>
      <w:r w:rsidR="001E352D">
        <w:rPr>
          <w:sz w:val="30"/>
          <w:szCs w:val="30"/>
        </w:rPr>
        <w:t>»</w:t>
      </w:r>
      <w:r w:rsidR="006008AB">
        <w:rPr>
          <w:sz w:val="30"/>
          <w:szCs w:val="30"/>
        </w:rPr>
        <w:t xml:space="preserve"> </w:t>
      </w:r>
      <w:r w:rsidR="00CA0CFB">
        <w:rPr>
          <w:sz w:val="30"/>
          <w:szCs w:val="30"/>
        </w:rPr>
        <w:t xml:space="preserve">(далее – предприятие) </w:t>
      </w:r>
      <w:r w:rsidR="007E6B9A">
        <w:rPr>
          <w:sz w:val="30"/>
          <w:szCs w:val="30"/>
        </w:rPr>
        <w:t xml:space="preserve">по объекту </w:t>
      </w:r>
      <w:r w:rsidR="00F6531B" w:rsidRPr="00F6531B">
        <w:rPr>
          <w:sz w:val="30"/>
          <w:szCs w:val="30"/>
        </w:rPr>
        <w:t>«Возведение общежития в районе улиц Кижеватова и Корженевского в г.</w:t>
      </w:r>
      <w:r w:rsidR="009579FA">
        <w:rPr>
          <w:sz w:val="30"/>
          <w:szCs w:val="30"/>
        </w:rPr>
        <w:t xml:space="preserve"> </w:t>
      </w:r>
      <w:r w:rsidR="00F6531B" w:rsidRPr="00F6531B">
        <w:rPr>
          <w:sz w:val="30"/>
          <w:szCs w:val="30"/>
        </w:rPr>
        <w:t>Минске»</w:t>
      </w:r>
      <w:r w:rsidR="00CA0CFB">
        <w:rPr>
          <w:sz w:val="30"/>
          <w:szCs w:val="30"/>
        </w:rPr>
        <w:t xml:space="preserve"> (далее- объект)</w:t>
      </w:r>
      <w:r w:rsidR="000F3EAB">
        <w:rPr>
          <w:sz w:val="30"/>
          <w:szCs w:val="30"/>
        </w:rPr>
        <w:t xml:space="preserve"> сообщает следующее.</w:t>
      </w:r>
    </w:p>
    <w:p w14:paraId="5BA15117" w14:textId="5681DD9F" w:rsidR="000F3EAB" w:rsidRDefault="00E068BC" w:rsidP="000F3EAB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установленном порядке </w:t>
      </w:r>
      <w:r w:rsidR="000F3EAB">
        <w:rPr>
          <w:sz w:val="30"/>
          <w:szCs w:val="30"/>
        </w:rPr>
        <w:t xml:space="preserve">оформлен акт выбора </w:t>
      </w:r>
      <w:r w:rsidR="000F3EAB" w:rsidRPr="00A22636">
        <w:rPr>
          <w:sz w:val="30"/>
          <w:szCs w:val="30"/>
        </w:rPr>
        <w:t>размещения земельного участка</w:t>
      </w:r>
      <w:r w:rsidR="000F3EAB">
        <w:rPr>
          <w:sz w:val="30"/>
          <w:szCs w:val="30"/>
        </w:rPr>
        <w:t xml:space="preserve"> от 16.04.2025, утвержденный первым заместителем председателя Мингорисполкома Н.А.Лазаревич 18.04.2025г.</w:t>
      </w:r>
    </w:p>
    <w:p w14:paraId="2703E628" w14:textId="03EA581E" w:rsidR="000F3EAB" w:rsidRDefault="00F514D4" w:rsidP="000F3EAB">
      <w:pPr>
        <w:widowControl w:val="0"/>
        <w:suppressAutoHyphens/>
        <w:ind w:firstLine="720"/>
        <w:jc w:val="both"/>
        <w:rPr>
          <w:rFonts w:eastAsia="Calibri"/>
          <w:color w:val="000000"/>
          <w:sz w:val="30"/>
          <w:szCs w:val="30"/>
        </w:rPr>
      </w:pPr>
      <w:r>
        <w:rPr>
          <w:rFonts w:eastAsia="Calibri"/>
          <w:color w:val="000000"/>
          <w:sz w:val="30"/>
          <w:szCs w:val="30"/>
        </w:rPr>
        <w:t>Р</w:t>
      </w:r>
      <w:r w:rsidR="000F3EAB">
        <w:rPr>
          <w:rFonts w:eastAsia="Calibri"/>
          <w:color w:val="000000"/>
          <w:sz w:val="30"/>
          <w:szCs w:val="30"/>
        </w:rPr>
        <w:t>азработа</w:t>
      </w:r>
      <w:r>
        <w:rPr>
          <w:rFonts w:eastAsia="Calibri"/>
          <w:color w:val="000000"/>
          <w:sz w:val="30"/>
          <w:szCs w:val="30"/>
        </w:rPr>
        <w:t>на</w:t>
      </w:r>
      <w:r w:rsidR="000F3EAB">
        <w:rPr>
          <w:rFonts w:eastAsia="Calibri"/>
          <w:color w:val="000000"/>
          <w:sz w:val="30"/>
          <w:szCs w:val="30"/>
        </w:rPr>
        <w:t xml:space="preserve"> предпроектн</w:t>
      </w:r>
      <w:r>
        <w:rPr>
          <w:rFonts w:eastAsia="Calibri"/>
          <w:color w:val="000000"/>
          <w:sz w:val="30"/>
          <w:szCs w:val="30"/>
        </w:rPr>
        <w:t>ая</w:t>
      </w:r>
      <w:r w:rsidR="000F3EAB">
        <w:rPr>
          <w:rFonts w:eastAsia="Calibri"/>
          <w:color w:val="000000"/>
          <w:sz w:val="30"/>
          <w:szCs w:val="30"/>
        </w:rPr>
        <w:t xml:space="preserve"> (предынвестиционн</w:t>
      </w:r>
      <w:r>
        <w:rPr>
          <w:rFonts w:eastAsia="Calibri"/>
          <w:color w:val="000000"/>
          <w:sz w:val="30"/>
          <w:szCs w:val="30"/>
        </w:rPr>
        <w:t>ая</w:t>
      </w:r>
      <w:r w:rsidR="000F3EAB">
        <w:rPr>
          <w:rFonts w:eastAsia="Calibri"/>
          <w:color w:val="000000"/>
          <w:sz w:val="30"/>
          <w:szCs w:val="30"/>
        </w:rPr>
        <w:t>) документаци</w:t>
      </w:r>
      <w:r>
        <w:rPr>
          <w:rFonts w:eastAsia="Calibri"/>
          <w:color w:val="000000"/>
          <w:sz w:val="30"/>
          <w:szCs w:val="30"/>
        </w:rPr>
        <w:t>я</w:t>
      </w:r>
      <w:r w:rsidR="000F3EAB">
        <w:rPr>
          <w:rFonts w:eastAsia="Calibri"/>
          <w:color w:val="000000"/>
          <w:sz w:val="30"/>
          <w:szCs w:val="30"/>
        </w:rPr>
        <w:t xml:space="preserve"> по объекту</w:t>
      </w:r>
      <w:r w:rsidR="00DC3494">
        <w:rPr>
          <w:rFonts w:eastAsia="Calibri"/>
          <w:color w:val="000000"/>
          <w:sz w:val="30"/>
          <w:szCs w:val="30"/>
        </w:rPr>
        <w:t xml:space="preserve">, получено </w:t>
      </w:r>
      <w:r w:rsidR="00151A18">
        <w:rPr>
          <w:rFonts w:eastAsia="Calibri"/>
          <w:color w:val="000000"/>
          <w:sz w:val="30"/>
          <w:szCs w:val="30"/>
        </w:rPr>
        <w:t>согласование комитета архитектуры и градостроительства Мингорисполкома</w:t>
      </w:r>
      <w:r w:rsidR="00BA53A3">
        <w:rPr>
          <w:rFonts w:eastAsia="Calibri"/>
          <w:color w:val="000000"/>
          <w:sz w:val="30"/>
          <w:szCs w:val="30"/>
        </w:rPr>
        <w:t xml:space="preserve"> от 16.06.2025 №14-6-1/06-467 Ок</w:t>
      </w:r>
      <w:r w:rsidR="00151A18">
        <w:rPr>
          <w:rFonts w:eastAsia="Calibri"/>
          <w:color w:val="000000"/>
          <w:sz w:val="30"/>
          <w:szCs w:val="30"/>
        </w:rPr>
        <w:t>.</w:t>
      </w:r>
    </w:p>
    <w:p w14:paraId="732F4C90" w14:textId="0DCB529F" w:rsidR="00870AEA" w:rsidRDefault="005D3171" w:rsidP="00870AEA">
      <w:pPr>
        <w:widowControl w:val="0"/>
        <w:suppressAutoHyphens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В соответствии с</w:t>
      </w:r>
      <w:r w:rsidR="002E75A5">
        <w:rPr>
          <w:sz w:val="30"/>
          <w:szCs w:val="30"/>
        </w:rPr>
        <w:t xml:space="preserve"> протокол</w:t>
      </w:r>
      <w:r>
        <w:rPr>
          <w:sz w:val="30"/>
          <w:szCs w:val="30"/>
        </w:rPr>
        <w:t>ом</w:t>
      </w:r>
      <w:r w:rsidR="002E75A5">
        <w:rPr>
          <w:sz w:val="30"/>
          <w:szCs w:val="30"/>
        </w:rPr>
        <w:t xml:space="preserve"> от 31.07.2025г п</w:t>
      </w:r>
      <w:r w:rsidR="00151A18">
        <w:rPr>
          <w:sz w:val="30"/>
          <w:szCs w:val="30"/>
        </w:rPr>
        <w:t xml:space="preserve">роцедура </w:t>
      </w:r>
      <w:r w:rsidR="009579FA" w:rsidRPr="00821A6F">
        <w:rPr>
          <w:sz w:val="30"/>
          <w:szCs w:val="30"/>
        </w:rPr>
        <w:t xml:space="preserve">закупки </w:t>
      </w:r>
      <w:r w:rsidR="00BA53A3">
        <w:rPr>
          <w:sz w:val="30"/>
          <w:szCs w:val="30"/>
        </w:rPr>
        <w:t xml:space="preserve">открытый конкурс </w:t>
      </w:r>
      <w:r w:rsidR="009579FA" w:rsidRPr="00821A6F">
        <w:rPr>
          <w:sz w:val="30"/>
          <w:szCs w:val="30"/>
        </w:rPr>
        <w:t>по выбору генеральной проектной</w:t>
      </w:r>
      <w:r w:rsidR="009579FA">
        <w:rPr>
          <w:sz w:val="30"/>
          <w:szCs w:val="30"/>
        </w:rPr>
        <w:t xml:space="preserve"> </w:t>
      </w:r>
      <w:r w:rsidR="009579FA" w:rsidRPr="00821A6F">
        <w:rPr>
          <w:sz w:val="30"/>
          <w:szCs w:val="30"/>
        </w:rPr>
        <w:t>организации для выполнения проектных и изыскательских работ</w:t>
      </w:r>
      <w:r w:rsidR="009579FA">
        <w:rPr>
          <w:sz w:val="30"/>
          <w:szCs w:val="30"/>
        </w:rPr>
        <w:t xml:space="preserve"> (строительный проект)</w:t>
      </w:r>
      <w:r w:rsidR="00BA53A3">
        <w:rPr>
          <w:sz w:val="30"/>
          <w:szCs w:val="30"/>
        </w:rPr>
        <w:t xml:space="preserve"> признана несостоявшейся</w:t>
      </w:r>
      <w:r w:rsidR="009579FA">
        <w:rPr>
          <w:sz w:val="30"/>
          <w:szCs w:val="30"/>
        </w:rPr>
        <w:t xml:space="preserve">. </w:t>
      </w:r>
      <w:r w:rsidR="00C32645">
        <w:rPr>
          <w:sz w:val="30"/>
          <w:szCs w:val="30"/>
        </w:rPr>
        <w:t xml:space="preserve">По результатам </w:t>
      </w:r>
      <w:r w:rsidR="002E75A5">
        <w:rPr>
          <w:sz w:val="30"/>
          <w:szCs w:val="30"/>
        </w:rPr>
        <w:t>процедур</w:t>
      </w:r>
      <w:r w:rsidR="00C32645">
        <w:rPr>
          <w:sz w:val="30"/>
          <w:szCs w:val="30"/>
        </w:rPr>
        <w:t xml:space="preserve">ы </w:t>
      </w:r>
      <w:r w:rsidR="002E75A5">
        <w:rPr>
          <w:sz w:val="30"/>
          <w:szCs w:val="30"/>
        </w:rPr>
        <w:t xml:space="preserve">закупки из одного источника </w:t>
      </w:r>
      <w:r w:rsidR="00C32645" w:rsidRPr="00821A6F">
        <w:rPr>
          <w:sz w:val="30"/>
          <w:szCs w:val="30"/>
        </w:rPr>
        <w:t>по выбору генеральной проектной</w:t>
      </w:r>
      <w:r w:rsidR="00C32645">
        <w:rPr>
          <w:sz w:val="30"/>
          <w:szCs w:val="30"/>
        </w:rPr>
        <w:t xml:space="preserve"> </w:t>
      </w:r>
      <w:r w:rsidR="00C32645" w:rsidRPr="00821A6F">
        <w:rPr>
          <w:sz w:val="30"/>
          <w:szCs w:val="30"/>
        </w:rPr>
        <w:t>организации для выполнения проектных и изыскательских работ</w:t>
      </w:r>
      <w:r w:rsidR="00C32645">
        <w:rPr>
          <w:sz w:val="30"/>
          <w:szCs w:val="30"/>
        </w:rPr>
        <w:t xml:space="preserve"> (строительный проект) </w:t>
      </w:r>
      <w:r w:rsidR="00C32645">
        <w:rPr>
          <w:sz w:val="30"/>
          <w:szCs w:val="30"/>
        </w:rPr>
        <w:t>направлено письмо от 13.08.2025 №01-10/03/5216 о заключении договора</w:t>
      </w:r>
      <w:r w:rsidR="00C32645" w:rsidRPr="00C32645">
        <w:rPr>
          <w:sz w:val="30"/>
          <w:szCs w:val="30"/>
        </w:rPr>
        <w:t xml:space="preserve"> </w:t>
      </w:r>
      <w:r w:rsidR="00C32645">
        <w:rPr>
          <w:sz w:val="30"/>
          <w:szCs w:val="30"/>
        </w:rPr>
        <w:t>ПУ ОАО «МАПИД»</w:t>
      </w:r>
      <w:r w:rsidR="002E75A5">
        <w:rPr>
          <w:sz w:val="30"/>
          <w:szCs w:val="30"/>
        </w:rPr>
        <w:t xml:space="preserve">. </w:t>
      </w:r>
      <w:r w:rsidR="009579FA">
        <w:rPr>
          <w:sz w:val="30"/>
          <w:szCs w:val="30"/>
        </w:rPr>
        <w:t>Срок выполнения проектно-изыскательских работ 5 месяцев без учета срока рассмотрения проектной документации в органах госстройэкспертизы.</w:t>
      </w:r>
      <w:r w:rsidR="006F3DFC">
        <w:rPr>
          <w:sz w:val="30"/>
          <w:szCs w:val="30"/>
        </w:rPr>
        <w:t xml:space="preserve"> Ориентировочный срок получения заключения госстройэкспертизы февраль 2026 г.</w:t>
      </w:r>
    </w:p>
    <w:p w14:paraId="180E5CFD" w14:textId="7A121CDD" w:rsidR="005D3171" w:rsidRDefault="005D3171" w:rsidP="00870AEA">
      <w:pPr>
        <w:widowControl w:val="0"/>
        <w:suppressAutoHyphens/>
        <w:ind w:firstLine="720"/>
        <w:jc w:val="both"/>
        <w:rPr>
          <w:sz w:val="30"/>
          <w:szCs w:val="30"/>
        </w:rPr>
      </w:pPr>
    </w:p>
    <w:p w14:paraId="23EA4B04" w14:textId="32CF0177" w:rsidR="005D3171" w:rsidRDefault="005D3171" w:rsidP="005D3171">
      <w:pPr>
        <w:widowControl w:val="0"/>
        <w:suppressAutoHyphens/>
        <w:ind w:left="1843" w:hanging="1843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Приложение: 1. Письмо государственного предприятия «УКС Запад» от </w:t>
      </w:r>
      <w:r>
        <w:rPr>
          <w:sz w:val="30"/>
          <w:szCs w:val="30"/>
        </w:rPr>
        <w:t>13.08.2025 №01-10/03/5216</w:t>
      </w:r>
      <w:r>
        <w:rPr>
          <w:sz w:val="30"/>
          <w:szCs w:val="30"/>
        </w:rPr>
        <w:t xml:space="preserve"> на 1 л. в 1 экз.</w:t>
      </w:r>
    </w:p>
    <w:p w14:paraId="64E2A757" w14:textId="77777777" w:rsidR="00870AEA" w:rsidRDefault="00870AEA" w:rsidP="00870AEA">
      <w:pPr>
        <w:widowControl w:val="0"/>
        <w:suppressAutoHyphens/>
        <w:ind w:firstLine="720"/>
        <w:jc w:val="both"/>
        <w:rPr>
          <w:sz w:val="30"/>
          <w:szCs w:val="30"/>
        </w:rPr>
      </w:pPr>
    </w:p>
    <w:p w14:paraId="2944CAB5" w14:textId="2B90B515" w:rsidR="00870AEA" w:rsidRDefault="005D3171" w:rsidP="005D317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Д</w:t>
      </w:r>
      <w:r w:rsidR="00870AEA">
        <w:rPr>
          <w:sz w:val="30"/>
          <w:szCs w:val="30"/>
        </w:rPr>
        <w:t>иректор</w:t>
      </w:r>
      <w:r w:rsidR="00870AEA">
        <w:rPr>
          <w:sz w:val="30"/>
          <w:szCs w:val="30"/>
        </w:rPr>
        <w:tab/>
      </w:r>
      <w:r w:rsidR="00870AEA" w:rsidRPr="00870AEA">
        <w:rPr>
          <w:sz w:val="30"/>
          <w:szCs w:val="30"/>
        </w:rPr>
        <w:t xml:space="preserve"> </w:t>
      </w:r>
      <w:r>
        <w:rPr>
          <w:sz w:val="30"/>
          <w:szCs w:val="30"/>
        </w:rPr>
        <w:t>А.Т.Щербач</w:t>
      </w:r>
    </w:p>
    <w:p w14:paraId="38DB5D81" w14:textId="77777777" w:rsidR="00A949C1" w:rsidRDefault="00A949C1" w:rsidP="001E352D">
      <w:pPr>
        <w:tabs>
          <w:tab w:val="left" w:pos="0"/>
          <w:tab w:val="left" w:pos="6840"/>
        </w:tabs>
        <w:jc w:val="both"/>
        <w:rPr>
          <w:sz w:val="18"/>
          <w:szCs w:val="18"/>
        </w:rPr>
      </w:pPr>
    </w:p>
    <w:p w14:paraId="757A40D4" w14:textId="419D6255" w:rsidR="00855F6C" w:rsidRDefault="00A949C1" w:rsidP="001E352D">
      <w:pPr>
        <w:tabs>
          <w:tab w:val="left" w:pos="0"/>
          <w:tab w:val="left" w:pos="684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ОПП </w:t>
      </w:r>
      <w:r w:rsidR="00C46999">
        <w:rPr>
          <w:sz w:val="18"/>
          <w:szCs w:val="18"/>
        </w:rPr>
        <w:t>Титовец</w:t>
      </w:r>
    </w:p>
    <w:p w14:paraId="02109CFF" w14:textId="4E9CB0B8" w:rsidR="001E352D" w:rsidRDefault="00662D75" w:rsidP="001E352D">
      <w:pPr>
        <w:tabs>
          <w:tab w:val="left" w:pos="0"/>
          <w:tab w:val="left" w:pos="6840"/>
        </w:tabs>
        <w:jc w:val="both"/>
        <w:rPr>
          <w:sz w:val="18"/>
          <w:szCs w:val="18"/>
        </w:rPr>
      </w:pPr>
      <w:r>
        <w:rPr>
          <w:sz w:val="18"/>
          <w:szCs w:val="18"/>
        </w:rPr>
        <w:t>29 677 49 32</w:t>
      </w:r>
    </w:p>
    <w:sectPr w:rsidR="001E352D" w:rsidSect="00B55779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9416F"/>
    <w:multiLevelType w:val="hybridMultilevel"/>
    <w:tmpl w:val="0A8CF5EE"/>
    <w:lvl w:ilvl="0" w:tplc="40C8B4C2">
      <w:start w:val="501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D74DB5"/>
    <w:multiLevelType w:val="hybridMultilevel"/>
    <w:tmpl w:val="68AE595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828E6"/>
    <w:multiLevelType w:val="hybridMultilevel"/>
    <w:tmpl w:val="E3D622C0"/>
    <w:lvl w:ilvl="0" w:tplc="04190001">
      <w:start w:val="5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B39D7"/>
    <w:multiLevelType w:val="hybridMultilevel"/>
    <w:tmpl w:val="F95E208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A5E32"/>
    <w:multiLevelType w:val="hybridMultilevel"/>
    <w:tmpl w:val="3B92A516"/>
    <w:lvl w:ilvl="0" w:tplc="04190001">
      <w:start w:val="5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C080E"/>
    <w:multiLevelType w:val="hybridMultilevel"/>
    <w:tmpl w:val="2C9CD94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15E1C"/>
    <w:multiLevelType w:val="hybridMultilevel"/>
    <w:tmpl w:val="AD6463F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2C"/>
    <w:rsid w:val="00042D11"/>
    <w:rsid w:val="00050AED"/>
    <w:rsid w:val="00055F93"/>
    <w:rsid w:val="00070760"/>
    <w:rsid w:val="00072088"/>
    <w:rsid w:val="000825A2"/>
    <w:rsid w:val="00086641"/>
    <w:rsid w:val="000A3471"/>
    <w:rsid w:val="000B5080"/>
    <w:rsid w:val="000B627B"/>
    <w:rsid w:val="000B7EEC"/>
    <w:rsid w:val="000D2C44"/>
    <w:rsid w:val="000E7EC0"/>
    <w:rsid w:val="000F3EAB"/>
    <w:rsid w:val="0011770B"/>
    <w:rsid w:val="001311A1"/>
    <w:rsid w:val="001415DC"/>
    <w:rsid w:val="00151A18"/>
    <w:rsid w:val="001614AB"/>
    <w:rsid w:val="00197829"/>
    <w:rsid w:val="001A158E"/>
    <w:rsid w:val="001A4F87"/>
    <w:rsid w:val="001E352D"/>
    <w:rsid w:val="001F2C0F"/>
    <w:rsid w:val="00206A44"/>
    <w:rsid w:val="00212836"/>
    <w:rsid w:val="00223AD6"/>
    <w:rsid w:val="00230F7D"/>
    <w:rsid w:val="00234F78"/>
    <w:rsid w:val="0023596C"/>
    <w:rsid w:val="00244268"/>
    <w:rsid w:val="002563A4"/>
    <w:rsid w:val="002749D7"/>
    <w:rsid w:val="00276B47"/>
    <w:rsid w:val="002917ED"/>
    <w:rsid w:val="002A179B"/>
    <w:rsid w:val="002B1DE4"/>
    <w:rsid w:val="002B7F83"/>
    <w:rsid w:val="002E285F"/>
    <w:rsid w:val="002E2C3B"/>
    <w:rsid w:val="002E6D8B"/>
    <w:rsid w:val="002E75A5"/>
    <w:rsid w:val="002F1D5D"/>
    <w:rsid w:val="00305AD6"/>
    <w:rsid w:val="00313349"/>
    <w:rsid w:val="003178B6"/>
    <w:rsid w:val="00320E0C"/>
    <w:rsid w:val="003229B1"/>
    <w:rsid w:val="0032710D"/>
    <w:rsid w:val="003338F0"/>
    <w:rsid w:val="0036112F"/>
    <w:rsid w:val="00373E14"/>
    <w:rsid w:val="00380F71"/>
    <w:rsid w:val="00382A97"/>
    <w:rsid w:val="0039006B"/>
    <w:rsid w:val="003A5391"/>
    <w:rsid w:val="003C0809"/>
    <w:rsid w:val="003C1689"/>
    <w:rsid w:val="003D220B"/>
    <w:rsid w:val="003F74E9"/>
    <w:rsid w:val="0043374C"/>
    <w:rsid w:val="00433C3E"/>
    <w:rsid w:val="004345D6"/>
    <w:rsid w:val="004475DE"/>
    <w:rsid w:val="004517C6"/>
    <w:rsid w:val="00465CA9"/>
    <w:rsid w:val="00473F2B"/>
    <w:rsid w:val="004762D1"/>
    <w:rsid w:val="004772B0"/>
    <w:rsid w:val="00480F6D"/>
    <w:rsid w:val="00483451"/>
    <w:rsid w:val="004835DF"/>
    <w:rsid w:val="0049702A"/>
    <w:rsid w:val="004B2AD8"/>
    <w:rsid w:val="004B598E"/>
    <w:rsid w:val="004B5AF2"/>
    <w:rsid w:val="004B5CC5"/>
    <w:rsid w:val="004E7989"/>
    <w:rsid w:val="004F0F6C"/>
    <w:rsid w:val="00511696"/>
    <w:rsid w:val="0052376F"/>
    <w:rsid w:val="00554E34"/>
    <w:rsid w:val="00570468"/>
    <w:rsid w:val="00571EA8"/>
    <w:rsid w:val="00575816"/>
    <w:rsid w:val="00590916"/>
    <w:rsid w:val="005A0668"/>
    <w:rsid w:val="005D16D7"/>
    <w:rsid w:val="005D3171"/>
    <w:rsid w:val="005D3E2C"/>
    <w:rsid w:val="005E38C2"/>
    <w:rsid w:val="005E4D10"/>
    <w:rsid w:val="005E7D43"/>
    <w:rsid w:val="006008AB"/>
    <w:rsid w:val="00627CD3"/>
    <w:rsid w:val="00633DA8"/>
    <w:rsid w:val="0064525A"/>
    <w:rsid w:val="00662D75"/>
    <w:rsid w:val="00671222"/>
    <w:rsid w:val="00675A1F"/>
    <w:rsid w:val="00675A2A"/>
    <w:rsid w:val="00676748"/>
    <w:rsid w:val="00685B4E"/>
    <w:rsid w:val="006925BA"/>
    <w:rsid w:val="006B12BA"/>
    <w:rsid w:val="006C596A"/>
    <w:rsid w:val="006D0B90"/>
    <w:rsid w:val="006F118F"/>
    <w:rsid w:val="006F3DFC"/>
    <w:rsid w:val="007044C0"/>
    <w:rsid w:val="00716C26"/>
    <w:rsid w:val="007200EF"/>
    <w:rsid w:val="00750E91"/>
    <w:rsid w:val="00756165"/>
    <w:rsid w:val="007576EE"/>
    <w:rsid w:val="00760F91"/>
    <w:rsid w:val="007754A7"/>
    <w:rsid w:val="00781D89"/>
    <w:rsid w:val="007D0948"/>
    <w:rsid w:val="007E42F3"/>
    <w:rsid w:val="007E6B9A"/>
    <w:rsid w:val="007F0A69"/>
    <w:rsid w:val="007F4234"/>
    <w:rsid w:val="008128B7"/>
    <w:rsid w:val="008269F7"/>
    <w:rsid w:val="00832D3E"/>
    <w:rsid w:val="00837AB3"/>
    <w:rsid w:val="0085277A"/>
    <w:rsid w:val="00855F6C"/>
    <w:rsid w:val="00870AEA"/>
    <w:rsid w:val="00874702"/>
    <w:rsid w:val="00876B51"/>
    <w:rsid w:val="00890692"/>
    <w:rsid w:val="00895905"/>
    <w:rsid w:val="008B12C5"/>
    <w:rsid w:val="008B6905"/>
    <w:rsid w:val="008C0D08"/>
    <w:rsid w:val="008C1B2C"/>
    <w:rsid w:val="008D15C7"/>
    <w:rsid w:val="008D7007"/>
    <w:rsid w:val="00901838"/>
    <w:rsid w:val="00902674"/>
    <w:rsid w:val="00904431"/>
    <w:rsid w:val="00940EA9"/>
    <w:rsid w:val="00946F19"/>
    <w:rsid w:val="00950063"/>
    <w:rsid w:val="0095025A"/>
    <w:rsid w:val="009579FA"/>
    <w:rsid w:val="0096150B"/>
    <w:rsid w:val="00964936"/>
    <w:rsid w:val="0099462D"/>
    <w:rsid w:val="009B4F5B"/>
    <w:rsid w:val="009F0B87"/>
    <w:rsid w:val="009F2051"/>
    <w:rsid w:val="00A00A6D"/>
    <w:rsid w:val="00A148C4"/>
    <w:rsid w:val="00A31DFA"/>
    <w:rsid w:val="00A44FB1"/>
    <w:rsid w:val="00A72638"/>
    <w:rsid w:val="00A853B9"/>
    <w:rsid w:val="00A8621C"/>
    <w:rsid w:val="00A9454B"/>
    <w:rsid w:val="00A949C1"/>
    <w:rsid w:val="00AA5671"/>
    <w:rsid w:val="00AD3D64"/>
    <w:rsid w:val="00AF2B8F"/>
    <w:rsid w:val="00B15047"/>
    <w:rsid w:val="00B16DAF"/>
    <w:rsid w:val="00B24104"/>
    <w:rsid w:val="00B2667B"/>
    <w:rsid w:val="00B30B7A"/>
    <w:rsid w:val="00B36FB6"/>
    <w:rsid w:val="00B41A70"/>
    <w:rsid w:val="00B50CBE"/>
    <w:rsid w:val="00B523E9"/>
    <w:rsid w:val="00B55779"/>
    <w:rsid w:val="00B63FDA"/>
    <w:rsid w:val="00B732E8"/>
    <w:rsid w:val="00BA184A"/>
    <w:rsid w:val="00BA53A3"/>
    <w:rsid w:val="00BE28AA"/>
    <w:rsid w:val="00C10805"/>
    <w:rsid w:val="00C236FA"/>
    <w:rsid w:val="00C32645"/>
    <w:rsid w:val="00C32FC2"/>
    <w:rsid w:val="00C45FAB"/>
    <w:rsid w:val="00C46999"/>
    <w:rsid w:val="00C672FA"/>
    <w:rsid w:val="00C70B22"/>
    <w:rsid w:val="00C752B4"/>
    <w:rsid w:val="00C76DF1"/>
    <w:rsid w:val="00C84531"/>
    <w:rsid w:val="00C870C1"/>
    <w:rsid w:val="00C920D6"/>
    <w:rsid w:val="00C943F4"/>
    <w:rsid w:val="00CA0CFB"/>
    <w:rsid w:val="00CE4F4D"/>
    <w:rsid w:val="00CF21A3"/>
    <w:rsid w:val="00CF2A1D"/>
    <w:rsid w:val="00D007BF"/>
    <w:rsid w:val="00D05FED"/>
    <w:rsid w:val="00D34A78"/>
    <w:rsid w:val="00D415C8"/>
    <w:rsid w:val="00D43914"/>
    <w:rsid w:val="00D44036"/>
    <w:rsid w:val="00D45B18"/>
    <w:rsid w:val="00D61FC4"/>
    <w:rsid w:val="00D64F19"/>
    <w:rsid w:val="00DA56DA"/>
    <w:rsid w:val="00DC10AB"/>
    <w:rsid w:val="00DC3494"/>
    <w:rsid w:val="00DF3EEC"/>
    <w:rsid w:val="00E068BC"/>
    <w:rsid w:val="00E07194"/>
    <w:rsid w:val="00E155FB"/>
    <w:rsid w:val="00E16500"/>
    <w:rsid w:val="00E20530"/>
    <w:rsid w:val="00E2722C"/>
    <w:rsid w:val="00E3248F"/>
    <w:rsid w:val="00E5165B"/>
    <w:rsid w:val="00E54292"/>
    <w:rsid w:val="00E634F3"/>
    <w:rsid w:val="00E75A88"/>
    <w:rsid w:val="00E85D0C"/>
    <w:rsid w:val="00EA26AA"/>
    <w:rsid w:val="00EA5E24"/>
    <w:rsid w:val="00EA66C7"/>
    <w:rsid w:val="00F001CC"/>
    <w:rsid w:val="00F214C2"/>
    <w:rsid w:val="00F3142D"/>
    <w:rsid w:val="00F3546B"/>
    <w:rsid w:val="00F36585"/>
    <w:rsid w:val="00F413E2"/>
    <w:rsid w:val="00F47107"/>
    <w:rsid w:val="00F514D4"/>
    <w:rsid w:val="00F51F16"/>
    <w:rsid w:val="00F5391A"/>
    <w:rsid w:val="00F6531B"/>
    <w:rsid w:val="00F722BA"/>
    <w:rsid w:val="00F91B71"/>
    <w:rsid w:val="00F96FE5"/>
    <w:rsid w:val="00FB066C"/>
    <w:rsid w:val="00FB709D"/>
    <w:rsid w:val="00FE646F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3440A"/>
  <w15:docId w15:val="{BB8DE382-47B0-42F5-BC47-AEA7CD68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044C0"/>
    <w:pPr>
      <w:spacing w:before="100" w:beforeAutospacing="1" w:after="100" w:afterAutospacing="1"/>
      <w:outlineLvl w:val="1"/>
    </w:pPr>
    <w:rPr>
      <w:b/>
      <w:bCs/>
      <w:sz w:val="36"/>
      <w:szCs w:val="36"/>
      <w:lang w:val="ru-BY"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0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00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33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73E1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044C0"/>
    <w:rPr>
      <w:rFonts w:ascii="Times New Roman" w:eastAsia="Times New Roman" w:hAnsi="Times New Roman" w:cs="Times New Roman"/>
      <w:b/>
      <w:bCs/>
      <w:sz w:val="36"/>
      <w:szCs w:val="36"/>
      <w:lang w:val="ru-BY" w:eastAsia="ru-BY"/>
    </w:rPr>
  </w:style>
  <w:style w:type="character" w:styleId="a7">
    <w:name w:val="Hyperlink"/>
    <w:rsid w:val="002563A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0FF43-3DA4-44A1-AA0E-DE48AF9CA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Ятченя Виктория Алексеевна</dc:creator>
  <cp:lastModifiedBy>User</cp:lastModifiedBy>
  <cp:revision>13</cp:revision>
  <cp:lastPrinted>2025-08-04T14:07:00Z</cp:lastPrinted>
  <dcterms:created xsi:type="dcterms:W3CDTF">2025-08-04T13:27:00Z</dcterms:created>
  <dcterms:modified xsi:type="dcterms:W3CDTF">2025-08-13T09:57:00Z</dcterms:modified>
</cp:coreProperties>
</file>