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5760"/>
        <w:gridCol w:w="3986"/>
      </w:tblGrid>
      <w:tr w:rsidR="00A153CB" w:rsidRPr="008201E4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5760" w:type="dxa"/>
          </w:tcPr>
          <w:p w:rsidR="00A153CB" w:rsidRPr="008201E4" w:rsidRDefault="00A153CB" w:rsidP="008201E4">
            <w:pPr>
              <w:pStyle w:val="2"/>
              <w:spacing w:line="280" w:lineRule="exact"/>
              <w:jc w:val="both"/>
              <w:rPr>
                <w:szCs w:val="30"/>
              </w:rPr>
            </w:pPr>
            <w:bookmarkStart w:id="0" w:name="_GoBack"/>
            <w:bookmarkEnd w:id="0"/>
          </w:p>
        </w:tc>
        <w:tc>
          <w:tcPr>
            <w:tcW w:w="3986" w:type="dxa"/>
          </w:tcPr>
          <w:p w:rsidR="00601FCE" w:rsidRDefault="00601FCE" w:rsidP="00601FCE">
            <w:pPr>
              <w:spacing w:line="280" w:lineRule="exact"/>
              <w:jc w:val="right"/>
              <w:rPr>
                <w:sz w:val="30"/>
                <w:szCs w:val="30"/>
              </w:rPr>
            </w:pPr>
          </w:p>
          <w:p w:rsidR="00320EFB" w:rsidRPr="008201E4" w:rsidRDefault="00320EFB" w:rsidP="008201E4">
            <w:pPr>
              <w:spacing w:line="280" w:lineRule="exact"/>
              <w:rPr>
                <w:sz w:val="30"/>
                <w:szCs w:val="30"/>
              </w:rPr>
            </w:pPr>
            <w:r w:rsidRPr="008201E4">
              <w:rPr>
                <w:sz w:val="30"/>
                <w:szCs w:val="30"/>
              </w:rPr>
              <w:t>УТВЕРЖДЕНО</w:t>
            </w:r>
          </w:p>
          <w:p w:rsidR="00A153CB" w:rsidRPr="008201E4" w:rsidRDefault="00A153CB" w:rsidP="008201E4">
            <w:pPr>
              <w:spacing w:line="280" w:lineRule="exact"/>
              <w:rPr>
                <w:sz w:val="30"/>
                <w:szCs w:val="30"/>
              </w:rPr>
            </w:pPr>
            <w:r w:rsidRPr="008201E4">
              <w:rPr>
                <w:sz w:val="30"/>
                <w:szCs w:val="30"/>
              </w:rPr>
              <w:t>Постановление</w:t>
            </w:r>
            <w:r w:rsidRPr="008201E4">
              <w:rPr>
                <w:sz w:val="30"/>
                <w:szCs w:val="30"/>
              </w:rPr>
              <w:br/>
              <w:t xml:space="preserve">Национального </w:t>
            </w:r>
            <w:r w:rsidR="00756017" w:rsidRPr="008201E4">
              <w:rPr>
                <w:sz w:val="30"/>
                <w:szCs w:val="30"/>
                <w:lang w:val="en-US"/>
              </w:rPr>
              <w:br/>
            </w:r>
            <w:r w:rsidRPr="008201E4">
              <w:rPr>
                <w:sz w:val="30"/>
                <w:szCs w:val="30"/>
              </w:rPr>
              <w:t>статистического комитета Республики Беларусь</w:t>
            </w:r>
          </w:p>
          <w:p w:rsidR="00A153CB" w:rsidRPr="008201E4" w:rsidRDefault="00DD7ADC" w:rsidP="008201E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87002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11</w:t>
            </w:r>
            <w:r w:rsidR="00A153CB" w:rsidRPr="008201E4">
              <w:rPr>
                <w:sz w:val="30"/>
                <w:szCs w:val="30"/>
              </w:rPr>
              <w:t>.20</w:t>
            </w:r>
            <w:r w:rsidR="00601FCE">
              <w:rPr>
                <w:sz w:val="30"/>
                <w:szCs w:val="30"/>
              </w:rPr>
              <w:t>21</w:t>
            </w:r>
            <w:r w:rsidR="00A153CB" w:rsidRPr="008201E4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105</w:t>
            </w:r>
            <w:r w:rsidR="00601FCE">
              <w:rPr>
                <w:sz w:val="30"/>
                <w:szCs w:val="30"/>
              </w:rPr>
              <w:t xml:space="preserve"> </w:t>
            </w:r>
          </w:p>
          <w:p w:rsidR="00A153CB" w:rsidRPr="008201E4" w:rsidRDefault="00A153CB" w:rsidP="008201E4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A153CB" w:rsidRPr="008201E4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5760" w:type="dxa"/>
          </w:tcPr>
          <w:p w:rsidR="00A153CB" w:rsidRPr="008201E4" w:rsidRDefault="00A153CB">
            <w:pPr>
              <w:pStyle w:val="2"/>
              <w:keepNext w:val="0"/>
              <w:spacing w:line="280" w:lineRule="exact"/>
              <w:jc w:val="both"/>
              <w:rPr>
                <w:szCs w:val="30"/>
              </w:rPr>
            </w:pPr>
            <w:r w:rsidRPr="008201E4">
              <w:rPr>
                <w:caps/>
                <w:szCs w:val="30"/>
              </w:rPr>
              <w:t>Указания</w:t>
            </w:r>
            <w:r w:rsidRPr="008201E4">
              <w:rPr>
                <w:szCs w:val="30"/>
              </w:rPr>
              <w:t xml:space="preserve"> </w:t>
            </w:r>
            <w:r w:rsidRPr="008201E4">
              <w:rPr>
                <w:szCs w:val="30"/>
              </w:rPr>
              <w:br/>
              <w:t xml:space="preserve">по заполнению формы государственного статистического наблюдения </w:t>
            </w:r>
            <w:r w:rsidRPr="008201E4">
              <w:rPr>
                <w:szCs w:val="30"/>
              </w:rPr>
              <w:br/>
              <w:t>4-онс</w:t>
            </w:r>
            <w:r w:rsidRPr="008201E4">
              <w:rPr>
                <w:bCs/>
                <w:szCs w:val="30"/>
              </w:rPr>
              <w:t xml:space="preserve"> (Минстройархитектуры) </w:t>
            </w:r>
            <w:r w:rsidRPr="008201E4">
              <w:rPr>
                <w:szCs w:val="30"/>
              </w:rPr>
              <w:t>«Анкета об объекте незавершенного строительства»</w:t>
            </w:r>
          </w:p>
        </w:tc>
        <w:tc>
          <w:tcPr>
            <w:tcW w:w="3986" w:type="dxa"/>
          </w:tcPr>
          <w:p w:rsidR="00A153CB" w:rsidRPr="008201E4" w:rsidRDefault="00A153CB">
            <w:pPr>
              <w:pStyle w:val="20"/>
              <w:spacing w:line="280" w:lineRule="exact"/>
              <w:ind w:firstLine="0"/>
              <w:rPr>
                <w:sz w:val="30"/>
                <w:szCs w:val="30"/>
                <w:lang w:val="ru-RU"/>
              </w:rPr>
            </w:pPr>
          </w:p>
        </w:tc>
      </w:tr>
    </w:tbl>
    <w:p w:rsidR="00A153CB" w:rsidRPr="00756017" w:rsidRDefault="00A153CB" w:rsidP="001327AD">
      <w:pPr>
        <w:ind w:firstLine="709"/>
        <w:jc w:val="both"/>
        <w:rPr>
          <w:sz w:val="26"/>
          <w:szCs w:val="26"/>
        </w:rPr>
      </w:pPr>
    </w:p>
    <w:p w:rsidR="00F850A3" w:rsidRPr="000D35A0" w:rsidRDefault="00F850A3" w:rsidP="009662E5">
      <w:pPr>
        <w:pStyle w:val="20"/>
        <w:spacing w:line="320" w:lineRule="exact"/>
        <w:ind w:firstLine="709"/>
        <w:jc w:val="both"/>
        <w:rPr>
          <w:sz w:val="30"/>
          <w:szCs w:val="30"/>
          <w:lang w:val="ru-RU"/>
        </w:rPr>
      </w:pPr>
      <w:r w:rsidRPr="000D35A0">
        <w:rPr>
          <w:sz w:val="30"/>
          <w:szCs w:val="30"/>
          <w:lang w:val="ru-RU"/>
        </w:rPr>
        <w:t xml:space="preserve">1. Форму государственного статистического наблюдения </w:t>
      </w:r>
      <w:r w:rsidRPr="000D35A0">
        <w:rPr>
          <w:sz w:val="30"/>
          <w:szCs w:val="30"/>
          <w:lang w:val="ru-RU"/>
        </w:rPr>
        <w:br/>
        <w:t xml:space="preserve">4-онс </w:t>
      </w:r>
      <w:r w:rsidRPr="000D35A0">
        <w:rPr>
          <w:bCs/>
          <w:sz w:val="30"/>
          <w:szCs w:val="30"/>
          <w:lang w:val="ru-RU"/>
        </w:rPr>
        <w:t>(Минстройархитектуры)</w:t>
      </w:r>
      <w:r w:rsidRPr="000D35A0">
        <w:rPr>
          <w:sz w:val="30"/>
          <w:szCs w:val="30"/>
          <w:lang w:val="ru-RU"/>
        </w:rPr>
        <w:t xml:space="preserve"> «Анкета об объекте незавершенного строительства» (далее – анкета) представляют юридические лица, их обособленные подразделения,</w:t>
      </w:r>
      <w:r w:rsidRPr="000D35A0">
        <w:rPr>
          <w:bCs/>
          <w:sz w:val="30"/>
          <w:szCs w:val="30"/>
          <w:lang w:val="ru-RU"/>
        </w:rPr>
        <w:t xml:space="preserve"> у которых имеется</w:t>
      </w:r>
      <w:r w:rsidRPr="000D35A0">
        <w:rPr>
          <w:sz w:val="30"/>
          <w:szCs w:val="30"/>
          <w:lang w:val="ru-RU"/>
        </w:rPr>
        <w:t xml:space="preserve"> объект незавершенного строительства (далее – организации).</w:t>
      </w:r>
    </w:p>
    <w:p w:rsidR="007C054C" w:rsidRPr="007C054C" w:rsidRDefault="00E92F86" w:rsidP="009662E5">
      <w:pPr>
        <w:widowControl w:val="0"/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9F4BC7">
        <w:rPr>
          <w:sz w:val="30"/>
          <w:szCs w:val="30"/>
        </w:rPr>
        <w:t>.</w:t>
      </w:r>
      <w:r w:rsidR="007C054C" w:rsidRPr="007C054C">
        <w:rPr>
          <w:sz w:val="30"/>
          <w:szCs w:val="30"/>
        </w:rPr>
        <w:t xml:space="preserve"> При</w:t>
      </w:r>
      <w:r w:rsidR="007C054C" w:rsidRPr="007C054C">
        <w:rPr>
          <w:bCs/>
          <w:sz w:val="30"/>
          <w:szCs w:val="30"/>
        </w:rPr>
        <w:t xml:space="preserve"> передаче </w:t>
      </w:r>
      <w:r w:rsidR="007C054C" w:rsidRPr="007C054C">
        <w:rPr>
          <w:sz w:val="30"/>
          <w:szCs w:val="30"/>
        </w:rPr>
        <w:t>инвестором (или группой инвесторов) функций по реализации инвестиционных проектов (возведение, реконструкция,</w:t>
      </w:r>
      <w:r w:rsidR="002C5B1A" w:rsidRPr="002C5B1A">
        <w:rPr>
          <w:b/>
          <w:sz w:val="30"/>
          <w:szCs w:val="30"/>
        </w:rPr>
        <w:t xml:space="preserve"> </w:t>
      </w:r>
      <w:r w:rsidR="002C5B1A" w:rsidRPr="00B62570">
        <w:rPr>
          <w:sz w:val="30"/>
          <w:szCs w:val="30"/>
        </w:rPr>
        <w:t>модернизация</w:t>
      </w:r>
      <w:r w:rsidR="007C054C" w:rsidRPr="007C054C">
        <w:rPr>
          <w:sz w:val="30"/>
          <w:szCs w:val="30"/>
        </w:rPr>
        <w:t>, реставрация</w:t>
      </w:r>
      <w:r w:rsidR="00A473EE">
        <w:rPr>
          <w:sz w:val="30"/>
          <w:szCs w:val="30"/>
        </w:rPr>
        <w:t xml:space="preserve"> объектов</w:t>
      </w:r>
      <w:r w:rsidR="00B244ED">
        <w:rPr>
          <w:sz w:val="30"/>
          <w:szCs w:val="30"/>
        </w:rPr>
        <w:t>)</w:t>
      </w:r>
      <w:r w:rsidR="007C054C" w:rsidRPr="007C054C">
        <w:rPr>
          <w:sz w:val="30"/>
          <w:szCs w:val="30"/>
        </w:rPr>
        <w:t xml:space="preserve"> заказчику</w:t>
      </w:r>
      <w:r w:rsidR="00770AEE">
        <w:rPr>
          <w:sz w:val="30"/>
          <w:szCs w:val="30"/>
        </w:rPr>
        <w:t>,</w:t>
      </w:r>
      <w:r w:rsidR="007C054C" w:rsidRPr="007C054C">
        <w:rPr>
          <w:sz w:val="30"/>
          <w:szCs w:val="30"/>
        </w:rPr>
        <w:t xml:space="preserve"> </w:t>
      </w:r>
      <w:r w:rsidR="009F4BC7">
        <w:rPr>
          <w:sz w:val="30"/>
          <w:szCs w:val="30"/>
        </w:rPr>
        <w:t>анкету</w:t>
      </w:r>
      <w:r w:rsidR="007C054C" w:rsidRPr="007C054C">
        <w:rPr>
          <w:sz w:val="30"/>
          <w:szCs w:val="30"/>
        </w:rPr>
        <w:t xml:space="preserve"> по таким </w:t>
      </w:r>
      <w:r w:rsidR="000D35A0" w:rsidRPr="00B62570">
        <w:rPr>
          <w:sz w:val="30"/>
          <w:szCs w:val="30"/>
        </w:rPr>
        <w:t>объектам незавершенного строительства (далее – объект</w:t>
      </w:r>
      <w:r w:rsidR="00B8237D" w:rsidRPr="00B62570">
        <w:rPr>
          <w:sz w:val="30"/>
          <w:szCs w:val="30"/>
        </w:rPr>
        <w:t>ы</w:t>
      </w:r>
      <w:r w:rsidR="000D35A0" w:rsidRPr="00B62570">
        <w:rPr>
          <w:sz w:val="30"/>
          <w:szCs w:val="30"/>
        </w:rPr>
        <w:t xml:space="preserve"> строительства)</w:t>
      </w:r>
      <w:r w:rsidR="000D35A0">
        <w:rPr>
          <w:sz w:val="30"/>
          <w:szCs w:val="30"/>
        </w:rPr>
        <w:t xml:space="preserve"> </w:t>
      </w:r>
      <w:r w:rsidR="007C054C" w:rsidRPr="007C054C">
        <w:rPr>
          <w:sz w:val="30"/>
          <w:szCs w:val="30"/>
        </w:rPr>
        <w:t xml:space="preserve">представляет заказчик. Инвестор, не являющийся заказчиком по строительству таких объектов, </w:t>
      </w:r>
      <w:r w:rsidR="009F4BC7">
        <w:rPr>
          <w:sz w:val="30"/>
          <w:szCs w:val="30"/>
        </w:rPr>
        <w:t xml:space="preserve">анкету </w:t>
      </w:r>
      <w:r w:rsidR="007C054C" w:rsidRPr="007C054C">
        <w:rPr>
          <w:sz w:val="30"/>
          <w:szCs w:val="30"/>
        </w:rPr>
        <w:t>не представляет.</w:t>
      </w:r>
    </w:p>
    <w:p w:rsidR="00F82A5A" w:rsidRDefault="007C054C" w:rsidP="009662E5">
      <w:pPr>
        <w:spacing w:line="320" w:lineRule="exact"/>
        <w:ind w:firstLine="709"/>
        <w:jc w:val="both"/>
        <w:rPr>
          <w:sz w:val="30"/>
          <w:szCs w:val="30"/>
        </w:rPr>
      </w:pPr>
      <w:r w:rsidRPr="007C054C">
        <w:rPr>
          <w:bCs/>
          <w:sz w:val="30"/>
          <w:szCs w:val="30"/>
        </w:rPr>
        <w:t xml:space="preserve">При строительстве объекта с привлечением средств нескольких инвесторов (дольщиков) </w:t>
      </w:r>
      <w:r w:rsidR="009F4BC7">
        <w:rPr>
          <w:bCs/>
          <w:sz w:val="30"/>
          <w:szCs w:val="30"/>
        </w:rPr>
        <w:t xml:space="preserve">анкету </w:t>
      </w:r>
      <w:r w:rsidRPr="007C054C">
        <w:rPr>
          <w:bCs/>
          <w:sz w:val="30"/>
          <w:szCs w:val="30"/>
        </w:rPr>
        <w:t xml:space="preserve">представляет заказчик (застройщик) – исполнитель по договору создания объекта долевого строительства в целом по объекту </w:t>
      </w:r>
      <w:r w:rsidR="00562D9D">
        <w:rPr>
          <w:bCs/>
          <w:sz w:val="30"/>
          <w:szCs w:val="30"/>
        </w:rPr>
        <w:t xml:space="preserve">строительства </w:t>
      </w:r>
      <w:r w:rsidRPr="007C054C">
        <w:rPr>
          <w:bCs/>
          <w:sz w:val="30"/>
          <w:szCs w:val="30"/>
        </w:rPr>
        <w:t>с учетом средств инвесторов (дольщиков</w:t>
      </w:r>
      <w:r w:rsidRPr="007C054C">
        <w:rPr>
          <w:bCs/>
          <w:iCs/>
          <w:sz w:val="30"/>
          <w:szCs w:val="30"/>
        </w:rPr>
        <w:t>).</w:t>
      </w:r>
      <w:r w:rsidR="00F82A5A" w:rsidRPr="00F82A5A">
        <w:rPr>
          <w:sz w:val="30"/>
          <w:szCs w:val="30"/>
        </w:rPr>
        <w:t xml:space="preserve"> </w:t>
      </w:r>
    </w:p>
    <w:p w:rsidR="00F82A5A" w:rsidRPr="00044D6E" w:rsidRDefault="00E92F86" w:rsidP="009662E5">
      <w:pPr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="00F82A5A">
        <w:rPr>
          <w:sz w:val="30"/>
          <w:szCs w:val="30"/>
        </w:rPr>
        <w:t>сли</w:t>
      </w:r>
      <w:r w:rsidR="00F82A5A" w:rsidRPr="00044D6E">
        <w:rPr>
          <w:sz w:val="30"/>
          <w:szCs w:val="30"/>
        </w:rPr>
        <w:t xml:space="preserve"> в составе объекта строительства </w:t>
      </w:r>
      <w:r w:rsidR="00F82A5A">
        <w:rPr>
          <w:sz w:val="30"/>
          <w:szCs w:val="30"/>
        </w:rPr>
        <w:t xml:space="preserve">в проектной документации </w:t>
      </w:r>
      <w:r w:rsidR="00F82A5A" w:rsidRPr="00044D6E">
        <w:rPr>
          <w:sz w:val="30"/>
          <w:szCs w:val="30"/>
        </w:rPr>
        <w:t>выделен</w:t>
      </w:r>
      <w:r w:rsidR="00F82A5A">
        <w:rPr>
          <w:sz w:val="30"/>
          <w:szCs w:val="30"/>
        </w:rPr>
        <w:t>ы</w:t>
      </w:r>
      <w:r w:rsidR="00F82A5A" w:rsidRPr="00044D6E">
        <w:rPr>
          <w:sz w:val="30"/>
          <w:szCs w:val="30"/>
        </w:rPr>
        <w:t xml:space="preserve"> очеред</w:t>
      </w:r>
      <w:r w:rsidR="00F82A5A">
        <w:rPr>
          <w:sz w:val="30"/>
          <w:szCs w:val="30"/>
        </w:rPr>
        <w:t>и</w:t>
      </w:r>
      <w:r w:rsidR="00F82A5A" w:rsidRPr="00044D6E">
        <w:rPr>
          <w:sz w:val="30"/>
          <w:szCs w:val="30"/>
        </w:rPr>
        <w:t xml:space="preserve"> строительства</w:t>
      </w:r>
      <w:r w:rsidR="00A17905">
        <w:rPr>
          <w:sz w:val="30"/>
          <w:szCs w:val="30"/>
        </w:rPr>
        <w:t>, то в</w:t>
      </w:r>
      <w:r w:rsidR="00F82A5A" w:rsidRPr="00044D6E">
        <w:rPr>
          <w:sz w:val="30"/>
          <w:szCs w:val="30"/>
        </w:rPr>
        <w:t xml:space="preserve"> этом случае организаци</w:t>
      </w:r>
      <w:r w:rsidR="00F82A5A">
        <w:rPr>
          <w:sz w:val="30"/>
          <w:szCs w:val="30"/>
        </w:rPr>
        <w:t>я</w:t>
      </w:r>
      <w:r w:rsidR="00F82A5A" w:rsidRPr="00044D6E">
        <w:rPr>
          <w:sz w:val="30"/>
          <w:szCs w:val="30"/>
        </w:rPr>
        <w:t xml:space="preserve"> представляет отдельн</w:t>
      </w:r>
      <w:r w:rsidR="00F82A5A">
        <w:rPr>
          <w:sz w:val="30"/>
          <w:szCs w:val="30"/>
        </w:rPr>
        <w:t>ую</w:t>
      </w:r>
      <w:r w:rsidR="00F82A5A" w:rsidRPr="00044D6E">
        <w:rPr>
          <w:sz w:val="30"/>
          <w:szCs w:val="30"/>
        </w:rPr>
        <w:t xml:space="preserve"> анкет</w:t>
      </w:r>
      <w:r w:rsidR="00F82A5A">
        <w:rPr>
          <w:sz w:val="30"/>
          <w:szCs w:val="30"/>
        </w:rPr>
        <w:t>у</w:t>
      </w:r>
      <w:r w:rsidR="00F82A5A" w:rsidRPr="00044D6E">
        <w:rPr>
          <w:sz w:val="30"/>
          <w:szCs w:val="30"/>
        </w:rPr>
        <w:t xml:space="preserve"> по каждой очереди строитель</w:t>
      </w:r>
      <w:r w:rsidR="00F82A5A">
        <w:rPr>
          <w:sz w:val="30"/>
          <w:szCs w:val="30"/>
        </w:rPr>
        <w:t>с</w:t>
      </w:r>
      <w:r w:rsidR="00F82A5A" w:rsidRPr="00044D6E">
        <w:rPr>
          <w:sz w:val="30"/>
          <w:szCs w:val="30"/>
        </w:rPr>
        <w:t>тва.</w:t>
      </w:r>
    </w:p>
    <w:p w:rsidR="00167DB0" w:rsidRDefault="00167DB0" w:rsidP="009662E5">
      <w:pPr>
        <w:pStyle w:val="5"/>
        <w:keepNext w:val="0"/>
        <w:spacing w:line="320" w:lineRule="exact"/>
        <w:ind w:firstLine="709"/>
        <w:jc w:val="both"/>
        <w:rPr>
          <w:szCs w:val="30"/>
          <w:lang w:val="ru-RU"/>
        </w:rPr>
      </w:pPr>
      <w:r>
        <w:rPr>
          <w:szCs w:val="30"/>
          <w:lang w:val="ru-RU"/>
        </w:rPr>
        <w:t xml:space="preserve">4. Анкета </w:t>
      </w:r>
      <w:r>
        <w:rPr>
          <w:szCs w:val="30"/>
        </w:rPr>
        <w:t>представляется на бумажном носителе по почте или нарочным</w:t>
      </w:r>
      <w:r>
        <w:rPr>
          <w:szCs w:val="30"/>
          <w:lang w:val="ru-RU"/>
        </w:rPr>
        <w:t>.</w:t>
      </w:r>
    </w:p>
    <w:p w:rsidR="00B64AD9" w:rsidRPr="00B64AD9" w:rsidRDefault="00167DB0" w:rsidP="009662E5">
      <w:pPr>
        <w:pStyle w:val="5"/>
        <w:keepNext w:val="0"/>
        <w:spacing w:line="320" w:lineRule="exact"/>
        <w:ind w:firstLine="709"/>
        <w:jc w:val="both"/>
        <w:rPr>
          <w:szCs w:val="30"/>
        </w:rPr>
      </w:pPr>
      <w:r>
        <w:rPr>
          <w:szCs w:val="30"/>
          <w:lang w:val="ru-RU"/>
        </w:rPr>
        <w:t>5</w:t>
      </w:r>
      <w:r w:rsidR="00A153CB" w:rsidRPr="00B64AD9">
        <w:rPr>
          <w:szCs w:val="30"/>
          <w:lang w:val="ru-RU"/>
        </w:rPr>
        <w:t xml:space="preserve">. </w:t>
      </w:r>
      <w:r w:rsidR="00B64AD9" w:rsidRPr="00B64AD9">
        <w:rPr>
          <w:szCs w:val="30"/>
        </w:rPr>
        <w:t>В анкете отражаются данные:</w:t>
      </w:r>
    </w:p>
    <w:p w:rsidR="00B64AD9" w:rsidRDefault="00167DB0" w:rsidP="009662E5">
      <w:pPr>
        <w:pStyle w:val="newncpi"/>
        <w:spacing w:line="32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B64AD9">
        <w:rPr>
          <w:sz w:val="30"/>
          <w:szCs w:val="30"/>
        </w:rPr>
        <w:t>.1. за январь-март, январь-июнь, январь-сентябрь:</w:t>
      </w:r>
    </w:p>
    <w:p w:rsidR="00B64AD9" w:rsidRDefault="00B64AD9" w:rsidP="009662E5">
      <w:pPr>
        <w:pStyle w:val="newncpi"/>
        <w:spacing w:line="32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по объектам сверхнормативн</w:t>
      </w:r>
      <w:r w:rsidR="00437DD2">
        <w:rPr>
          <w:sz w:val="30"/>
          <w:szCs w:val="30"/>
        </w:rPr>
        <w:t>ого строительства</w:t>
      </w:r>
      <w:r>
        <w:rPr>
          <w:sz w:val="30"/>
          <w:szCs w:val="30"/>
        </w:rPr>
        <w:t xml:space="preserve"> (объекты</w:t>
      </w:r>
      <w:r w:rsidR="00437DD2">
        <w:rPr>
          <w:sz w:val="30"/>
          <w:szCs w:val="30"/>
        </w:rPr>
        <w:t xml:space="preserve"> строительства</w:t>
      </w:r>
      <w:r>
        <w:rPr>
          <w:sz w:val="30"/>
          <w:szCs w:val="30"/>
        </w:rPr>
        <w:t xml:space="preserve">, </w:t>
      </w:r>
      <w:r w:rsidR="00CD5D44" w:rsidRPr="00B62570">
        <w:rPr>
          <w:sz w:val="30"/>
          <w:szCs w:val="30"/>
        </w:rPr>
        <w:t xml:space="preserve">сроки </w:t>
      </w:r>
      <w:r w:rsidR="008A0FF3" w:rsidRPr="00B62570">
        <w:rPr>
          <w:sz w:val="30"/>
          <w:szCs w:val="30"/>
        </w:rPr>
        <w:t xml:space="preserve">возведения, реконструкции, реставрации, модернизации </w:t>
      </w:r>
      <w:r w:rsidR="00437DD2">
        <w:rPr>
          <w:sz w:val="30"/>
          <w:szCs w:val="30"/>
        </w:rPr>
        <w:t>которых превысили нормативную продолжительность строительства</w:t>
      </w:r>
      <w:r w:rsidR="00452A47">
        <w:rPr>
          <w:sz w:val="30"/>
          <w:szCs w:val="30"/>
        </w:rPr>
        <w:t xml:space="preserve"> с учетом периодов приостановления строительства, оформленных в установленном порядке)</w:t>
      </w:r>
      <w:r>
        <w:rPr>
          <w:sz w:val="30"/>
          <w:szCs w:val="30"/>
        </w:rPr>
        <w:t>: не завершенным строительством</w:t>
      </w:r>
      <w:r w:rsidR="00150B2B">
        <w:rPr>
          <w:sz w:val="30"/>
          <w:szCs w:val="30"/>
        </w:rPr>
        <w:t xml:space="preserve"> на конец отчетного периода и выбывшим в течение </w:t>
      </w:r>
      <w:r w:rsidR="003459D4">
        <w:rPr>
          <w:sz w:val="30"/>
          <w:szCs w:val="30"/>
        </w:rPr>
        <w:t>последнего</w:t>
      </w:r>
      <w:r w:rsidR="00150B2B">
        <w:rPr>
          <w:sz w:val="30"/>
          <w:szCs w:val="30"/>
        </w:rPr>
        <w:t xml:space="preserve"> </w:t>
      </w:r>
      <w:r w:rsidR="006A03C1">
        <w:rPr>
          <w:sz w:val="30"/>
          <w:szCs w:val="30"/>
        </w:rPr>
        <w:t>квартала</w:t>
      </w:r>
      <w:r w:rsidR="00150B2B">
        <w:rPr>
          <w:sz w:val="30"/>
          <w:szCs w:val="30"/>
        </w:rPr>
        <w:t xml:space="preserve"> из состава объектов</w:t>
      </w:r>
      <w:r w:rsidR="005720F8" w:rsidRPr="005720F8">
        <w:rPr>
          <w:sz w:val="30"/>
          <w:szCs w:val="30"/>
        </w:rPr>
        <w:t xml:space="preserve"> </w:t>
      </w:r>
      <w:r w:rsidR="005720F8">
        <w:rPr>
          <w:sz w:val="30"/>
          <w:szCs w:val="30"/>
        </w:rPr>
        <w:t>строительства</w:t>
      </w:r>
      <w:r w:rsidR="00150B2B">
        <w:rPr>
          <w:sz w:val="30"/>
          <w:szCs w:val="30"/>
        </w:rPr>
        <w:t>. К объектам</w:t>
      </w:r>
      <w:r w:rsidR="005720F8" w:rsidRPr="005720F8">
        <w:rPr>
          <w:sz w:val="30"/>
          <w:szCs w:val="30"/>
        </w:rPr>
        <w:t xml:space="preserve"> </w:t>
      </w:r>
      <w:r w:rsidR="005720F8">
        <w:rPr>
          <w:sz w:val="30"/>
          <w:szCs w:val="30"/>
        </w:rPr>
        <w:t>строительства</w:t>
      </w:r>
      <w:r w:rsidR="00150B2B">
        <w:rPr>
          <w:sz w:val="30"/>
          <w:szCs w:val="30"/>
        </w:rPr>
        <w:t xml:space="preserve">, выбывшим в течение </w:t>
      </w:r>
      <w:r w:rsidR="003459D4">
        <w:rPr>
          <w:sz w:val="30"/>
          <w:szCs w:val="30"/>
        </w:rPr>
        <w:t>последнего</w:t>
      </w:r>
      <w:r w:rsidR="00150B2B">
        <w:rPr>
          <w:sz w:val="30"/>
          <w:szCs w:val="30"/>
        </w:rPr>
        <w:t xml:space="preserve"> </w:t>
      </w:r>
      <w:r w:rsidR="006A03C1">
        <w:rPr>
          <w:sz w:val="30"/>
          <w:szCs w:val="30"/>
        </w:rPr>
        <w:t>квартала</w:t>
      </w:r>
      <w:r w:rsidR="00150B2B">
        <w:rPr>
          <w:sz w:val="30"/>
          <w:szCs w:val="30"/>
        </w:rPr>
        <w:t xml:space="preserve">, относятся: </w:t>
      </w:r>
      <w:r>
        <w:rPr>
          <w:sz w:val="30"/>
          <w:szCs w:val="30"/>
        </w:rPr>
        <w:t>переданны</w:t>
      </w:r>
      <w:r w:rsidR="00150B2B">
        <w:rPr>
          <w:sz w:val="30"/>
          <w:szCs w:val="30"/>
        </w:rPr>
        <w:t xml:space="preserve">е </w:t>
      </w:r>
      <w:r>
        <w:rPr>
          <w:sz w:val="30"/>
          <w:szCs w:val="30"/>
        </w:rPr>
        <w:t>на баланс другим организациям, проданны</w:t>
      </w:r>
      <w:r w:rsidR="00150B2B">
        <w:rPr>
          <w:sz w:val="30"/>
          <w:szCs w:val="30"/>
        </w:rPr>
        <w:t>е</w:t>
      </w:r>
      <w:r>
        <w:rPr>
          <w:sz w:val="30"/>
          <w:szCs w:val="30"/>
        </w:rPr>
        <w:t xml:space="preserve">, </w:t>
      </w:r>
      <w:r w:rsidR="00F850A3" w:rsidRPr="00B62570">
        <w:rPr>
          <w:sz w:val="30"/>
          <w:szCs w:val="30"/>
        </w:rPr>
        <w:t>безвозмездно отчужденные,</w:t>
      </w:r>
      <w:r w:rsidR="00F850A3">
        <w:rPr>
          <w:sz w:val="30"/>
          <w:szCs w:val="30"/>
        </w:rPr>
        <w:t xml:space="preserve"> </w:t>
      </w:r>
      <w:r>
        <w:rPr>
          <w:sz w:val="30"/>
          <w:szCs w:val="30"/>
        </w:rPr>
        <w:t>снесенны</w:t>
      </w:r>
      <w:r w:rsidR="00150B2B">
        <w:rPr>
          <w:sz w:val="30"/>
          <w:szCs w:val="30"/>
        </w:rPr>
        <w:t>е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lastRenderedPageBreak/>
        <w:t>перепрофилированны</w:t>
      </w:r>
      <w:r w:rsidR="00150B2B">
        <w:rPr>
          <w:sz w:val="30"/>
          <w:szCs w:val="30"/>
        </w:rPr>
        <w:t>е</w:t>
      </w:r>
      <w:r>
        <w:rPr>
          <w:sz w:val="30"/>
          <w:szCs w:val="30"/>
        </w:rPr>
        <w:t xml:space="preserve"> с завершением строительства и завершенны</w:t>
      </w:r>
      <w:r w:rsidR="00150B2B">
        <w:rPr>
          <w:sz w:val="30"/>
          <w:szCs w:val="30"/>
        </w:rPr>
        <w:t>е</w:t>
      </w:r>
      <w:r>
        <w:rPr>
          <w:sz w:val="30"/>
          <w:szCs w:val="30"/>
        </w:rPr>
        <w:t xml:space="preserve"> строительством;</w:t>
      </w:r>
    </w:p>
    <w:p w:rsidR="00B64AD9" w:rsidRDefault="00B64AD9" w:rsidP="009662E5">
      <w:pPr>
        <w:pStyle w:val="newncpi"/>
        <w:spacing w:line="32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по жилым домам и объектам инженерной </w:t>
      </w:r>
      <w:r w:rsidR="00E01918" w:rsidRPr="00B62570">
        <w:rPr>
          <w:sz w:val="30"/>
          <w:szCs w:val="30"/>
        </w:rPr>
        <w:t>и транспортной</w:t>
      </w:r>
      <w:r w:rsidR="00E01918" w:rsidRPr="00E01918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инфраструктуры к ним, строящимся с государственной поддержкой без превышения </w:t>
      </w:r>
      <w:r w:rsidR="009608FC">
        <w:rPr>
          <w:sz w:val="30"/>
          <w:szCs w:val="30"/>
        </w:rPr>
        <w:t xml:space="preserve">нормативной </w:t>
      </w:r>
      <w:r>
        <w:rPr>
          <w:sz w:val="30"/>
          <w:szCs w:val="30"/>
        </w:rPr>
        <w:t>продолжительности строительства, не завершенным</w:t>
      </w:r>
      <w:r w:rsidR="001A2A18">
        <w:rPr>
          <w:sz w:val="30"/>
          <w:szCs w:val="30"/>
        </w:rPr>
        <w:t xml:space="preserve"> строительством </w:t>
      </w:r>
      <w:r w:rsidR="00150B2B">
        <w:rPr>
          <w:sz w:val="30"/>
          <w:szCs w:val="30"/>
        </w:rPr>
        <w:t xml:space="preserve">на конец отчетного периода и </w:t>
      </w:r>
      <w:r>
        <w:rPr>
          <w:sz w:val="30"/>
          <w:szCs w:val="30"/>
        </w:rPr>
        <w:t xml:space="preserve">завершенным </w:t>
      </w:r>
      <w:r w:rsidR="001A2A18">
        <w:rPr>
          <w:sz w:val="30"/>
          <w:szCs w:val="30"/>
        </w:rPr>
        <w:t>строительств</w:t>
      </w:r>
      <w:r w:rsidR="00BE3174">
        <w:rPr>
          <w:sz w:val="30"/>
          <w:szCs w:val="30"/>
        </w:rPr>
        <w:t>о</w:t>
      </w:r>
      <w:r w:rsidR="001A2A18">
        <w:rPr>
          <w:sz w:val="30"/>
          <w:szCs w:val="30"/>
        </w:rPr>
        <w:t xml:space="preserve">м </w:t>
      </w:r>
      <w:r w:rsidR="00150B2B">
        <w:rPr>
          <w:sz w:val="30"/>
          <w:szCs w:val="30"/>
        </w:rPr>
        <w:t xml:space="preserve">в течение </w:t>
      </w:r>
      <w:r w:rsidR="003459D4">
        <w:rPr>
          <w:sz w:val="30"/>
          <w:szCs w:val="30"/>
        </w:rPr>
        <w:t>последнего</w:t>
      </w:r>
      <w:r w:rsidR="00150B2B">
        <w:rPr>
          <w:sz w:val="30"/>
          <w:szCs w:val="30"/>
        </w:rPr>
        <w:t xml:space="preserve"> </w:t>
      </w:r>
      <w:r w:rsidR="006A03C1">
        <w:rPr>
          <w:sz w:val="30"/>
          <w:szCs w:val="30"/>
        </w:rPr>
        <w:t>квартала</w:t>
      </w:r>
      <w:r>
        <w:rPr>
          <w:sz w:val="30"/>
          <w:szCs w:val="30"/>
        </w:rPr>
        <w:t>;</w:t>
      </w:r>
    </w:p>
    <w:p w:rsidR="00B64AD9" w:rsidRDefault="00167DB0" w:rsidP="009662E5">
      <w:pPr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64AD9">
        <w:rPr>
          <w:sz w:val="30"/>
          <w:szCs w:val="30"/>
        </w:rPr>
        <w:t xml:space="preserve">.2. за январь-декабрь </w:t>
      </w:r>
      <w:r w:rsidR="00B64AD9" w:rsidRPr="003510DA">
        <w:rPr>
          <w:sz w:val="30"/>
          <w:szCs w:val="30"/>
        </w:rPr>
        <w:t xml:space="preserve">– </w:t>
      </w:r>
      <w:r w:rsidR="00B64AD9">
        <w:rPr>
          <w:sz w:val="30"/>
          <w:szCs w:val="30"/>
        </w:rPr>
        <w:t>по объектам</w:t>
      </w:r>
      <w:r w:rsidR="009608FC" w:rsidRPr="009608FC">
        <w:rPr>
          <w:sz w:val="30"/>
          <w:szCs w:val="30"/>
        </w:rPr>
        <w:t xml:space="preserve"> </w:t>
      </w:r>
      <w:r w:rsidR="009608FC">
        <w:rPr>
          <w:sz w:val="30"/>
          <w:szCs w:val="30"/>
        </w:rPr>
        <w:t xml:space="preserve">строительства, </w:t>
      </w:r>
      <w:r w:rsidR="000E5865">
        <w:rPr>
          <w:sz w:val="30"/>
          <w:szCs w:val="30"/>
        </w:rPr>
        <w:t xml:space="preserve">имеющимся </w:t>
      </w:r>
      <w:r w:rsidR="006A03C1">
        <w:rPr>
          <w:sz w:val="30"/>
          <w:szCs w:val="30"/>
        </w:rPr>
        <w:t xml:space="preserve">на конец отчетного периода, </w:t>
      </w:r>
      <w:r w:rsidR="00A066C5">
        <w:rPr>
          <w:sz w:val="30"/>
          <w:szCs w:val="30"/>
        </w:rPr>
        <w:t xml:space="preserve">а также </w:t>
      </w:r>
      <w:r w:rsidR="00B64AD9">
        <w:rPr>
          <w:sz w:val="30"/>
          <w:szCs w:val="30"/>
        </w:rPr>
        <w:t xml:space="preserve">переданным на баланс другим организациям, проданным, </w:t>
      </w:r>
      <w:r w:rsidR="00F850A3" w:rsidRPr="00B62570">
        <w:rPr>
          <w:sz w:val="30"/>
          <w:szCs w:val="30"/>
        </w:rPr>
        <w:t>безвозмездно отчужденным,</w:t>
      </w:r>
      <w:r w:rsidR="00F850A3">
        <w:rPr>
          <w:sz w:val="30"/>
          <w:szCs w:val="30"/>
        </w:rPr>
        <w:t xml:space="preserve"> </w:t>
      </w:r>
      <w:r w:rsidR="00B64AD9">
        <w:rPr>
          <w:sz w:val="30"/>
          <w:szCs w:val="30"/>
        </w:rPr>
        <w:t>снесенным, перепрофилированным с завершением строительства и завершенным строительство</w:t>
      </w:r>
      <w:r w:rsidR="000E4425">
        <w:rPr>
          <w:sz w:val="30"/>
          <w:szCs w:val="30"/>
        </w:rPr>
        <w:t>м в течение отчетного периода</w:t>
      </w:r>
      <w:r w:rsidR="00B64AD9">
        <w:rPr>
          <w:sz w:val="30"/>
          <w:szCs w:val="30"/>
        </w:rPr>
        <w:t>, за исключением:</w:t>
      </w:r>
    </w:p>
    <w:p w:rsidR="00B64AD9" w:rsidRDefault="00B64AD9" w:rsidP="009662E5">
      <w:pPr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объектов </w:t>
      </w:r>
      <w:r w:rsidR="009608FC">
        <w:rPr>
          <w:sz w:val="30"/>
          <w:szCs w:val="30"/>
        </w:rPr>
        <w:t>сверхнормативного строительства</w:t>
      </w:r>
      <w:r>
        <w:rPr>
          <w:sz w:val="30"/>
          <w:szCs w:val="30"/>
        </w:rPr>
        <w:t xml:space="preserve">, переданных на баланс другим организациям, проданных, </w:t>
      </w:r>
      <w:r w:rsidR="00F850A3" w:rsidRPr="00B62570">
        <w:rPr>
          <w:sz w:val="30"/>
          <w:szCs w:val="30"/>
        </w:rPr>
        <w:t>безвозмездно отчужденных,</w:t>
      </w:r>
      <w:r w:rsidR="00F850A3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снесенных,</w:t>
      </w:r>
      <w:r w:rsidR="00E01918" w:rsidRPr="00E01918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перепрофилированных с завершением строительства </w:t>
      </w:r>
      <w:r w:rsidR="00B91F0E">
        <w:rPr>
          <w:sz w:val="30"/>
          <w:szCs w:val="30"/>
        </w:rPr>
        <w:t xml:space="preserve">и завершенных строительством </w:t>
      </w:r>
      <w:r>
        <w:rPr>
          <w:sz w:val="30"/>
          <w:szCs w:val="30"/>
        </w:rPr>
        <w:t>в январе-сентябре;</w:t>
      </w:r>
    </w:p>
    <w:p w:rsidR="00B64AD9" w:rsidRDefault="00B64AD9" w:rsidP="009662E5">
      <w:pPr>
        <w:pStyle w:val="5"/>
        <w:keepNext w:val="0"/>
        <w:spacing w:line="320" w:lineRule="exact"/>
        <w:ind w:firstLine="709"/>
        <w:jc w:val="both"/>
        <w:rPr>
          <w:szCs w:val="30"/>
          <w:lang w:val="ru-RU"/>
        </w:rPr>
      </w:pPr>
      <w:r>
        <w:rPr>
          <w:szCs w:val="30"/>
        </w:rPr>
        <w:t>жилых домов и объектов инженерной</w:t>
      </w:r>
      <w:r w:rsidR="00E01918">
        <w:rPr>
          <w:szCs w:val="30"/>
          <w:lang w:val="ru-RU"/>
        </w:rPr>
        <w:t xml:space="preserve"> </w:t>
      </w:r>
      <w:r w:rsidR="00E01918" w:rsidRPr="00B62570">
        <w:rPr>
          <w:szCs w:val="30"/>
          <w:lang w:val="ru-RU"/>
        </w:rPr>
        <w:t xml:space="preserve">и </w:t>
      </w:r>
      <w:r w:rsidR="00E01918" w:rsidRPr="00B62570">
        <w:rPr>
          <w:szCs w:val="30"/>
        </w:rPr>
        <w:t>транспортной</w:t>
      </w:r>
      <w:r w:rsidR="00E01918" w:rsidRPr="00E01918">
        <w:rPr>
          <w:b/>
          <w:szCs w:val="30"/>
        </w:rPr>
        <w:t xml:space="preserve"> </w:t>
      </w:r>
      <w:r>
        <w:rPr>
          <w:szCs w:val="30"/>
        </w:rPr>
        <w:t>инфраструктуры к ним, строящихся с государственной поддержкой без превышения норм</w:t>
      </w:r>
      <w:r w:rsidR="007104A5">
        <w:rPr>
          <w:szCs w:val="30"/>
          <w:lang w:val="ru-RU"/>
        </w:rPr>
        <w:t>ативной</w:t>
      </w:r>
      <w:r>
        <w:rPr>
          <w:szCs w:val="30"/>
        </w:rPr>
        <w:t xml:space="preserve"> продолжительности строительства, завершенных строительством в январе-сентябре.</w:t>
      </w:r>
    </w:p>
    <w:p w:rsidR="00596185" w:rsidRDefault="00167DB0" w:rsidP="009662E5">
      <w:pPr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153CB" w:rsidRPr="001F0430">
        <w:rPr>
          <w:sz w:val="30"/>
          <w:szCs w:val="30"/>
        </w:rPr>
        <w:t xml:space="preserve">. В разделе </w:t>
      </w:r>
      <w:r w:rsidR="00A153CB" w:rsidRPr="001F0430">
        <w:rPr>
          <w:sz w:val="30"/>
          <w:szCs w:val="30"/>
          <w:lang w:val="en-US"/>
        </w:rPr>
        <w:t>I</w:t>
      </w:r>
      <w:r w:rsidR="00A153CB" w:rsidRPr="001F0430">
        <w:rPr>
          <w:sz w:val="30"/>
          <w:szCs w:val="30"/>
        </w:rPr>
        <w:t xml:space="preserve"> «Общие сведения об объекте» по строке 1.1 указывается полное наименование и код объекта</w:t>
      </w:r>
      <w:r w:rsidR="00770AEE">
        <w:rPr>
          <w:sz w:val="30"/>
          <w:szCs w:val="30"/>
        </w:rPr>
        <w:t xml:space="preserve"> строительства</w:t>
      </w:r>
      <w:r w:rsidR="0008237C">
        <w:rPr>
          <w:sz w:val="30"/>
          <w:szCs w:val="30"/>
        </w:rPr>
        <w:t xml:space="preserve"> </w:t>
      </w:r>
      <w:r w:rsidR="00A153CB" w:rsidRPr="001F0430">
        <w:rPr>
          <w:sz w:val="30"/>
          <w:szCs w:val="30"/>
        </w:rPr>
        <w:t>в соответствии с утвержденной проектно</w:t>
      </w:r>
      <w:r w:rsidR="00363889">
        <w:rPr>
          <w:sz w:val="30"/>
          <w:szCs w:val="30"/>
        </w:rPr>
        <w:t>й</w:t>
      </w:r>
      <w:r w:rsidR="00A153CB" w:rsidRPr="001F0430">
        <w:rPr>
          <w:sz w:val="30"/>
          <w:szCs w:val="30"/>
        </w:rPr>
        <w:t xml:space="preserve"> документацией; </w:t>
      </w:r>
      <w:r w:rsidR="000B0249">
        <w:rPr>
          <w:sz w:val="30"/>
          <w:szCs w:val="30"/>
        </w:rPr>
        <w:br/>
      </w:r>
      <w:r w:rsidR="00A153CB" w:rsidRPr="001F0430">
        <w:rPr>
          <w:sz w:val="30"/>
          <w:szCs w:val="30"/>
        </w:rPr>
        <w:t>по строке 1.2 – место</w:t>
      </w:r>
      <w:r w:rsidR="00271F94">
        <w:rPr>
          <w:sz w:val="30"/>
          <w:szCs w:val="30"/>
        </w:rPr>
        <w:t>нахождени</w:t>
      </w:r>
      <w:r w:rsidR="00C43F65">
        <w:rPr>
          <w:sz w:val="30"/>
          <w:szCs w:val="30"/>
        </w:rPr>
        <w:t>е</w:t>
      </w:r>
      <w:r w:rsidR="00271F94">
        <w:rPr>
          <w:sz w:val="30"/>
          <w:szCs w:val="30"/>
        </w:rPr>
        <w:t xml:space="preserve"> </w:t>
      </w:r>
      <w:r w:rsidR="00A153CB" w:rsidRPr="001F0430">
        <w:rPr>
          <w:sz w:val="30"/>
          <w:szCs w:val="30"/>
        </w:rPr>
        <w:t>объекта</w:t>
      </w:r>
      <w:r w:rsidR="00C43F65">
        <w:rPr>
          <w:sz w:val="30"/>
          <w:szCs w:val="30"/>
        </w:rPr>
        <w:t xml:space="preserve"> (очереди) строительства</w:t>
      </w:r>
      <w:r w:rsidR="00271F94">
        <w:rPr>
          <w:sz w:val="30"/>
          <w:szCs w:val="30"/>
        </w:rPr>
        <w:t xml:space="preserve"> </w:t>
      </w:r>
      <w:r w:rsidR="00A153CB" w:rsidRPr="001F0430">
        <w:rPr>
          <w:sz w:val="30"/>
          <w:szCs w:val="30"/>
        </w:rPr>
        <w:t>(строительный адрес).</w:t>
      </w:r>
      <w:r w:rsidR="00E72B8B">
        <w:rPr>
          <w:sz w:val="30"/>
          <w:szCs w:val="30"/>
        </w:rPr>
        <w:t xml:space="preserve"> </w:t>
      </w:r>
      <w:r w:rsidR="00BB20B0">
        <w:rPr>
          <w:sz w:val="30"/>
          <w:szCs w:val="30"/>
        </w:rPr>
        <w:t>Если предусмотрены</w:t>
      </w:r>
      <w:r w:rsidR="007469CB">
        <w:rPr>
          <w:sz w:val="30"/>
          <w:szCs w:val="30"/>
        </w:rPr>
        <w:t xml:space="preserve"> </w:t>
      </w:r>
      <w:r w:rsidR="00560D48">
        <w:rPr>
          <w:sz w:val="30"/>
          <w:szCs w:val="30"/>
        </w:rPr>
        <w:t>очеред</w:t>
      </w:r>
      <w:r w:rsidR="007469CB">
        <w:rPr>
          <w:sz w:val="30"/>
          <w:szCs w:val="30"/>
        </w:rPr>
        <w:t>и</w:t>
      </w:r>
      <w:r w:rsidR="00560D48">
        <w:rPr>
          <w:sz w:val="30"/>
          <w:szCs w:val="30"/>
        </w:rPr>
        <w:t xml:space="preserve"> строительства</w:t>
      </w:r>
      <w:r w:rsidR="0008237C">
        <w:rPr>
          <w:sz w:val="30"/>
          <w:szCs w:val="30"/>
        </w:rPr>
        <w:t>, то</w:t>
      </w:r>
      <w:r w:rsidR="00560D48">
        <w:rPr>
          <w:sz w:val="30"/>
          <w:szCs w:val="30"/>
        </w:rPr>
        <w:t xml:space="preserve"> </w:t>
      </w:r>
      <w:r w:rsidR="00033438" w:rsidRPr="001F0430">
        <w:rPr>
          <w:sz w:val="30"/>
          <w:szCs w:val="30"/>
        </w:rPr>
        <w:t>следует указать</w:t>
      </w:r>
      <w:r w:rsidR="00BB20B0">
        <w:rPr>
          <w:sz w:val="30"/>
          <w:szCs w:val="30"/>
        </w:rPr>
        <w:t xml:space="preserve"> </w:t>
      </w:r>
      <w:r w:rsidR="006E3AB8">
        <w:rPr>
          <w:sz w:val="30"/>
          <w:szCs w:val="30"/>
        </w:rPr>
        <w:t>их</w:t>
      </w:r>
      <w:r w:rsidR="00BB20B0">
        <w:rPr>
          <w:sz w:val="30"/>
          <w:szCs w:val="30"/>
        </w:rPr>
        <w:t xml:space="preserve"> номер</w:t>
      </w:r>
      <w:r w:rsidR="00033438" w:rsidRPr="001F0430">
        <w:rPr>
          <w:sz w:val="30"/>
          <w:szCs w:val="30"/>
        </w:rPr>
        <w:t xml:space="preserve">. </w:t>
      </w:r>
    </w:p>
    <w:p w:rsidR="00030257" w:rsidRPr="001F0430" w:rsidRDefault="00030257" w:rsidP="009662E5">
      <w:pPr>
        <w:spacing w:line="320" w:lineRule="exact"/>
        <w:ind w:firstLine="709"/>
        <w:jc w:val="both"/>
        <w:rPr>
          <w:sz w:val="30"/>
          <w:szCs w:val="30"/>
        </w:rPr>
      </w:pPr>
      <w:r w:rsidRPr="001F0430">
        <w:rPr>
          <w:sz w:val="30"/>
          <w:szCs w:val="30"/>
        </w:rPr>
        <w:t xml:space="preserve">По строке 1.3 </w:t>
      </w:r>
      <w:r w:rsidR="000E47C6" w:rsidRPr="001F0430">
        <w:rPr>
          <w:sz w:val="30"/>
          <w:szCs w:val="30"/>
        </w:rPr>
        <w:t>раздел</w:t>
      </w:r>
      <w:r w:rsidR="000E47C6">
        <w:rPr>
          <w:sz w:val="30"/>
          <w:szCs w:val="30"/>
        </w:rPr>
        <w:t>а</w:t>
      </w:r>
      <w:r w:rsidR="000E47C6" w:rsidRPr="001F0430">
        <w:rPr>
          <w:sz w:val="30"/>
          <w:szCs w:val="30"/>
        </w:rPr>
        <w:t xml:space="preserve"> </w:t>
      </w:r>
      <w:r w:rsidR="000E47C6" w:rsidRPr="001F0430">
        <w:rPr>
          <w:sz w:val="30"/>
          <w:szCs w:val="30"/>
          <w:lang w:val="en-US"/>
        </w:rPr>
        <w:t>I</w:t>
      </w:r>
      <w:r w:rsidR="000E47C6" w:rsidRPr="001F0430">
        <w:rPr>
          <w:sz w:val="30"/>
          <w:szCs w:val="30"/>
        </w:rPr>
        <w:t xml:space="preserve"> </w:t>
      </w:r>
      <w:r w:rsidRPr="001F0430">
        <w:rPr>
          <w:sz w:val="30"/>
          <w:szCs w:val="30"/>
        </w:rPr>
        <w:t xml:space="preserve">указывается </w:t>
      </w:r>
      <w:r w:rsidR="005C4403" w:rsidRPr="001F0430">
        <w:rPr>
          <w:sz w:val="30"/>
          <w:szCs w:val="30"/>
        </w:rPr>
        <w:t xml:space="preserve">наименование и </w:t>
      </w:r>
      <w:r w:rsidRPr="001F0430">
        <w:rPr>
          <w:sz w:val="30"/>
          <w:szCs w:val="30"/>
        </w:rPr>
        <w:t>проектная мощность согласно технико-экономическим показателям объекта</w:t>
      </w:r>
      <w:r w:rsidR="00EE68F9">
        <w:rPr>
          <w:sz w:val="30"/>
          <w:szCs w:val="30"/>
        </w:rPr>
        <w:t xml:space="preserve"> строительства</w:t>
      </w:r>
      <w:r w:rsidRPr="001F0430">
        <w:rPr>
          <w:sz w:val="30"/>
          <w:szCs w:val="30"/>
        </w:rPr>
        <w:t>, установленным проектной документацией.</w:t>
      </w:r>
    </w:p>
    <w:p w:rsidR="00AE3D1A" w:rsidRPr="001F0430" w:rsidRDefault="00663ED6" w:rsidP="009662E5">
      <w:pPr>
        <w:spacing w:line="320" w:lineRule="exact"/>
        <w:ind w:firstLine="709"/>
        <w:jc w:val="both"/>
        <w:rPr>
          <w:sz w:val="30"/>
          <w:szCs w:val="30"/>
        </w:rPr>
      </w:pPr>
      <w:r w:rsidRPr="001F0430">
        <w:rPr>
          <w:sz w:val="30"/>
          <w:szCs w:val="30"/>
        </w:rPr>
        <w:t xml:space="preserve">По строкам 1.5.1-1.5.13 </w:t>
      </w:r>
      <w:r w:rsidR="000E47C6" w:rsidRPr="001F0430">
        <w:rPr>
          <w:sz w:val="30"/>
          <w:szCs w:val="30"/>
        </w:rPr>
        <w:t>раздел</w:t>
      </w:r>
      <w:r w:rsidR="000E47C6">
        <w:rPr>
          <w:sz w:val="30"/>
          <w:szCs w:val="30"/>
        </w:rPr>
        <w:t>а</w:t>
      </w:r>
      <w:r w:rsidR="000E47C6" w:rsidRPr="001F0430">
        <w:rPr>
          <w:sz w:val="30"/>
          <w:szCs w:val="30"/>
        </w:rPr>
        <w:t xml:space="preserve"> </w:t>
      </w:r>
      <w:r w:rsidR="000E47C6" w:rsidRPr="001F0430">
        <w:rPr>
          <w:sz w:val="30"/>
          <w:szCs w:val="30"/>
          <w:lang w:val="en-US"/>
        </w:rPr>
        <w:t>I</w:t>
      </w:r>
      <w:r w:rsidR="000E47C6" w:rsidRPr="001F0430">
        <w:rPr>
          <w:sz w:val="30"/>
          <w:szCs w:val="30"/>
        </w:rPr>
        <w:t xml:space="preserve"> </w:t>
      </w:r>
      <w:r w:rsidRPr="001F0430">
        <w:rPr>
          <w:sz w:val="30"/>
          <w:szCs w:val="30"/>
        </w:rPr>
        <w:t xml:space="preserve">объекты </w:t>
      </w:r>
      <w:r w:rsidR="00B91F0E">
        <w:rPr>
          <w:sz w:val="30"/>
          <w:szCs w:val="30"/>
        </w:rPr>
        <w:t xml:space="preserve">строительства </w:t>
      </w:r>
      <w:r w:rsidRPr="001F0430">
        <w:rPr>
          <w:sz w:val="30"/>
          <w:szCs w:val="30"/>
        </w:rPr>
        <w:t xml:space="preserve">распределяются </w:t>
      </w:r>
      <w:r w:rsidR="00AE3D1A" w:rsidRPr="001F0430">
        <w:rPr>
          <w:sz w:val="30"/>
          <w:szCs w:val="30"/>
        </w:rPr>
        <w:t>исходя из назначения основных средств, то есть той сферы деятельности, в которой они будут функционировать после завершения строительства.</w:t>
      </w:r>
    </w:p>
    <w:p w:rsidR="00AE3D1A" w:rsidRPr="001F0430" w:rsidRDefault="00AE3D1A" w:rsidP="009662E5">
      <w:pPr>
        <w:pStyle w:val="ac"/>
        <w:widowControl w:val="0"/>
        <w:autoSpaceDE w:val="0"/>
        <w:autoSpaceDN w:val="0"/>
        <w:adjustRightInd w:val="0"/>
        <w:spacing w:after="0" w:line="320" w:lineRule="exact"/>
        <w:ind w:left="0" w:firstLine="709"/>
        <w:rPr>
          <w:rFonts w:ascii="Times New Roman" w:hAnsi="Times New Roman"/>
          <w:sz w:val="30"/>
          <w:szCs w:val="30"/>
        </w:rPr>
      </w:pPr>
      <w:r w:rsidRPr="001F0430">
        <w:rPr>
          <w:rFonts w:ascii="Times New Roman" w:hAnsi="Times New Roman"/>
          <w:sz w:val="30"/>
          <w:szCs w:val="30"/>
        </w:rPr>
        <w:t>По строк</w:t>
      </w:r>
      <w:r w:rsidR="001F0430" w:rsidRPr="001F0430">
        <w:rPr>
          <w:rFonts w:ascii="Times New Roman" w:hAnsi="Times New Roman"/>
          <w:sz w:val="30"/>
          <w:szCs w:val="30"/>
        </w:rPr>
        <w:t>ам 1.6.1 и 1.6.2</w:t>
      </w:r>
      <w:r w:rsidR="00F10D2D">
        <w:rPr>
          <w:rFonts w:ascii="Times New Roman" w:hAnsi="Times New Roman"/>
          <w:sz w:val="30"/>
          <w:szCs w:val="30"/>
        </w:rPr>
        <w:t xml:space="preserve"> </w:t>
      </w:r>
      <w:r w:rsidR="000E47C6" w:rsidRPr="000E47C6">
        <w:rPr>
          <w:rFonts w:ascii="Times New Roman" w:hAnsi="Times New Roman"/>
          <w:sz w:val="30"/>
          <w:szCs w:val="30"/>
        </w:rPr>
        <w:t xml:space="preserve">раздела </w:t>
      </w:r>
      <w:r w:rsidR="000E47C6" w:rsidRPr="000E47C6">
        <w:rPr>
          <w:rFonts w:ascii="Times New Roman" w:hAnsi="Times New Roman"/>
          <w:sz w:val="30"/>
          <w:szCs w:val="30"/>
          <w:lang w:val="en-US"/>
        </w:rPr>
        <w:t>I</w:t>
      </w:r>
      <w:r w:rsidR="000E47C6" w:rsidRPr="001F0430">
        <w:rPr>
          <w:rFonts w:ascii="Times New Roman" w:hAnsi="Times New Roman"/>
          <w:sz w:val="30"/>
          <w:szCs w:val="30"/>
        </w:rPr>
        <w:t xml:space="preserve"> </w:t>
      </w:r>
      <w:r w:rsidR="001F0430" w:rsidRPr="001F0430">
        <w:rPr>
          <w:rFonts w:ascii="Times New Roman" w:hAnsi="Times New Roman"/>
          <w:sz w:val="30"/>
          <w:szCs w:val="30"/>
        </w:rPr>
        <w:t xml:space="preserve">указывается </w:t>
      </w:r>
      <w:r w:rsidRPr="001F0430">
        <w:rPr>
          <w:rFonts w:ascii="Times New Roman" w:hAnsi="Times New Roman"/>
          <w:sz w:val="30"/>
          <w:szCs w:val="30"/>
        </w:rPr>
        <w:t xml:space="preserve">наименование </w:t>
      </w:r>
      <w:r w:rsidR="007469CB">
        <w:rPr>
          <w:rFonts w:ascii="Times New Roman" w:hAnsi="Times New Roman"/>
          <w:sz w:val="30"/>
          <w:szCs w:val="30"/>
        </w:rPr>
        <w:t xml:space="preserve">государственной </w:t>
      </w:r>
      <w:r w:rsidRPr="001F0430">
        <w:rPr>
          <w:rFonts w:ascii="Times New Roman" w:hAnsi="Times New Roman"/>
          <w:sz w:val="30"/>
          <w:szCs w:val="30"/>
        </w:rPr>
        <w:t>программы</w:t>
      </w:r>
      <w:r w:rsidR="002A7BCD">
        <w:rPr>
          <w:rFonts w:ascii="Times New Roman" w:hAnsi="Times New Roman"/>
          <w:sz w:val="30"/>
          <w:szCs w:val="30"/>
        </w:rPr>
        <w:t>,</w:t>
      </w:r>
      <w:r w:rsidR="007B481C">
        <w:rPr>
          <w:rFonts w:ascii="Times New Roman" w:hAnsi="Times New Roman"/>
          <w:sz w:val="30"/>
          <w:szCs w:val="30"/>
        </w:rPr>
        <w:t xml:space="preserve"> вид,</w:t>
      </w:r>
      <w:r w:rsidR="002A7BCD">
        <w:rPr>
          <w:rFonts w:ascii="Times New Roman" w:hAnsi="Times New Roman"/>
          <w:sz w:val="30"/>
          <w:szCs w:val="30"/>
        </w:rPr>
        <w:t xml:space="preserve"> дата </w:t>
      </w:r>
      <w:r w:rsidR="007B481C">
        <w:rPr>
          <w:rFonts w:ascii="Times New Roman" w:hAnsi="Times New Roman"/>
          <w:sz w:val="30"/>
          <w:szCs w:val="30"/>
        </w:rPr>
        <w:t xml:space="preserve">принятия (издания) </w:t>
      </w:r>
      <w:r w:rsidR="002A7BCD">
        <w:rPr>
          <w:rFonts w:ascii="Times New Roman" w:hAnsi="Times New Roman"/>
          <w:sz w:val="30"/>
          <w:szCs w:val="30"/>
        </w:rPr>
        <w:t xml:space="preserve">и </w:t>
      </w:r>
      <w:r w:rsidR="007B481C">
        <w:rPr>
          <w:rFonts w:ascii="Times New Roman" w:hAnsi="Times New Roman"/>
          <w:sz w:val="30"/>
          <w:szCs w:val="30"/>
        </w:rPr>
        <w:t xml:space="preserve">регистрационный </w:t>
      </w:r>
      <w:r w:rsidR="001F0430">
        <w:rPr>
          <w:rFonts w:ascii="Times New Roman" w:hAnsi="Times New Roman"/>
          <w:sz w:val="30"/>
          <w:szCs w:val="30"/>
        </w:rPr>
        <w:t>номер</w:t>
      </w:r>
      <w:r w:rsidR="00F10D2D">
        <w:rPr>
          <w:rFonts w:ascii="Times New Roman" w:hAnsi="Times New Roman"/>
          <w:sz w:val="30"/>
          <w:szCs w:val="30"/>
        </w:rPr>
        <w:t xml:space="preserve"> </w:t>
      </w:r>
      <w:r w:rsidR="001F0430">
        <w:rPr>
          <w:rFonts w:ascii="Times New Roman" w:hAnsi="Times New Roman"/>
          <w:sz w:val="30"/>
          <w:szCs w:val="30"/>
        </w:rPr>
        <w:t xml:space="preserve">нормативного </w:t>
      </w:r>
      <w:r w:rsidR="007469CB">
        <w:rPr>
          <w:rFonts w:ascii="Times New Roman" w:hAnsi="Times New Roman"/>
          <w:sz w:val="30"/>
          <w:szCs w:val="30"/>
        </w:rPr>
        <w:t>правового акта</w:t>
      </w:r>
      <w:r w:rsidR="001F0430">
        <w:rPr>
          <w:rFonts w:ascii="Times New Roman" w:hAnsi="Times New Roman"/>
          <w:sz w:val="30"/>
          <w:szCs w:val="30"/>
        </w:rPr>
        <w:t xml:space="preserve">, которым она утверждена. </w:t>
      </w:r>
    </w:p>
    <w:p w:rsidR="00A153CB" w:rsidRPr="008201E4" w:rsidRDefault="00167DB0" w:rsidP="009662E5">
      <w:pPr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A153CB" w:rsidRPr="008201E4">
        <w:rPr>
          <w:sz w:val="30"/>
          <w:szCs w:val="30"/>
        </w:rPr>
        <w:t xml:space="preserve">. Раздел II «Сведения об объекте» заполняется на основании данных первичных учетных документов и технических нормативных правовых актов в области архитектуры и строительства. </w:t>
      </w:r>
    </w:p>
    <w:p w:rsidR="00A153CB" w:rsidRPr="008201E4" w:rsidRDefault="00A153CB" w:rsidP="009662E5">
      <w:pPr>
        <w:spacing w:line="320" w:lineRule="exact"/>
        <w:ind w:firstLine="709"/>
        <w:jc w:val="both"/>
        <w:rPr>
          <w:sz w:val="30"/>
          <w:szCs w:val="30"/>
        </w:rPr>
      </w:pPr>
      <w:r w:rsidRPr="008201E4">
        <w:rPr>
          <w:sz w:val="30"/>
          <w:szCs w:val="30"/>
        </w:rPr>
        <w:t xml:space="preserve">По строке 2.1 </w:t>
      </w:r>
      <w:r w:rsidR="00175476">
        <w:rPr>
          <w:sz w:val="30"/>
          <w:szCs w:val="30"/>
        </w:rPr>
        <w:t xml:space="preserve">раздела </w:t>
      </w:r>
      <w:r w:rsidR="00175476">
        <w:rPr>
          <w:sz w:val="30"/>
          <w:szCs w:val="30"/>
          <w:lang w:val="en-US"/>
        </w:rPr>
        <w:t>II</w:t>
      </w:r>
      <w:r w:rsidR="00175476" w:rsidRPr="00175476">
        <w:rPr>
          <w:sz w:val="30"/>
          <w:szCs w:val="30"/>
        </w:rPr>
        <w:t xml:space="preserve"> </w:t>
      </w:r>
      <w:r w:rsidRPr="008201E4">
        <w:rPr>
          <w:sz w:val="30"/>
          <w:szCs w:val="30"/>
        </w:rPr>
        <w:t xml:space="preserve">указывается дата принятия решения о </w:t>
      </w:r>
      <w:r w:rsidR="00593D64">
        <w:rPr>
          <w:sz w:val="30"/>
          <w:szCs w:val="30"/>
        </w:rPr>
        <w:t>пр</w:t>
      </w:r>
      <w:r w:rsidR="00810D90">
        <w:rPr>
          <w:sz w:val="30"/>
          <w:szCs w:val="30"/>
        </w:rPr>
        <w:t>е</w:t>
      </w:r>
      <w:r w:rsidR="00593D64">
        <w:rPr>
          <w:sz w:val="30"/>
          <w:szCs w:val="30"/>
        </w:rPr>
        <w:t xml:space="preserve">доставлении </w:t>
      </w:r>
      <w:r w:rsidRPr="008201E4">
        <w:rPr>
          <w:sz w:val="30"/>
          <w:szCs w:val="30"/>
        </w:rPr>
        <w:t>земельного участка (месяц – двухзначное и год – четырехзначное число). В случае</w:t>
      </w:r>
      <w:r w:rsidR="00AE3D1A">
        <w:rPr>
          <w:sz w:val="30"/>
          <w:szCs w:val="30"/>
        </w:rPr>
        <w:t>,</w:t>
      </w:r>
      <w:r w:rsidRPr="008201E4">
        <w:rPr>
          <w:sz w:val="30"/>
          <w:szCs w:val="30"/>
        </w:rPr>
        <w:t xml:space="preserve"> когда </w:t>
      </w:r>
      <w:r w:rsidR="00810D90">
        <w:rPr>
          <w:sz w:val="30"/>
          <w:szCs w:val="30"/>
        </w:rPr>
        <w:t>не требуется предоставление земельного участка для строительства</w:t>
      </w:r>
      <w:r w:rsidR="00175476" w:rsidRPr="00175476">
        <w:rPr>
          <w:sz w:val="30"/>
          <w:szCs w:val="30"/>
        </w:rPr>
        <w:t xml:space="preserve"> </w:t>
      </w:r>
      <w:r w:rsidR="00175476">
        <w:rPr>
          <w:sz w:val="30"/>
          <w:szCs w:val="30"/>
        </w:rPr>
        <w:t>объекта</w:t>
      </w:r>
      <w:r w:rsidRPr="008201E4">
        <w:rPr>
          <w:sz w:val="30"/>
          <w:szCs w:val="30"/>
        </w:rPr>
        <w:t>, делается отметка «не требуется».</w:t>
      </w:r>
    </w:p>
    <w:p w:rsidR="00030257" w:rsidRPr="00125469" w:rsidRDefault="00030257" w:rsidP="009662E5">
      <w:pPr>
        <w:shd w:val="clear" w:color="auto" w:fill="FFFFFF"/>
        <w:spacing w:line="320" w:lineRule="exact"/>
        <w:ind w:firstLine="709"/>
        <w:jc w:val="both"/>
        <w:rPr>
          <w:sz w:val="30"/>
          <w:szCs w:val="30"/>
        </w:rPr>
      </w:pPr>
      <w:r w:rsidRPr="00AE3D1A">
        <w:rPr>
          <w:sz w:val="30"/>
          <w:szCs w:val="30"/>
        </w:rPr>
        <w:lastRenderedPageBreak/>
        <w:t xml:space="preserve">По строке 2.2 </w:t>
      </w:r>
      <w:r w:rsidR="00175476">
        <w:rPr>
          <w:sz w:val="30"/>
          <w:szCs w:val="30"/>
        </w:rPr>
        <w:t xml:space="preserve">раздела </w:t>
      </w:r>
      <w:r w:rsidR="00175476">
        <w:rPr>
          <w:sz w:val="30"/>
          <w:szCs w:val="30"/>
          <w:lang w:val="en-US"/>
        </w:rPr>
        <w:t>II</w:t>
      </w:r>
      <w:r w:rsidR="00175476" w:rsidRPr="00AE3D1A">
        <w:rPr>
          <w:sz w:val="30"/>
          <w:szCs w:val="30"/>
        </w:rPr>
        <w:t xml:space="preserve"> </w:t>
      </w:r>
      <w:r w:rsidR="00D83279" w:rsidRPr="00AE3D1A">
        <w:rPr>
          <w:sz w:val="30"/>
          <w:szCs w:val="30"/>
        </w:rPr>
        <w:t>указывается дата начала строительства</w:t>
      </w:r>
      <w:r w:rsidRPr="00AE3D1A">
        <w:rPr>
          <w:sz w:val="30"/>
          <w:szCs w:val="30"/>
        </w:rPr>
        <w:t xml:space="preserve">, указанная в договоре строительного подряда или в решении застройщика при выполнении </w:t>
      </w:r>
      <w:r w:rsidRPr="00125469">
        <w:rPr>
          <w:sz w:val="30"/>
          <w:szCs w:val="30"/>
        </w:rPr>
        <w:t>строительных, монтажных, иных специальных работ собственными силами.</w:t>
      </w:r>
    </w:p>
    <w:p w:rsidR="00125469" w:rsidRPr="00125469" w:rsidRDefault="00175476" w:rsidP="009662E5">
      <w:pPr>
        <w:pStyle w:val="ConsPlusNormal"/>
        <w:spacing w:line="320" w:lineRule="exact"/>
        <w:ind w:firstLine="709"/>
        <w:jc w:val="both"/>
        <w:rPr>
          <w:rFonts w:ascii="Calibri" w:hAnsi="Calibri" w:cs="Calibri"/>
          <w:sz w:val="22"/>
        </w:rPr>
      </w:pPr>
      <w:r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3.1</w:t>
      </w:r>
      <w:r w:rsidR="00125469" w:rsidRPr="0012546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раздела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</w:t>
      </w:r>
      <w:r w:rsidR="00125469">
        <w:rPr>
          <w:sz w:val="30"/>
          <w:szCs w:val="30"/>
        </w:rPr>
        <w:t xml:space="preserve">указывается </w:t>
      </w:r>
      <w:r w:rsidR="00125469" w:rsidRPr="00125469">
        <w:rPr>
          <w:sz w:val="30"/>
          <w:szCs w:val="30"/>
        </w:rPr>
        <w:t>нормативная продолжительность строительства</w:t>
      </w:r>
      <w:r w:rsidR="00125469">
        <w:rPr>
          <w:sz w:val="30"/>
          <w:szCs w:val="30"/>
        </w:rPr>
        <w:t xml:space="preserve"> </w:t>
      </w:r>
      <w:r w:rsidR="00125469" w:rsidRPr="00125469">
        <w:rPr>
          <w:sz w:val="30"/>
          <w:szCs w:val="30"/>
        </w:rPr>
        <w:t>на основании утвержденной проектной документации.</w:t>
      </w:r>
    </w:p>
    <w:p w:rsidR="004921AC" w:rsidRDefault="00322256" w:rsidP="009662E5">
      <w:pPr>
        <w:pStyle w:val="ConsPlusNormal"/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</w:t>
      </w:r>
      <w:r w:rsidRPr="00125469">
        <w:rPr>
          <w:sz w:val="30"/>
          <w:szCs w:val="30"/>
        </w:rPr>
        <w:t xml:space="preserve"> </w:t>
      </w:r>
      <w:r w:rsidR="004441E3">
        <w:rPr>
          <w:sz w:val="30"/>
          <w:szCs w:val="30"/>
        </w:rPr>
        <w:t xml:space="preserve">свободным </w:t>
      </w:r>
      <w:r w:rsidRPr="00125469">
        <w:rPr>
          <w:sz w:val="30"/>
          <w:szCs w:val="30"/>
        </w:rPr>
        <w:t>строк</w:t>
      </w:r>
      <w:r w:rsidR="004441E3">
        <w:rPr>
          <w:sz w:val="30"/>
          <w:szCs w:val="30"/>
        </w:rPr>
        <w:t>ам, относящимся к строке</w:t>
      </w:r>
      <w:r w:rsidRPr="00125469">
        <w:rPr>
          <w:sz w:val="30"/>
          <w:szCs w:val="30"/>
        </w:rPr>
        <w:t xml:space="preserve"> 2.</w:t>
      </w:r>
      <w:r w:rsidR="00C865DB">
        <w:rPr>
          <w:sz w:val="30"/>
          <w:szCs w:val="30"/>
        </w:rPr>
        <w:t>3.2</w:t>
      </w:r>
      <w:r w:rsidRPr="00125469">
        <w:rPr>
          <w:sz w:val="30"/>
          <w:szCs w:val="30"/>
        </w:rPr>
        <w:t xml:space="preserve"> </w:t>
      </w:r>
      <w:r w:rsidR="00B91F0E">
        <w:rPr>
          <w:sz w:val="30"/>
          <w:szCs w:val="30"/>
        </w:rPr>
        <w:t xml:space="preserve">раздела </w:t>
      </w:r>
      <w:r w:rsidR="00B91F0E">
        <w:rPr>
          <w:sz w:val="30"/>
          <w:szCs w:val="30"/>
          <w:lang w:val="en-US"/>
        </w:rPr>
        <w:t>II</w:t>
      </w:r>
      <w:r w:rsidR="004441E3">
        <w:rPr>
          <w:sz w:val="30"/>
          <w:szCs w:val="30"/>
        </w:rPr>
        <w:t>,</w:t>
      </w:r>
      <w:r w:rsidR="00B91F0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указываются </w:t>
      </w:r>
      <w:r w:rsidRPr="00125469">
        <w:rPr>
          <w:sz w:val="30"/>
          <w:szCs w:val="30"/>
        </w:rPr>
        <w:t xml:space="preserve">периоды </w:t>
      </w:r>
      <w:r>
        <w:rPr>
          <w:sz w:val="30"/>
          <w:szCs w:val="30"/>
        </w:rPr>
        <w:t>приостановления строительства</w:t>
      </w:r>
      <w:r w:rsidRPr="00125469">
        <w:rPr>
          <w:sz w:val="30"/>
          <w:szCs w:val="30"/>
        </w:rPr>
        <w:t xml:space="preserve">, </w:t>
      </w:r>
      <w:r w:rsidR="001E339E">
        <w:rPr>
          <w:sz w:val="30"/>
          <w:szCs w:val="30"/>
        </w:rPr>
        <w:t>по основаниям, предусмотренным</w:t>
      </w:r>
      <w:r w:rsidRPr="00125469">
        <w:rPr>
          <w:sz w:val="30"/>
          <w:szCs w:val="30"/>
        </w:rPr>
        <w:t xml:space="preserve"> законодательством</w:t>
      </w:r>
      <w:r>
        <w:rPr>
          <w:sz w:val="30"/>
          <w:szCs w:val="30"/>
        </w:rPr>
        <w:t xml:space="preserve">, </w:t>
      </w:r>
      <w:r w:rsidR="001E339E">
        <w:rPr>
          <w:sz w:val="30"/>
          <w:szCs w:val="30"/>
        </w:rPr>
        <w:t>либо период</w:t>
      </w:r>
      <w:r w:rsidR="00125469">
        <w:rPr>
          <w:sz w:val="30"/>
          <w:szCs w:val="30"/>
        </w:rPr>
        <w:t xml:space="preserve"> </w:t>
      </w:r>
      <w:r w:rsidR="00125469" w:rsidRPr="00125469">
        <w:rPr>
          <w:sz w:val="30"/>
          <w:szCs w:val="30"/>
        </w:rPr>
        <w:t>консерваци</w:t>
      </w:r>
      <w:r w:rsidR="005E4810">
        <w:rPr>
          <w:sz w:val="30"/>
          <w:szCs w:val="30"/>
        </w:rPr>
        <w:t>и</w:t>
      </w:r>
      <w:r w:rsidR="00125469" w:rsidRPr="0012546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объекта </w:t>
      </w:r>
      <w:r w:rsidR="00125469" w:rsidRPr="00125469">
        <w:rPr>
          <w:sz w:val="30"/>
          <w:szCs w:val="30"/>
        </w:rPr>
        <w:t>строительства</w:t>
      </w:r>
      <w:r w:rsidR="001E339E">
        <w:rPr>
          <w:sz w:val="30"/>
          <w:szCs w:val="30"/>
        </w:rPr>
        <w:t>,</w:t>
      </w:r>
      <w:r w:rsidR="001E339E" w:rsidRPr="001E339E">
        <w:rPr>
          <w:sz w:val="30"/>
          <w:szCs w:val="30"/>
        </w:rPr>
        <w:t xml:space="preserve"> </w:t>
      </w:r>
      <w:r w:rsidR="001E339E">
        <w:rPr>
          <w:sz w:val="30"/>
          <w:szCs w:val="30"/>
        </w:rPr>
        <w:t>оформленной в установленном порядке</w:t>
      </w:r>
      <w:r>
        <w:rPr>
          <w:sz w:val="30"/>
          <w:szCs w:val="30"/>
        </w:rPr>
        <w:t xml:space="preserve">. </w:t>
      </w:r>
      <w:r w:rsidR="004921AC">
        <w:rPr>
          <w:sz w:val="30"/>
          <w:szCs w:val="30"/>
        </w:rPr>
        <w:t xml:space="preserve">По </w:t>
      </w:r>
      <w:r w:rsidR="004441E3">
        <w:rPr>
          <w:sz w:val="30"/>
          <w:szCs w:val="30"/>
        </w:rPr>
        <w:t>этим</w:t>
      </w:r>
      <w:r w:rsidR="004921AC">
        <w:rPr>
          <w:sz w:val="30"/>
          <w:szCs w:val="30"/>
        </w:rPr>
        <w:t xml:space="preserve"> строк</w:t>
      </w:r>
      <w:r w:rsidR="004441E3">
        <w:rPr>
          <w:sz w:val="30"/>
          <w:szCs w:val="30"/>
        </w:rPr>
        <w:t>ам</w:t>
      </w:r>
      <w:r w:rsidR="004921AC">
        <w:rPr>
          <w:sz w:val="30"/>
          <w:szCs w:val="30"/>
        </w:rPr>
        <w:t xml:space="preserve"> также указывается наименование, дата и номер документа, </w:t>
      </w:r>
      <w:r w:rsidR="00175476">
        <w:rPr>
          <w:sz w:val="30"/>
          <w:szCs w:val="30"/>
        </w:rPr>
        <w:t>которым оформлено</w:t>
      </w:r>
      <w:r w:rsidR="004921AC">
        <w:rPr>
          <w:sz w:val="30"/>
          <w:szCs w:val="30"/>
        </w:rPr>
        <w:t xml:space="preserve"> приостановление</w:t>
      </w:r>
      <w:r w:rsidR="00840B54">
        <w:rPr>
          <w:sz w:val="30"/>
          <w:szCs w:val="30"/>
        </w:rPr>
        <w:t xml:space="preserve"> </w:t>
      </w:r>
      <w:r w:rsidR="0029168B">
        <w:rPr>
          <w:sz w:val="30"/>
          <w:szCs w:val="30"/>
        </w:rPr>
        <w:t xml:space="preserve">строительства </w:t>
      </w:r>
      <w:r w:rsidR="00840B54">
        <w:rPr>
          <w:sz w:val="30"/>
          <w:szCs w:val="30"/>
        </w:rPr>
        <w:t>или консерваци</w:t>
      </w:r>
      <w:r w:rsidR="00175476">
        <w:rPr>
          <w:sz w:val="30"/>
          <w:szCs w:val="30"/>
        </w:rPr>
        <w:t>я</w:t>
      </w:r>
      <w:r w:rsidR="0029168B">
        <w:rPr>
          <w:sz w:val="30"/>
          <w:szCs w:val="30"/>
        </w:rPr>
        <w:t xml:space="preserve"> объекта</w:t>
      </w:r>
      <w:r w:rsidR="00175476">
        <w:rPr>
          <w:sz w:val="30"/>
          <w:szCs w:val="30"/>
        </w:rPr>
        <w:t xml:space="preserve"> строительства</w:t>
      </w:r>
      <w:r w:rsidR="004921AC">
        <w:rPr>
          <w:sz w:val="30"/>
          <w:szCs w:val="30"/>
        </w:rPr>
        <w:t>.</w:t>
      </w:r>
    </w:p>
    <w:p w:rsidR="00BC340A" w:rsidRPr="00B62570" w:rsidRDefault="00BC340A" w:rsidP="009662E5">
      <w:pPr>
        <w:pStyle w:val="ConsPlusNormal"/>
        <w:spacing w:line="320" w:lineRule="exact"/>
        <w:ind w:firstLine="709"/>
        <w:jc w:val="both"/>
        <w:rPr>
          <w:sz w:val="30"/>
          <w:szCs w:val="30"/>
        </w:rPr>
      </w:pPr>
      <w:r w:rsidRPr="00B62570">
        <w:rPr>
          <w:sz w:val="30"/>
          <w:szCs w:val="30"/>
        </w:rPr>
        <w:t xml:space="preserve">По строке 2.4 раздела </w:t>
      </w:r>
      <w:r w:rsidRPr="00B62570">
        <w:rPr>
          <w:sz w:val="30"/>
          <w:szCs w:val="30"/>
          <w:lang w:val="en-US"/>
        </w:rPr>
        <w:t>II</w:t>
      </w:r>
      <w:r w:rsidRPr="00B62570">
        <w:rPr>
          <w:sz w:val="30"/>
          <w:szCs w:val="30"/>
        </w:rPr>
        <w:t xml:space="preserve"> указываются причины превышения нормативного срока строительства (</w:t>
      </w:r>
      <w:r w:rsidR="00CD5D44" w:rsidRPr="00B62570">
        <w:rPr>
          <w:sz w:val="30"/>
          <w:szCs w:val="30"/>
        </w:rPr>
        <w:t xml:space="preserve">например, </w:t>
      </w:r>
      <w:r w:rsidRPr="00B62570">
        <w:rPr>
          <w:sz w:val="30"/>
          <w:szCs w:val="30"/>
        </w:rPr>
        <w:t>отсутствие финансирования</w:t>
      </w:r>
      <w:r w:rsidR="00CD5D44" w:rsidRPr="00B62570">
        <w:rPr>
          <w:sz w:val="30"/>
          <w:szCs w:val="30"/>
        </w:rPr>
        <w:t xml:space="preserve"> либо</w:t>
      </w:r>
      <w:r w:rsidRPr="00B62570">
        <w:rPr>
          <w:sz w:val="30"/>
          <w:szCs w:val="30"/>
        </w:rPr>
        <w:t xml:space="preserve"> проектной документации с внесенными изменениями, нарушение срока поставки оборудования и другие).</w:t>
      </w:r>
    </w:p>
    <w:p w:rsidR="00EB3394" w:rsidRDefault="00A153CB" w:rsidP="009662E5">
      <w:pPr>
        <w:pStyle w:val="ConsPlusNormal"/>
        <w:spacing w:line="320" w:lineRule="exact"/>
        <w:ind w:firstLine="709"/>
        <w:jc w:val="both"/>
        <w:rPr>
          <w:sz w:val="30"/>
          <w:szCs w:val="30"/>
        </w:rPr>
      </w:pPr>
      <w:r w:rsidRPr="008201E4"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5</w:t>
      </w:r>
      <w:r w:rsidRPr="008201E4">
        <w:rPr>
          <w:sz w:val="30"/>
          <w:szCs w:val="30"/>
        </w:rPr>
        <w:t xml:space="preserve"> </w:t>
      </w:r>
      <w:r w:rsidR="008B5A5E">
        <w:rPr>
          <w:sz w:val="30"/>
          <w:szCs w:val="30"/>
        </w:rPr>
        <w:t xml:space="preserve">раздела </w:t>
      </w:r>
      <w:r w:rsidR="008B5A5E">
        <w:rPr>
          <w:sz w:val="30"/>
          <w:szCs w:val="30"/>
          <w:lang w:val="en-US"/>
        </w:rPr>
        <w:t>II</w:t>
      </w:r>
      <w:r w:rsidR="008B5A5E" w:rsidRPr="00AE3D1A">
        <w:rPr>
          <w:sz w:val="30"/>
          <w:szCs w:val="30"/>
        </w:rPr>
        <w:t xml:space="preserve"> </w:t>
      </w:r>
      <w:r w:rsidRPr="008201E4">
        <w:rPr>
          <w:sz w:val="30"/>
          <w:szCs w:val="30"/>
        </w:rPr>
        <w:t xml:space="preserve">отражается полная сметная стоимость строительства объекта на </w:t>
      </w:r>
      <w:r w:rsidR="00E92F86">
        <w:rPr>
          <w:sz w:val="30"/>
          <w:szCs w:val="30"/>
        </w:rPr>
        <w:t>конец отчетного периода</w:t>
      </w:r>
      <w:r w:rsidRPr="008201E4">
        <w:rPr>
          <w:sz w:val="30"/>
          <w:szCs w:val="30"/>
        </w:rPr>
        <w:t xml:space="preserve">, а не ее остаток. </w:t>
      </w:r>
      <w:r w:rsidR="00EB3394" w:rsidRPr="008201E4">
        <w:rPr>
          <w:sz w:val="30"/>
          <w:szCs w:val="30"/>
        </w:rPr>
        <w:t>Сметная стоимость строительства должна соответствовать утвержденной проектно</w:t>
      </w:r>
      <w:r w:rsidR="001C0D04">
        <w:rPr>
          <w:sz w:val="30"/>
          <w:szCs w:val="30"/>
        </w:rPr>
        <w:t>й</w:t>
      </w:r>
      <w:r w:rsidR="00EB3394" w:rsidRPr="008201E4">
        <w:rPr>
          <w:sz w:val="30"/>
          <w:szCs w:val="30"/>
        </w:rPr>
        <w:t xml:space="preserve"> документации и заполняется </w:t>
      </w:r>
      <w:r w:rsidR="00EB3394">
        <w:rPr>
          <w:sz w:val="30"/>
          <w:szCs w:val="30"/>
        </w:rPr>
        <w:t>в уровне цен, определенном в объектной смете (сводно</w:t>
      </w:r>
      <w:r w:rsidR="008B5A5E">
        <w:rPr>
          <w:sz w:val="30"/>
          <w:szCs w:val="30"/>
        </w:rPr>
        <w:t xml:space="preserve">м </w:t>
      </w:r>
      <w:r w:rsidR="00EB3394">
        <w:rPr>
          <w:sz w:val="30"/>
          <w:szCs w:val="30"/>
        </w:rPr>
        <w:t xml:space="preserve">сметном расчете) </w:t>
      </w:r>
      <w:r w:rsidR="00EB3394" w:rsidRPr="008201E4">
        <w:rPr>
          <w:sz w:val="30"/>
          <w:szCs w:val="30"/>
        </w:rPr>
        <w:t>в рубл</w:t>
      </w:r>
      <w:r w:rsidR="00EB3394">
        <w:rPr>
          <w:sz w:val="30"/>
          <w:szCs w:val="30"/>
        </w:rPr>
        <w:t>ях</w:t>
      </w:r>
      <w:r w:rsidR="00EB3394" w:rsidRPr="008201E4">
        <w:rPr>
          <w:sz w:val="30"/>
          <w:szCs w:val="30"/>
        </w:rPr>
        <w:t>.</w:t>
      </w:r>
    </w:p>
    <w:p w:rsidR="00EB3394" w:rsidRDefault="00EB3394" w:rsidP="009662E5">
      <w:pPr>
        <w:shd w:val="clear" w:color="auto" w:fill="FFFFFF"/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5</w:t>
      </w:r>
      <w:r>
        <w:rPr>
          <w:sz w:val="30"/>
          <w:szCs w:val="30"/>
        </w:rPr>
        <w:t xml:space="preserve">.3 </w:t>
      </w:r>
      <w:r w:rsidR="008B5A5E">
        <w:rPr>
          <w:sz w:val="30"/>
          <w:szCs w:val="30"/>
        </w:rPr>
        <w:t xml:space="preserve">раздела </w:t>
      </w:r>
      <w:r w:rsidR="008B5A5E">
        <w:rPr>
          <w:sz w:val="30"/>
          <w:szCs w:val="30"/>
          <w:lang w:val="en-US"/>
        </w:rPr>
        <w:t>II</w:t>
      </w:r>
      <w:r w:rsidR="008B5A5E">
        <w:rPr>
          <w:sz w:val="30"/>
          <w:szCs w:val="30"/>
        </w:rPr>
        <w:t xml:space="preserve"> </w:t>
      </w:r>
      <w:r>
        <w:rPr>
          <w:sz w:val="30"/>
          <w:szCs w:val="30"/>
        </w:rPr>
        <w:t>указывается год составления проектно</w:t>
      </w:r>
      <w:r w:rsidR="001C0D04">
        <w:rPr>
          <w:sz w:val="30"/>
          <w:szCs w:val="30"/>
        </w:rPr>
        <w:t>й</w:t>
      </w:r>
      <w:r>
        <w:rPr>
          <w:sz w:val="30"/>
          <w:szCs w:val="30"/>
        </w:rPr>
        <w:t xml:space="preserve"> документации и сметная стоимость строительства.</w:t>
      </w:r>
    </w:p>
    <w:p w:rsidR="00A153CB" w:rsidRPr="000B7F3C" w:rsidRDefault="00A153CB" w:rsidP="009662E5">
      <w:pPr>
        <w:shd w:val="clear" w:color="auto" w:fill="FFFFFF"/>
        <w:spacing w:line="320" w:lineRule="exact"/>
        <w:ind w:firstLine="709"/>
        <w:jc w:val="both"/>
        <w:rPr>
          <w:sz w:val="30"/>
          <w:szCs w:val="30"/>
        </w:rPr>
      </w:pPr>
      <w:r w:rsidRPr="008201E4"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6</w:t>
      </w:r>
      <w:r w:rsidRPr="008201E4">
        <w:rPr>
          <w:sz w:val="30"/>
          <w:szCs w:val="30"/>
        </w:rPr>
        <w:t xml:space="preserve"> из строки 2.</w:t>
      </w:r>
      <w:r w:rsidR="00C865DB">
        <w:rPr>
          <w:sz w:val="30"/>
          <w:szCs w:val="30"/>
        </w:rPr>
        <w:t>5</w:t>
      </w:r>
      <w:r w:rsidR="008B5A5E" w:rsidRPr="008B5A5E">
        <w:rPr>
          <w:sz w:val="30"/>
          <w:szCs w:val="30"/>
        </w:rPr>
        <w:t xml:space="preserve"> </w:t>
      </w:r>
      <w:r w:rsidR="008B5A5E">
        <w:rPr>
          <w:sz w:val="30"/>
          <w:szCs w:val="30"/>
        </w:rPr>
        <w:t xml:space="preserve">раздела </w:t>
      </w:r>
      <w:r w:rsidR="008B5A5E">
        <w:rPr>
          <w:sz w:val="30"/>
          <w:szCs w:val="30"/>
          <w:lang w:val="en-US"/>
        </w:rPr>
        <w:t>II</w:t>
      </w:r>
      <w:r w:rsidRPr="008201E4">
        <w:rPr>
          <w:sz w:val="30"/>
          <w:szCs w:val="30"/>
        </w:rPr>
        <w:t xml:space="preserve"> отражается сметная стоимость </w:t>
      </w:r>
      <w:r w:rsidRPr="000B7F3C">
        <w:rPr>
          <w:sz w:val="30"/>
          <w:szCs w:val="30"/>
        </w:rPr>
        <w:t>строительно-монтажных работ.</w:t>
      </w:r>
    </w:p>
    <w:p w:rsidR="00EB3394" w:rsidRPr="000B7F3C" w:rsidRDefault="00EB3394" w:rsidP="009662E5">
      <w:pPr>
        <w:shd w:val="clear" w:color="auto" w:fill="FFFFFF"/>
        <w:spacing w:line="320" w:lineRule="exact"/>
        <w:ind w:firstLine="709"/>
        <w:jc w:val="both"/>
        <w:rPr>
          <w:sz w:val="30"/>
          <w:szCs w:val="30"/>
        </w:rPr>
      </w:pPr>
      <w:r w:rsidRPr="000B7F3C"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6</w:t>
      </w:r>
      <w:r w:rsidRPr="000B7F3C">
        <w:rPr>
          <w:sz w:val="30"/>
          <w:szCs w:val="30"/>
        </w:rPr>
        <w:t xml:space="preserve">.3 </w:t>
      </w:r>
      <w:r w:rsidR="008B5A5E">
        <w:rPr>
          <w:sz w:val="30"/>
          <w:szCs w:val="30"/>
        </w:rPr>
        <w:t xml:space="preserve">раздела </w:t>
      </w:r>
      <w:r w:rsidR="008B5A5E">
        <w:rPr>
          <w:sz w:val="30"/>
          <w:szCs w:val="30"/>
          <w:lang w:val="en-US"/>
        </w:rPr>
        <w:t>II</w:t>
      </w:r>
      <w:r w:rsidR="008B5A5E" w:rsidRPr="000B7F3C">
        <w:rPr>
          <w:sz w:val="30"/>
          <w:szCs w:val="30"/>
        </w:rPr>
        <w:t xml:space="preserve"> </w:t>
      </w:r>
      <w:r w:rsidRPr="000B7F3C">
        <w:rPr>
          <w:sz w:val="30"/>
          <w:szCs w:val="30"/>
        </w:rPr>
        <w:t>указывается год составления проектн</w:t>
      </w:r>
      <w:r w:rsidR="001C0D04">
        <w:rPr>
          <w:sz w:val="30"/>
          <w:szCs w:val="30"/>
        </w:rPr>
        <w:t>ой</w:t>
      </w:r>
      <w:r w:rsidRPr="000B7F3C">
        <w:rPr>
          <w:sz w:val="30"/>
          <w:szCs w:val="30"/>
        </w:rPr>
        <w:t xml:space="preserve"> документации и сметная стоимость строительно-монтажных работ.</w:t>
      </w:r>
    </w:p>
    <w:p w:rsidR="000B7F3C" w:rsidRPr="00CE6BD1" w:rsidRDefault="000B7F3C" w:rsidP="009662E5">
      <w:pPr>
        <w:pStyle w:val="ConsPlusNormal"/>
        <w:spacing w:line="320" w:lineRule="exact"/>
        <w:ind w:firstLine="709"/>
        <w:jc w:val="both"/>
        <w:rPr>
          <w:sz w:val="30"/>
          <w:szCs w:val="30"/>
        </w:rPr>
      </w:pPr>
      <w:r w:rsidRPr="00CE6BD1"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7</w:t>
      </w:r>
      <w:r w:rsidRPr="00CE6BD1">
        <w:rPr>
          <w:sz w:val="30"/>
          <w:szCs w:val="30"/>
        </w:rPr>
        <w:t xml:space="preserve"> </w:t>
      </w:r>
      <w:r w:rsidR="008B5A5E">
        <w:rPr>
          <w:sz w:val="30"/>
          <w:szCs w:val="30"/>
        </w:rPr>
        <w:t xml:space="preserve">раздела </w:t>
      </w:r>
      <w:r w:rsidR="008B5A5E">
        <w:rPr>
          <w:sz w:val="30"/>
          <w:szCs w:val="30"/>
          <w:lang w:val="en-US"/>
        </w:rPr>
        <w:t>II</w:t>
      </w:r>
      <w:r w:rsidR="008B5A5E" w:rsidRPr="00CE6BD1">
        <w:rPr>
          <w:sz w:val="30"/>
          <w:szCs w:val="30"/>
        </w:rPr>
        <w:t xml:space="preserve"> </w:t>
      </w:r>
      <w:r w:rsidR="00D30DC7" w:rsidRPr="00CE6BD1">
        <w:rPr>
          <w:sz w:val="30"/>
          <w:szCs w:val="30"/>
        </w:rPr>
        <w:t xml:space="preserve">указывается </w:t>
      </w:r>
      <w:r w:rsidRPr="00CE6BD1">
        <w:rPr>
          <w:sz w:val="30"/>
          <w:szCs w:val="30"/>
        </w:rPr>
        <w:t>степень строительной готовности</w:t>
      </w:r>
      <w:r w:rsidR="00D30DC7" w:rsidRPr="00CE6BD1">
        <w:rPr>
          <w:sz w:val="30"/>
          <w:szCs w:val="30"/>
        </w:rPr>
        <w:t xml:space="preserve"> объекта</w:t>
      </w:r>
      <w:r w:rsidR="00D551DC">
        <w:rPr>
          <w:sz w:val="30"/>
          <w:szCs w:val="30"/>
        </w:rPr>
        <w:t xml:space="preserve"> строительства</w:t>
      </w:r>
      <w:r w:rsidR="00D30DC7" w:rsidRPr="00CE6BD1">
        <w:rPr>
          <w:sz w:val="30"/>
          <w:szCs w:val="30"/>
        </w:rPr>
        <w:t xml:space="preserve">, </w:t>
      </w:r>
      <w:r w:rsidRPr="00CE6BD1">
        <w:rPr>
          <w:sz w:val="30"/>
          <w:szCs w:val="30"/>
        </w:rPr>
        <w:t>рассчит</w:t>
      </w:r>
      <w:r w:rsidR="00D30DC7" w:rsidRPr="00CE6BD1">
        <w:rPr>
          <w:sz w:val="30"/>
          <w:szCs w:val="30"/>
        </w:rPr>
        <w:t>анная</w:t>
      </w:r>
      <w:r w:rsidRPr="00CE6BD1">
        <w:rPr>
          <w:sz w:val="30"/>
          <w:szCs w:val="30"/>
        </w:rPr>
        <w:t xml:space="preserve"> как отношение стоимости выполненных строительно-монтажных работ к стоимости всего объема строительно-монтажных работ</w:t>
      </w:r>
      <w:r w:rsidR="00D30DC7" w:rsidRPr="00CE6BD1">
        <w:rPr>
          <w:sz w:val="30"/>
          <w:szCs w:val="30"/>
        </w:rPr>
        <w:t>, указанной в</w:t>
      </w:r>
      <w:r w:rsidRPr="00CE6BD1">
        <w:rPr>
          <w:sz w:val="30"/>
          <w:szCs w:val="30"/>
        </w:rPr>
        <w:t xml:space="preserve"> утвержденной проектной документации</w:t>
      </w:r>
      <w:r w:rsidR="003459D4">
        <w:rPr>
          <w:sz w:val="30"/>
          <w:szCs w:val="30"/>
        </w:rPr>
        <w:t>, либо определенная экспертным путем</w:t>
      </w:r>
      <w:r w:rsidRPr="00CE6BD1">
        <w:rPr>
          <w:sz w:val="30"/>
          <w:szCs w:val="30"/>
        </w:rPr>
        <w:t>.</w:t>
      </w:r>
    </w:p>
    <w:p w:rsidR="001F7612" w:rsidRDefault="00A153CB" w:rsidP="009662E5">
      <w:pPr>
        <w:shd w:val="clear" w:color="auto" w:fill="FFFFFF"/>
        <w:spacing w:line="320" w:lineRule="exact"/>
        <w:ind w:firstLine="709"/>
        <w:jc w:val="both"/>
        <w:rPr>
          <w:sz w:val="30"/>
          <w:szCs w:val="30"/>
        </w:rPr>
      </w:pPr>
      <w:r w:rsidRPr="00CE6BD1"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8</w:t>
      </w:r>
      <w:r w:rsidRPr="00CE6BD1">
        <w:rPr>
          <w:sz w:val="30"/>
          <w:szCs w:val="30"/>
        </w:rPr>
        <w:t xml:space="preserve"> </w:t>
      </w:r>
      <w:r w:rsidR="008B5A5E">
        <w:rPr>
          <w:sz w:val="30"/>
          <w:szCs w:val="30"/>
        </w:rPr>
        <w:t xml:space="preserve">раздела </w:t>
      </w:r>
      <w:r w:rsidR="008B5A5E">
        <w:rPr>
          <w:sz w:val="30"/>
          <w:szCs w:val="30"/>
          <w:lang w:val="en-US"/>
        </w:rPr>
        <w:t>II</w:t>
      </w:r>
      <w:r w:rsidR="008B5A5E" w:rsidRPr="00CE6BD1">
        <w:rPr>
          <w:sz w:val="30"/>
          <w:szCs w:val="30"/>
        </w:rPr>
        <w:t xml:space="preserve"> </w:t>
      </w:r>
      <w:r w:rsidRPr="00CE6BD1">
        <w:rPr>
          <w:sz w:val="30"/>
          <w:szCs w:val="30"/>
        </w:rPr>
        <w:t xml:space="preserve">отражаются данные о состоянии объекта </w:t>
      </w:r>
      <w:r w:rsidR="00984A73">
        <w:rPr>
          <w:sz w:val="30"/>
          <w:szCs w:val="30"/>
        </w:rPr>
        <w:t xml:space="preserve">строительства </w:t>
      </w:r>
      <w:r w:rsidRPr="00CE6BD1">
        <w:rPr>
          <w:sz w:val="30"/>
          <w:szCs w:val="30"/>
        </w:rPr>
        <w:t>на конец</w:t>
      </w:r>
      <w:r w:rsidRPr="008201E4">
        <w:rPr>
          <w:sz w:val="30"/>
          <w:szCs w:val="30"/>
        </w:rPr>
        <w:t xml:space="preserve"> отчетного периода. Объект </w:t>
      </w:r>
      <w:r w:rsidR="00984A73">
        <w:rPr>
          <w:sz w:val="30"/>
          <w:szCs w:val="30"/>
        </w:rPr>
        <w:t xml:space="preserve">строительства </w:t>
      </w:r>
      <w:r w:rsidRPr="008201E4">
        <w:rPr>
          <w:sz w:val="30"/>
          <w:szCs w:val="30"/>
        </w:rPr>
        <w:t>считается перепрофилированным (строка 2.</w:t>
      </w:r>
      <w:r w:rsidR="00C865DB">
        <w:rPr>
          <w:sz w:val="30"/>
          <w:szCs w:val="30"/>
        </w:rPr>
        <w:t>8</w:t>
      </w:r>
      <w:r w:rsidR="00BC5FA7">
        <w:rPr>
          <w:sz w:val="30"/>
          <w:szCs w:val="30"/>
        </w:rPr>
        <w:t>.</w:t>
      </w:r>
      <w:r w:rsidRPr="008201E4">
        <w:rPr>
          <w:sz w:val="30"/>
          <w:szCs w:val="30"/>
        </w:rPr>
        <w:t xml:space="preserve">7), если </w:t>
      </w:r>
      <w:r w:rsidR="00EB790C">
        <w:rPr>
          <w:sz w:val="30"/>
          <w:szCs w:val="30"/>
        </w:rPr>
        <w:t xml:space="preserve">изменено его </w:t>
      </w:r>
      <w:r w:rsidR="000A1EB4">
        <w:rPr>
          <w:sz w:val="30"/>
          <w:szCs w:val="30"/>
        </w:rPr>
        <w:t>целевое назначение</w:t>
      </w:r>
      <w:r w:rsidR="00EB790C">
        <w:rPr>
          <w:sz w:val="30"/>
          <w:szCs w:val="30"/>
        </w:rPr>
        <w:t xml:space="preserve">, а также разработана </w:t>
      </w:r>
      <w:r w:rsidR="00E92F86">
        <w:rPr>
          <w:sz w:val="30"/>
          <w:szCs w:val="30"/>
        </w:rPr>
        <w:t xml:space="preserve">новая либо </w:t>
      </w:r>
      <w:r w:rsidR="00EB790C">
        <w:rPr>
          <w:sz w:val="30"/>
          <w:szCs w:val="30"/>
        </w:rPr>
        <w:t>внесены изменения</w:t>
      </w:r>
      <w:r w:rsidR="00984A73">
        <w:rPr>
          <w:sz w:val="30"/>
          <w:szCs w:val="30"/>
        </w:rPr>
        <w:t xml:space="preserve"> </w:t>
      </w:r>
      <w:r w:rsidR="00E92F86">
        <w:rPr>
          <w:sz w:val="30"/>
          <w:szCs w:val="30"/>
        </w:rPr>
        <w:t xml:space="preserve">в </w:t>
      </w:r>
      <w:r w:rsidRPr="008201E4">
        <w:rPr>
          <w:sz w:val="30"/>
          <w:szCs w:val="30"/>
        </w:rPr>
        <w:t>проектн</w:t>
      </w:r>
      <w:r w:rsidR="00E92F86">
        <w:rPr>
          <w:sz w:val="30"/>
          <w:szCs w:val="30"/>
        </w:rPr>
        <w:t>ую</w:t>
      </w:r>
      <w:r w:rsidRPr="008201E4">
        <w:rPr>
          <w:sz w:val="30"/>
          <w:szCs w:val="30"/>
        </w:rPr>
        <w:t xml:space="preserve"> документаци</w:t>
      </w:r>
      <w:r w:rsidR="00E92F86">
        <w:rPr>
          <w:sz w:val="30"/>
          <w:szCs w:val="30"/>
        </w:rPr>
        <w:t>ю</w:t>
      </w:r>
      <w:r w:rsidRPr="008201E4">
        <w:rPr>
          <w:sz w:val="30"/>
          <w:szCs w:val="30"/>
        </w:rPr>
        <w:t xml:space="preserve">. </w:t>
      </w:r>
    </w:p>
    <w:p w:rsidR="001D5884" w:rsidRPr="00B62570" w:rsidRDefault="00A153CB" w:rsidP="009662E5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30"/>
          <w:szCs w:val="30"/>
        </w:rPr>
      </w:pPr>
      <w:r w:rsidRPr="00274591">
        <w:rPr>
          <w:sz w:val="30"/>
          <w:szCs w:val="30"/>
        </w:rPr>
        <w:t>По строке 2.</w:t>
      </w:r>
      <w:r w:rsidR="00C865DB">
        <w:rPr>
          <w:sz w:val="30"/>
          <w:szCs w:val="30"/>
        </w:rPr>
        <w:t>10</w:t>
      </w:r>
      <w:r w:rsidRPr="00274591">
        <w:rPr>
          <w:sz w:val="30"/>
          <w:szCs w:val="30"/>
        </w:rPr>
        <w:t xml:space="preserve"> </w:t>
      </w:r>
      <w:r w:rsidR="008D2351">
        <w:rPr>
          <w:sz w:val="30"/>
          <w:szCs w:val="30"/>
        </w:rPr>
        <w:t xml:space="preserve">раздела </w:t>
      </w:r>
      <w:r w:rsidR="008D2351">
        <w:rPr>
          <w:sz w:val="30"/>
          <w:szCs w:val="30"/>
          <w:lang w:val="en-US"/>
        </w:rPr>
        <w:t>II</w:t>
      </w:r>
      <w:r w:rsidR="008D2351" w:rsidRPr="00274591">
        <w:rPr>
          <w:sz w:val="30"/>
          <w:szCs w:val="30"/>
        </w:rPr>
        <w:t xml:space="preserve"> </w:t>
      </w:r>
      <w:r w:rsidR="00A469CD" w:rsidRPr="00274591">
        <w:rPr>
          <w:sz w:val="30"/>
          <w:szCs w:val="30"/>
        </w:rPr>
        <w:t>указывается</w:t>
      </w:r>
      <w:r w:rsidRPr="00274591">
        <w:rPr>
          <w:sz w:val="30"/>
          <w:szCs w:val="30"/>
        </w:rPr>
        <w:t xml:space="preserve"> дата </w:t>
      </w:r>
      <w:r w:rsidR="00274591" w:rsidRPr="00274591">
        <w:rPr>
          <w:sz w:val="30"/>
          <w:szCs w:val="30"/>
        </w:rPr>
        <w:t>решени</w:t>
      </w:r>
      <w:r w:rsidR="00F524F3">
        <w:rPr>
          <w:sz w:val="30"/>
          <w:szCs w:val="30"/>
        </w:rPr>
        <w:t>я</w:t>
      </w:r>
      <w:r w:rsidR="00274591" w:rsidRPr="00274591">
        <w:rPr>
          <w:sz w:val="30"/>
          <w:szCs w:val="30"/>
        </w:rPr>
        <w:t xml:space="preserve"> (приказ</w:t>
      </w:r>
      <w:r w:rsidR="00F524F3">
        <w:rPr>
          <w:sz w:val="30"/>
          <w:szCs w:val="30"/>
        </w:rPr>
        <w:t>а</w:t>
      </w:r>
      <w:r w:rsidR="00274591" w:rsidRPr="00274591">
        <w:rPr>
          <w:sz w:val="30"/>
          <w:szCs w:val="30"/>
        </w:rPr>
        <w:t>, постановлени</w:t>
      </w:r>
      <w:r w:rsidR="00F524F3">
        <w:rPr>
          <w:sz w:val="30"/>
          <w:szCs w:val="30"/>
        </w:rPr>
        <w:t>я</w:t>
      </w:r>
      <w:r w:rsidR="00274591" w:rsidRPr="00274591">
        <w:rPr>
          <w:sz w:val="30"/>
          <w:szCs w:val="30"/>
        </w:rPr>
        <w:t>, распоряжени</w:t>
      </w:r>
      <w:r w:rsidR="00F524F3">
        <w:rPr>
          <w:sz w:val="30"/>
          <w:szCs w:val="30"/>
        </w:rPr>
        <w:t>я</w:t>
      </w:r>
      <w:r w:rsidR="00274591" w:rsidRPr="00274591">
        <w:rPr>
          <w:sz w:val="30"/>
          <w:szCs w:val="30"/>
        </w:rPr>
        <w:t>) лица (органа),</w:t>
      </w:r>
      <w:r w:rsidR="00274591">
        <w:rPr>
          <w:sz w:val="30"/>
          <w:szCs w:val="30"/>
        </w:rPr>
        <w:t xml:space="preserve"> </w:t>
      </w:r>
      <w:r w:rsidR="00274591" w:rsidRPr="00274591">
        <w:rPr>
          <w:sz w:val="30"/>
          <w:szCs w:val="30"/>
        </w:rPr>
        <w:t>назначившего приемочную комиссию</w:t>
      </w:r>
      <w:r w:rsidR="00F524F3">
        <w:rPr>
          <w:sz w:val="30"/>
          <w:szCs w:val="30"/>
        </w:rPr>
        <w:t>, об</w:t>
      </w:r>
      <w:r w:rsidR="00F524F3" w:rsidRPr="00F524F3">
        <w:rPr>
          <w:sz w:val="30"/>
          <w:szCs w:val="30"/>
        </w:rPr>
        <w:t xml:space="preserve"> </w:t>
      </w:r>
      <w:r w:rsidR="00F524F3" w:rsidRPr="00274591">
        <w:rPr>
          <w:sz w:val="30"/>
          <w:szCs w:val="30"/>
        </w:rPr>
        <w:t>утверждени</w:t>
      </w:r>
      <w:r w:rsidR="00F524F3">
        <w:rPr>
          <w:sz w:val="30"/>
          <w:szCs w:val="30"/>
        </w:rPr>
        <w:t>и</w:t>
      </w:r>
      <w:r w:rsidR="00F524F3" w:rsidRPr="00274591">
        <w:rPr>
          <w:sz w:val="30"/>
          <w:szCs w:val="30"/>
        </w:rPr>
        <w:t xml:space="preserve"> акта приемки объекта</w:t>
      </w:r>
      <w:r w:rsidR="00555F51">
        <w:rPr>
          <w:sz w:val="30"/>
          <w:szCs w:val="30"/>
        </w:rPr>
        <w:t xml:space="preserve"> строительства </w:t>
      </w:r>
      <w:r w:rsidR="00F524F3" w:rsidRPr="00274591">
        <w:rPr>
          <w:sz w:val="30"/>
          <w:szCs w:val="30"/>
        </w:rPr>
        <w:t>в эксплуатацию</w:t>
      </w:r>
      <w:r w:rsidR="00270FEB" w:rsidRPr="00B62570">
        <w:rPr>
          <w:sz w:val="30"/>
          <w:szCs w:val="30"/>
        </w:rPr>
        <w:t xml:space="preserve">, </w:t>
      </w:r>
      <w:r w:rsidR="001D5884" w:rsidRPr="00B62570">
        <w:rPr>
          <w:sz w:val="30"/>
          <w:szCs w:val="30"/>
        </w:rPr>
        <w:t xml:space="preserve">дата составления технического паспорта на одноквартирный жилой дом пятого класса сложности, возведенный </w:t>
      </w:r>
      <w:r w:rsidR="0065089B" w:rsidRPr="00B62570">
        <w:rPr>
          <w:sz w:val="30"/>
          <w:szCs w:val="30"/>
        </w:rPr>
        <w:t>и</w:t>
      </w:r>
      <w:r w:rsidR="00A74BD8" w:rsidRPr="00B62570">
        <w:rPr>
          <w:sz w:val="30"/>
          <w:szCs w:val="30"/>
        </w:rPr>
        <w:t>ли</w:t>
      </w:r>
      <w:r w:rsidR="001D5884" w:rsidRPr="00B62570">
        <w:rPr>
          <w:sz w:val="30"/>
          <w:szCs w:val="30"/>
        </w:rPr>
        <w:t xml:space="preserve"> </w:t>
      </w:r>
      <w:r w:rsidR="001D5884" w:rsidRPr="00B62570">
        <w:rPr>
          <w:sz w:val="30"/>
          <w:szCs w:val="30"/>
        </w:rPr>
        <w:lastRenderedPageBreak/>
        <w:t xml:space="preserve">реконструированный в упрощенном порядке, </w:t>
      </w:r>
      <w:r w:rsidR="00C31C4F" w:rsidRPr="00B62570">
        <w:rPr>
          <w:sz w:val="30"/>
          <w:szCs w:val="30"/>
        </w:rPr>
        <w:t>либо</w:t>
      </w:r>
      <w:r w:rsidR="001D5884" w:rsidRPr="00B62570">
        <w:rPr>
          <w:sz w:val="30"/>
          <w:szCs w:val="30"/>
        </w:rPr>
        <w:t xml:space="preserve"> решения о принятии самовольной постройки в эксплуатацию.</w:t>
      </w:r>
    </w:p>
    <w:p w:rsidR="00F524F3" w:rsidRDefault="00A153CB" w:rsidP="009662E5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30"/>
          <w:szCs w:val="30"/>
        </w:rPr>
      </w:pPr>
      <w:r w:rsidRPr="008201E4">
        <w:rPr>
          <w:sz w:val="30"/>
          <w:szCs w:val="30"/>
        </w:rPr>
        <w:t>По строке 2.1</w:t>
      </w:r>
      <w:r w:rsidR="00C865DB">
        <w:rPr>
          <w:sz w:val="30"/>
          <w:szCs w:val="30"/>
        </w:rPr>
        <w:t>1</w:t>
      </w:r>
      <w:r w:rsidRPr="008201E4">
        <w:rPr>
          <w:sz w:val="30"/>
          <w:szCs w:val="30"/>
        </w:rPr>
        <w:t xml:space="preserve"> </w:t>
      </w:r>
      <w:r w:rsidR="008D2351">
        <w:rPr>
          <w:sz w:val="30"/>
          <w:szCs w:val="30"/>
        </w:rPr>
        <w:t xml:space="preserve">раздела </w:t>
      </w:r>
      <w:r w:rsidR="008D2351">
        <w:rPr>
          <w:sz w:val="30"/>
          <w:szCs w:val="30"/>
          <w:lang w:val="en-US"/>
        </w:rPr>
        <w:t>II</w:t>
      </w:r>
      <w:r w:rsidR="008D2351" w:rsidRPr="008201E4">
        <w:rPr>
          <w:sz w:val="30"/>
          <w:szCs w:val="30"/>
        </w:rPr>
        <w:t xml:space="preserve"> </w:t>
      </w:r>
      <w:r w:rsidRPr="008201E4">
        <w:rPr>
          <w:sz w:val="30"/>
          <w:szCs w:val="30"/>
        </w:rPr>
        <w:t xml:space="preserve">отражаются данные об </w:t>
      </w:r>
      <w:r w:rsidR="00F524F3" w:rsidRPr="00E531AB">
        <w:rPr>
          <w:sz w:val="30"/>
          <w:szCs w:val="30"/>
        </w:rPr>
        <w:t>инвестициях в основной капитал в размере фактически использованного объема независимо от момента оплаты без учета авансовых платежей и налога на добавленную стоимость, если иное не предусмотрено законодательством.</w:t>
      </w:r>
    </w:p>
    <w:p w:rsidR="000A1B39" w:rsidRPr="00CE6BD1" w:rsidRDefault="00737EEB" w:rsidP="009662E5">
      <w:pPr>
        <w:shd w:val="clear" w:color="auto" w:fill="FFFFFF"/>
        <w:spacing w:line="320" w:lineRule="exact"/>
        <w:ind w:firstLine="709"/>
        <w:jc w:val="both"/>
        <w:rPr>
          <w:sz w:val="30"/>
          <w:szCs w:val="30"/>
        </w:rPr>
      </w:pPr>
      <w:r w:rsidRPr="00CE6BD1">
        <w:rPr>
          <w:sz w:val="30"/>
          <w:szCs w:val="30"/>
        </w:rPr>
        <w:t>По строке 2.1</w:t>
      </w:r>
      <w:r w:rsidR="00C865DB">
        <w:rPr>
          <w:sz w:val="30"/>
          <w:szCs w:val="30"/>
        </w:rPr>
        <w:t>2</w:t>
      </w:r>
      <w:r w:rsidRPr="00CE6BD1">
        <w:rPr>
          <w:sz w:val="30"/>
          <w:szCs w:val="30"/>
        </w:rPr>
        <w:t xml:space="preserve">.1 </w:t>
      </w:r>
      <w:r w:rsidR="008D2351">
        <w:rPr>
          <w:sz w:val="30"/>
          <w:szCs w:val="30"/>
        </w:rPr>
        <w:t xml:space="preserve">раздела </w:t>
      </w:r>
      <w:r w:rsidR="008D2351">
        <w:rPr>
          <w:sz w:val="30"/>
          <w:szCs w:val="30"/>
          <w:lang w:val="en-US"/>
        </w:rPr>
        <w:t>II</w:t>
      </w:r>
      <w:r w:rsidR="008D2351">
        <w:rPr>
          <w:sz w:val="30"/>
          <w:szCs w:val="30"/>
        </w:rPr>
        <w:t xml:space="preserve"> </w:t>
      </w:r>
      <w:r w:rsidR="00527BC1">
        <w:rPr>
          <w:sz w:val="30"/>
          <w:szCs w:val="30"/>
        </w:rPr>
        <w:t xml:space="preserve">отражаются </w:t>
      </w:r>
      <w:r w:rsidR="008D2351">
        <w:rPr>
          <w:sz w:val="30"/>
          <w:szCs w:val="30"/>
        </w:rPr>
        <w:t xml:space="preserve">данные о </w:t>
      </w:r>
      <w:r w:rsidR="009B3D07" w:rsidRPr="00CE6BD1">
        <w:rPr>
          <w:sz w:val="30"/>
          <w:szCs w:val="30"/>
        </w:rPr>
        <w:t>средств</w:t>
      </w:r>
      <w:r w:rsidR="000A1B39" w:rsidRPr="00CE6BD1">
        <w:rPr>
          <w:sz w:val="30"/>
          <w:szCs w:val="30"/>
        </w:rPr>
        <w:t>а</w:t>
      </w:r>
      <w:r w:rsidR="008D2351">
        <w:rPr>
          <w:sz w:val="30"/>
          <w:szCs w:val="30"/>
        </w:rPr>
        <w:t>х</w:t>
      </w:r>
      <w:r w:rsidR="009B3D07" w:rsidRPr="00CE6BD1">
        <w:rPr>
          <w:sz w:val="30"/>
          <w:szCs w:val="30"/>
        </w:rPr>
        <w:t xml:space="preserve"> республиканского </w:t>
      </w:r>
      <w:r w:rsidR="00F524F3" w:rsidRPr="00CE6BD1">
        <w:rPr>
          <w:sz w:val="30"/>
          <w:szCs w:val="30"/>
        </w:rPr>
        <w:t xml:space="preserve">и (или) </w:t>
      </w:r>
      <w:r w:rsidR="009B3D07" w:rsidRPr="00CE6BD1">
        <w:rPr>
          <w:sz w:val="30"/>
          <w:szCs w:val="30"/>
        </w:rPr>
        <w:t xml:space="preserve">местных бюджетов, </w:t>
      </w:r>
      <w:r w:rsidR="00F524F3" w:rsidRPr="00CE6BD1">
        <w:rPr>
          <w:sz w:val="30"/>
          <w:szCs w:val="30"/>
        </w:rPr>
        <w:t>в том числе государственных целевых бюджетных фондов</w:t>
      </w:r>
      <w:r w:rsidR="00470D77">
        <w:rPr>
          <w:sz w:val="30"/>
          <w:szCs w:val="30"/>
        </w:rPr>
        <w:t xml:space="preserve">. По этой строке </w:t>
      </w:r>
      <w:r w:rsidR="00F524F3" w:rsidRPr="00CE6BD1">
        <w:rPr>
          <w:sz w:val="30"/>
          <w:szCs w:val="30"/>
        </w:rPr>
        <w:t xml:space="preserve">также </w:t>
      </w:r>
      <w:r w:rsidR="00470D77">
        <w:rPr>
          <w:sz w:val="30"/>
          <w:szCs w:val="30"/>
        </w:rPr>
        <w:t xml:space="preserve">отражаются данные о средствах </w:t>
      </w:r>
      <w:r w:rsidR="009B3D07" w:rsidRPr="00CE6BD1">
        <w:rPr>
          <w:sz w:val="30"/>
          <w:szCs w:val="30"/>
        </w:rPr>
        <w:t>государственных внебюджетных фондов, внешних государственных займов и внешних займов, привлеченных под гарантии Правительства Республики Беларусь</w:t>
      </w:r>
      <w:r w:rsidR="000A1B39" w:rsidRPr="00CE6BD1">
        <w:rPr>
          <w:sz w:val="30"/>
          <w:szCs w:val="30"/>
        </w:rPr>
        <w:t>, кред</w:t>
      </w:r>
      <w:r w:rsidR="002A0A54">
        <w:rPr>
          <w:sz w:val="30"/>
          <w:szCs w:val="30"/>
        </w:rPr>
        <w:t xml:space="preserve">итов банков Республики Беларусь, выданных </w:t>
      </w:r>
      <w:r w:rsidR="000A1B39" w:rsidRPr="00CE6BD1">
        <w:rPr>
          <w:sz w:val="30"/>
          <w:szCs w:val="30"/>
        </w:rPr>
        <w:t>под гарантии Правительства Республики Беларусь</w:t>
      </w:r>
      <w:r w:rsidR="00F028DE">
        <w:rPr>
          <w:sz w:val="30"/>
          <w:szCs w:val="30"/>
        </w:rPr>
        <w:t>,</w:t>
      </w:r>
      <w:r w:rsidR="002A0A54">
        <w:rPr>
          <w:sz w:val="30"/>
          <w:szCs w:val="30"/>
        </w:rPr>
        <w:t xml:space="preserve"> местных исполнительных и распорядительных органов</w:t>
      </w:r>
      <w:r w:rsidR="00527BC1">
        <w:rPr>
          <w:sz w:val="30"/>
          <w:szCs w:val="30"/>
        </w:rPr>
        <w:t>, кредитов банк</w:t>
      </w:r>
      <w:r w:rsidR="001C0D04">
        <w:rPr>
          <w:sz w:val="30"/>
          <w:szCs w:val="30"/>
        </w:rPr>
        <w:t>ов</w:t>
      </w:r>
      <w:r w:rsidR="00527BC1">
        <w:rPr>
          <w:sz w:val="30"/>
          <w:szCs w:val="30"/>
        </w:rPr>
        <w:t xml:space="preserve">, погашение и обслуживание которых осуществляется за счет </w:t>
      </w:r>
      <w:r w:rsidR="00E35C84">
        <w:rPr>
          <w:sz w:val="30"/>
          <w:szCs w:val="30"/>
        </w:rPr>
        <w:t xml:space="preserve">бюджетных </w:t>
      </w:r>
      <w:r w:rsidR="002A0A54">
        <w:rPr>
          <w:sz w:val="30"/>
          <w:szCs w:val="30"/>
        </w:rPr>
        <w:t>средств</w:t>
      </w:r>
      <w:r w:rsidR="000A1B39" w:rsidRPr="00CE6BD1">
        <w:rPr>
          <w:sz w:val="30"/>
          <w:szCs w:val="30"/>
        </w:rPr>
        <w:t>.</w:t>
      </w:r>
      <w:r w:rsidR="009B3D07" w:rsidRPr="00CE6BD1">
        <w:rPr>
          <w:sz w:val="30"/>
          <w:szCs w:val="30"/>
        </w:rPr>
        <w:t xml:space="preserve"> </w:t>
      </w:r>
    </w:p>
    <w:p w:rsidR="00A153CB" w:rsidRDefault="009B09C3" w:rsidP="009662E5">
      <w:pPr>
        <w:shd w:val="clear" w:color="auto" w:fill="FFFFFF"/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Сумма </w:t>
      </w:r>
      <w:r w:rsidR="00971B83">
        <w:rPr>
          <w:sz w:val="30"/>
          <w:szCs w:val="30"/>
        </w:rPr>
        <w:t xml:space="preserve">данных по </w:t>
      </w:r>
      <w:r>
        <w:rPr>
          <w:sz w:val="30"/>
          <w:szCs w:val="30"/>
        </w:rPr>
        <w:t>строк</w:t>
      </w:r>
      <w:r w:rsidR="00971B83">
        <w:rPr>
          <w:sz w:val="30"/>
          <w:szCs w:val="30"/>
        </w:rPr>
        <w:t>ам с 2.1</w:t>
      </w:r>
      <w:r w:rsidR="00C865DB">
        <w:rPr>
          <w:sz w:val="30"/>
          <w:szCs w:val="30"/>
        </w:rPr>
        <w:t>2</w:t>
      </w:r>
      <w:r w:rsidR="00971B83">
        <w:rPr>
          <w:sz w:val="30"/>
          <w:szCs w:val="30"/>
        </w:rPr>
        <w:t xml:space="preserve">.1 по </w:t>
      </w:r>
      <w:r>
        <w:rPr>
          <w:sz w:val="30"/>
          <w:szCs w:val="30"/>
        </w:rPr>
        <w:t>2.1</w:t>
      </w:r>
      <w:r w:rsidR="00C865DB">
        <w:rPr>
          <w:sz w:val="30"/>
          <w:szCs w:val="30"/>
        </w:rPr>
        <w:t>2</w:t>
      </w:r>
      <w:r>
        <w:rPr>
          <w:sz w:val="30"/>
          <w:szCs w:val="30"/>
        </w:rPr>
        <w:t xml:space="preserve">.4 должна быть равна </w:t>
      </w:r>
      <w:r w:rsidR="00971B83">
        <w:rPr>
          <w:sz w:val="30"/>
          <w:szCs w:val="30"/>
        </w:rPr>
        <w:t xml:space="preserve">данным по </w:t>
      </w:r>
      <w:r>
        <w:rPr>
          <w:sz w:val="30"/>
          <w:szCs w:val="30"/>
        </w:rPr>
        <w:t>строке 2.1</w:t>
      </w:r>
      <w:r w:rsidR="00C865DB">
        <w:rPr>
          <w:sz w:val="30"/>
          <w:szCs w:val="30"/>
        </w:rPr>
        <w:t>1</w:t>
      </w:r>
      <w:r>
        <w:rPr>
          <w:sz w:val="30"/>
          <w:szCs w:val="30"/>
        </w:rPr>
        <w:t>.</w:t>
      </w:r>
    </w:p>
    <w:p w:rsidR="006C1576" w:rsidRDefault="006C1576" w:rsidP="007F4D97">
      <w:pPr>
        <w:shd w:val="clear" w:color="auto" w:fill="FFFFFF"/>
        <w:spacing w:line="330" w:lineRule="exact"/>
        <w:ind w:firstLine="709"/>
        <w:jc w:val="both"/>
      </w:pPr>
    </w:p>
    <w:p w:rsidR="00A153CB" w:rsidRPr="00513F3E" w:rsidRDefault="00A153CB" w:rsidP="006C1576">
      <w:pPr>
        <w:shd w:val="clear" w:color="auto" w:fill="FFFFFF"/>
        <w:ind w:firstLine="709"/>
        <w:jc w:val="both"/>
        <w:rPr>
          <w:color w:val="000000"/>
          <w:spacing w:val="-1"/>
          <w:sz w:val="22"/>
          <w:szCs w:val="22"/>
        </w:rPr>
      </w:pPr>
      <w:r w:rsidRPr="00513F3E">
        <w:rPr>
          <w:sz w:val="22"/>
          <w:szCs w:val="22"/>
        </w:rPr>
        <w:t xml:space="preserve">Примечание. Терминология, применяемая в настоящих Указаниях, используется только для заполнения </w:t>
      </w:r>
      <w:r w:rsidR="00513F3E" w:rsidRPr="00513F3E">
        <w:rPr>
          <w:sz w:val="22"/>
          <w:szCs w:val="22"/>
        </w:rPr>
        <w:t>анкеты</w:t>
      </w:r>
      <w:r w:rsidRPr="00513F3E">
        <w:rPr>
          <w:sz w:val="22"/>
          <w:szCs w:val="22"/>
        </w:rPr>
        <w:t>.</w:t>
      </w:r>
    </w:p>
    <w:sectPr w:rsidR="00A153CB" w:rsidRPr="00513F3E" w:rsidSect="00CC14DA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07" w:rsidRDefault="007D1007">
      <w:r>
        <w:separator/>
      </w:r>
    </w:p>
  </w:endnote>
  <w:endnote w:type="continuationSeparator" w:id="0">
    <w:p w:rsidR="007D1007" w:rsidRDefault="007D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07" w:rsidRDefault="007D1007">
      <w:r>
        <w:separator/>
      </w:r>
    </w:p>
  </w:footnote>
  <w:footnote w:type="continuationSeparator" w:id="0">
    <w:p w:rsidR="007D1007" w:rsidRDefault="007D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D9" w:rsidRDefault="00B64AD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4AD9" w:rsidRDefault="00B64A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D9" w:rsidRDefault="00B64AD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53AA">
      <w:rPr>
        <w:rStyle w:val="a8"/>
        <w:noProof/>
      </w:rPr>
      <w:t>2</w:t>
    </w:r>
    <w:r>
      <w:rPr>
        <w:rStyle w:val="a8"/>
      </w:rPr>
      <w:fldChar w:fldCharType="end"/>
    </w:r>
  </w:p>
  <w:p w:rsidR="00B64AD9" w:rsidRDefault="00B64A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FB"/>
    <w:rsid w:val="00000FA6"/>
    <w:rsid w:val="00012FD8"/>
    <w:rsid w:val="00030257"/>
    <w:rsid w:val="00033438"/>
    <w:rsid w:val="00044D6E"/>
    <w:rsid w:val="0008237C"/>
    <w:rsid w:val="000850C4"/>
    <w:rsid w:val="00090674"/>
    <w:rsid w:val="00091CB2"/>
    <w:rsid w:val="000A0149"/>
    <w:rsid w:val="000A1B39"/>
    <w:rsid w:val="000A1EB4"/>
    <w:rsid w:val="000B0249"/>
    <w:rsid w:val="000B4E7D"/>
    <w:rsid w:val="000B7F3C"/>
    <w:rsid w:val="000D2DC5"/>
    <w:rsid w:val="000D2E99"/>
    <w:rsid w:val="000D35A0"/>
    <w:rsid w:val="000D40A1"/>
    <w:rsid w:val="000D62B3"/>
    <w:rsid w:val="000D6E93"/>
    <w:rsid w:val="000E4425"/>
    <w:rsid w:val="000E47C6"/>
    <w:rsid w:val="000E5865"/>
    <w:rsid w:val="000F0350"/>
    <w:rsid w:val="000F12B8"/>
    <w:rsid w:val="001028E5"/>
    <w:rsid w:val="00117281"/>
    <w:rsid w:val="00124303"/>
    <w:rsid w:val="00125469"/>
    <w:rsid w:val="00126043"/>
    <w:rsid w:val="001279D7"/>
    <w:rsid w:val="00131AE4"/>
    <w:rsid w:val="001327AD"/>
    <w:rsid w:val="00132D1D"/>
    <w:rsid w:val="001371C0"/>
    <w:rsid w:val="00150B2B"/>
    <w:rsid w:val="00151FC4"/>
    <w:rsid w:val="00166C52"/>
    <w:rsid w:val="00167DB0"/>
    <w:rsid w:val="00170666"/>
    <w:rsid w:val="00175476"/>
    <w:rsid w:val="001A2776"/>
    <w:rsid w:val="001A2A18"/>
    <w:rsid w:val="001A2DA4"/>
    <w:rsid w:val="001C0D04"/>
    <w:rsid w:val="001C0D54"/>
    <w:rsid w:val="001C793D"/>
    <w:rsid w:val="001D5884"/>
    <w:rsid w:val="001E06D9"/>
    <w:rsid w:val="001E32AC"/>
    <w:rsid w:val="001E339E"/>
    <w:rsid w:val="001F0430"/>
    <w:rsid w:val="001F59C2"/>
    <w:rsid w:val="001F7612"/>
    <w:rsid w:val="00210279"/>
    <w:rsid w:val="00212318"/>
    <w:rsid w:val="002206A4"/>
    <w:rsid w:val="00223186"/>
    <w:rsid w:val="00224B4D"/>
    <w:rsid w:val="00227306"/>
    <w:rsid w:val="002306D4"/>
    <w:rsid w:val="002306D8"/>
    <w:rsid w:val="00231F68"/>
    <w:rsid w:val="00245FBA"/>
    <w:rsid w:val="00265F29"/>
    <w:rsid w:val="00270FEB"/>
    <w:rsid w:val="00271F94"/>
    <w:rsid w:val="00273DD8"/>
    <w:rsid w:val="00274591"/>
    <w:rsid w:val="002853AA"/>
    <w:rsid w:val="0029168B"/>
    <w:rsid w:val="002A0A54"/>
    <w:rsid w:val="002A3779"/>
    <w:rsid w:val="002A7BCD"/>
    <w:rsid w:val="002C5B1A"/>
    <w:rsid w:val="002D0102"/>
    <w:rsid w:val="002D09C6"/>
    <w:rsid w:val="002D0A13"/>
    <w:rsid w:val="002F3199"/>
    <w:rsid w:val="00303637"/>
    <w:rsid w:val="00306260"/>
    <w:rsid w:val="003178AA"/>
    <w:rsid w:val="00320EFB"/>
    <w:rsid w:val="003214BE"/>
    <w:rsid w:val="00322256"/>
    <w:rsid w:val="00332E8A"/>
    <w:rsid w:val="00333681"/>
    <w:rsid w:val="00343E1F"/>
    <w:rsid w:val="003441C4"/>
    <w:rsid w:val="003448D8"/>
    <w:rsid w:val="003459D4"/>
    <w:rsid w:val="003545A9"/>
    <w:rsid w:val="0035511D"/>
    <w:rsid w:val="003575B1"/>
    <w:rsid w:val="00363889"/>
    <w:rsid w:val="00367AB7"/>
    <w:rsid w:val="003A04C6"/>
    <w:rsid w:val="003A559D"/>
    <w:rsid w:val="003B3A17"/>
    <w:rsid w:val="003F06AC"/>
    <w:rsid w:val="003F533B"/>
    <w:rsid w:val="003F5D3F"/>
    <w:rsid w:val="00415679"/>
    <w:rsid w:val="004357BF"/>
    <w:rsid w:val="00437DD2"/>
    <w:rsid w:val="004441E3"/>
    <w:rsid w:val="00446472"/>
    <w:rsid w:val="00452A47"/>
    <w:rsid w:val="00452B74"/>
    <w:rsid w:val="004603D8"/>
    <w:rsid w:val="0046414D"/>
    <w:rsid w:val="00470D77"/>
    <w:rsid w:val="004847D9"/>
    <w:rsid w:val="004921AC"/>
    <w:rsid w:val="004A6676"/>
    <w:rsid w:val="004B11CE"/>
    <w:rsid w:val="004C54AF"/>
    <w:rsid w:val="004D01C6"/>
    <w:rsid w:val="004E4189"/>
    <w:rsid w:val="004E6DD2"/>
    <w:rsid w:val="004F0027"/>
    <w:rsid w:val="004F7A19"/>
    <w:rsid w:val="00513621"/>
    <w:rsid w:val="00513AC8"/>
    <w:rsid w:val="00513F3E"/>
    <w:rsid w:val="00527BC1"/>
    <w:rsid w:val="00536035"/>
    <w:rsid w:val="005377E2"/>
    <w:rsid w:val="0054655E"/>
    <w:rsid w:val="00555F51"/>
    <w:rsid w:val="00557FF0"/>
    <w:rsid w:val="00560D48"/>
    <w:rsid w:val="00562D9D"/>
    <w:rsid w:val="005720F8"/>
    <w:rsid w:val="00575326"/>
    <w:rsid w:val="00583245"/>
    <w:rsid w:val="00591949"/>
    <w:rsid w:val="00593D64"/>
    <w:rsid w:val="00596185"/>
    <w:rsid w:val="00596BC0"/>
    <w:rsid w:val="005B439A"/>
    <w:rsid w:val="005C4403"/>
    <w:rsid w:val="005E3475"/>
    <w:rsid w:val="005E4810"/>
    <w:rsid w:val="005F490E"/>
    <w:rsid w:val="005F561C"/>
    <w:rsid w:val="00601FCE"/>
    <w:rsid w:val="006025CB"/>
    <w:rsid w:val="00607B5F"/>
    <w:rsid w:val="00637C7B"/>
    <w:rsid w:val="006426A9"/>
    <w:rsid w:val="006458BB"/>
    <w:rsid w:val="0065089B"/>
    <w:rsid w:val="006528AE"/>
    <w:rsid w:val="00652C27"/>
    <w:rsid w:val="0066005C"/>
    <w:rsid w:val="00663ED6"/>
    <w:rsid w:val="006674AC"/>
    <w:rsid w:val="00675EB7"/>
    <w:rsid w:val="006834E7"/>
    <w:rsid w:val="00697CE4"/>
    <w:rsid w:val="006A03C1"/>
    <w:rsid w:val="006A0F6D"/>
    <w:rsid w:val="006A5159"/>
    <w:rsid w:val="006C1576"/>
    <w:rsid w:val="006D6568"/>
    <w:rsid w:val="006E3AB8"/>
    <w:rsid w:val="006F4582"/>
    <w:rsid w:val="0070058C"/>
    <w:rsid w:val="007104A5"/>
    <w:rsid w:val="007110CB"/>
    <w:rsid w:val="00711184"/>
    <w:rsid w:val="0071270E"/>
    <w:rsid w:val="0071580B"/>
    <w:rsid w:val="00721B46"/>
    <w:rsid w:val="00724F6D"/>
    <w:rsid w:val="00737EEB"/>
    <w:rsid w:val="007469CB"/>
    <w:rsid w:val="00750A19"/>
    <w:rsid w:val="00756017"/>
    <w:rsid w:val="00770AEE"/>
    <w:rsid w:val="00775068"/>
    <w:rsid w:val="00775FFC"/>
    <w:rsid w:val="0077670B"/>
    <w:rsid w:val="007B08C7"/>
    <w:rsid w:val="007B1A21"/>
    <w:rsid w:val="007B4269"/>
    <w:rsid w:val="007B481C"/>
    <w:rsid w:val="007C054C"/>
    <w:rsid w:val="007D1007"/>
    <w:rsid w:val="007D1CB8"/>
    <w:rsid w:val="007E6CE9"/>
    <w:rsid w:val="007E7BE4"/>
    <w:rsid w:val="007F1A14"/>
    <w:rsid w:val="007F4D97"/>
    <w:rsid w:val="007F7A8A"/>
    <w:rsid w:val="00805CC2"/>
    <w:rsid w:val="00810D90"/>
    <w:rsid w:val="00811775"/>
    <w:rsid w:val="008201E4"/>
    <w:rsid w:val="00823C99"/>
    <w:rsid w:val="00830E85"/>
    <w:rsid w:val="00840B54"/>
    <w:rsid w:val="00843AC4"/>
    <w:rsid w:val="0084797C"/>
    <w:rsid w:val="00851C8D"/>
    <w:rsid w:val="00852310"/>
    <w:rsid w:val="00854AF9"/>
    <w:rsid w:val="00860122"/>
    <w:rsid w:val="008629B0"/>
    <w:rsid w:val="00870020"/>
    <w:rsid w:val="008726C9"/>
    <w:rsid w:val="008A0FF3"/>
    <w:rsid w:val="008A36D4"/>
    <w:rsid w:val="008B5A5E"/>
    <w:rsid w:val="008C2908"/>
    <w:rsid w:val="008D2351"/>
    <w:rsid w:val="008D4716"/>
    <w:rsid w:val="008E7E49"/>
    <w:rsid w:val="008F1503"/>
    <w:rsid w:val="00926883"/>
    <w:rsid w:val="009608FC"/>
    <w:rsid w:val="009662E5"/>
    <w:rsid w:val="00971B83"/>
    <w:rsid w:val="00971CF8"/>
    <w:rsid w:val="0097605D"/>
    <w:rsid w:val="00983F29"/>
    <w:rsid w:val="00984A73"/>
    <w:rsid w:val="00994A5C"/>
    <w:rsid w:val="00996D12"/>
    <w:rsid w:val="009A7826"/>
    <w:rsid w:val="009B09C3"/>
    <w:rsid w:val="009B3D07"/>
    <w:rsid w:val="009E3AC5"/>
    <w:rsid w:val="009F4BC7"/>
    <w:rsid w:val="009F6B1E"/>
    <w:rsid w:val="00A066C5"/>
    <w:rsid w:val="00A153CB"/>
    <w:rsid w:val="00A17905"/>
    <w:rsid w:val="00A3101D"/>
    <w:rsid w:val="00A34694"/>
    <w:rsid w:val="00A364CA"/>
    <w:rsid w:val="00A469CD"/>
    <w:rsid w:val="00A473EE"/>
    <w:rsid w:val="00A52CDB"/>
    <w:rsid w:val="00A70791"/>
    <w:rsid w:val="00A70881"/>
    <w:rsid w:val="00A72943"/>
    <w:rsid w:val="00A74BD8"/>
    <w:rsid w:val="00A766CD"/>
    <w:rsid w:val="00A80C17"/>
    <w:rsid w:val="00AB0E0D"/>
    <w:rsid w:val="00AC45DB"/>
    <w:rsid w:val="00AD353B"/>
    <w:rsid w:val="00AD55FF"/>
    <w:rsid w:val="00AE3D1A"/>
    <w:rsid w:val="00AF7477"/>
    <w:rsid w:val="00AF79D8"/>
    <w:rsid w:val="00B12F17"/>
    <w:rsid w:val="00B17CAB"/>
    <w:rsid w:val="00B244ED"/>
    <w:rsid w:val="00B45FA8"/>
    <w:rsid w:val="00B6056B"/>
    <w:rsid w:val="00B62570"/>
    <w:rsid w:val="00B64AD9"/>
    <w:rsid w:val="00B65225"/>
    <w:rsid w:val="00B80E3E"/>
    <w:rsid w:val="00B8237D"/>
    <w:rsid w:val="00B83B9D"/>
    <w:rsid w:val="00B86592"/>
    <w:rsid w:val="00B90A40"/>
    <w:rsid w:val="00B91F0E"/>
    <w:rsid w:val="00B9396A"/>
    <w:rsid w:val="00BB0D04"/>
    <w:rsid w:val="00BB20B0"/>
    <w:rsid w:val="00BC340A"/>
    <w:rsid w:val="00BC3A38"/>
    <w:rsid w:val="00BC5FA7"/>
    <w:rsid w:val="00BC7CF9"/>
    <w:rsid w:val="00BD3667"/>
    <w:rsid w:val="00BE3174"/>
    <w:rsid w:val="00C2143E"/>
    <w:rsid w:val="00C25DDB"/>
    <w:rsid w:val="00C31C4F"/>
    <w:rsid w:val="00C334B7"/>
    <w:rsid w:val="00C43F65"/>
    <w:rsid w:val="00C67FEF"/>
    <w:rsid w:val="00C75199"/>
    <w:rsid w:val="00C82C00"/>
    <w:rsid w:val="00C865DB"/>
    <w:rsid w:val="00C96576"/>
    <w:rsid w:val="00CA46B2"/>
    <w:rsid w:val="00CC14DA"/>
    <w:rsid w:val="00CD3703"/>
    <w:rsid w:val="00CD5D44"/>
    <w:rsid w:val="00CE6359"/>
    <w:rsid w:val="00CE6BD1"/>
    <w:rsid w:val="00D30DC7"/>
    <w:rsid w:val="00D551DC"/>
    <w:rsid w:val="00D560DA"/>
    <w:rsid w:val="00D57572"/>
    <w:rsid w:val="00D63A6D"/>
    <w:rsid w:val="00D83279"/>
    <w:rsid w:val="00D923FE"/>
    <w:rsid w:val="00D96562"/>
    <w:rsid w:val="00DB6FC1"/>
    <w:rsid w:val="00DB72CA"/>
    <w:rsid w:val="00DC250F"/>
    <w:rsid w:val="00DC2803"/>
    <w:rsid w:val="00DD355D"/>
    <w:rsid w:val="00DD7ADC"/>
    <w:rsid w:val="00DF0C56"/>
    <w:rsid w:val="00DF509C"/>
    <w:rsid w:val="00E01918"/>
    <w:rsid w:val="00E037E8"/>
    <w:rsid w:val="00E3301A"/>
    <w:rsid w:val="00E35C84"/>
    <w:rsid w:val="00E36C0C"/>
    <w:rsid w:val="00E51165"/>
    <w:rsid w:val="00E72B8B"/>
    <w:rsid w:val="00E81588"/>
    <w:rsid w:val="00E84367"/>
    <w:rsid w:val="00E924CA"/>
    <w:rsid w:val="00E92F86"/>
    <w:rsid w:val="00EB3394"/>
    <w:rsid w:val="00EB790C"/>
    <w:rsid w:val="00ED0DFB"/>
    <w:rsid w:val="00EE1891"/>
    <w:rsid w:val="00EE68F9"/>
    <w:rsid w:val="00F02156"/>
    <w:rsid w:val="00F028DE"/>
    <w:rsid w:val="00F10D2D"/>
    <w:rsid w:val="00F146BD"/>
    <w:rsid w:val="00F26767"/>
    <w:rsid w:val="00F363ED"/>
    <w:rsid w:val="00F502B8"/>
    <w:rsid w:val="00F5168B"/>
    <w:rsid w:val="00F51BE6"/>
    <w:rsid w:val="00F524F3"/>
    <w:rsid w:val="00F67634"/>
    <w:rsid w:val="00F70CBB"/>
    <w:rsid w:val="00F71852"/>
    <w:rsid w:val="00F82A5A"/>
    <w:rsid w:val="00F850A3"/>
    <w:rsid w:val="00F903F5"/>
    <w:rsid w:val="00FA7339"/>
    <w:rsid w:val="00FB3771"/>
    <w:rsid w:val="00FC5AF8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6C201A-D847-45F3-AE42-154D54A2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0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9"/>
    </w:rPr>
  </w:style>
  <w:style w:type="paragraph" w:styleId="4">
    <w:name w:val="heading 4"/>
    <w:basedOn w:val="a"/>
    <w:next w:val="a"/>
    <w:qFormat/>
    <w:pPr>
      <w:keepNext/>
      <w:ind w:firstLine="709"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6804"/>
      </w:tabs>
      <w:outlineLvl w:val="4"/>
    </w:pPr>
    <w:rPr>
      <w:sz w:val="30"/>
      <w:szCs w:val="20"/>
      <w:lang w:val="be-BY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  <w:szCs w:val="20"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281" w:line="324" w:lineRule="exact"/>
      <w:ind w:right="2"/>
      <w:outlineLvl w:val="8"/>
    </w:pPr>
    <w:rPr>
      <w:b/>
      <w:bCs/>
      <w:color w:val="000000"/>
      <w:spacing w:val="-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0"/>
    </w:rPr>
  </w:style>
  <w:style w:type="paragraph" w:styleId="a4">
    <w:name w:val="Body Text Indent"/>
    <w:basedOn w:val="a"/>
    <w:pPr>
      <w:spacing w:line="160" w:lineRule="exact"/>
      <w:ind w:left="270"/>
    </w:pPr>
    <w:rPr>
      <w:sz w:val="20"/>
      <w:szCs w:val="20"/>
    </w:rPr>
  </w:style>
  <w:style w:type="paragraph" w:styleId="20">
    <w:name w:val="Body Text Indent 2"/>
    <w:basedOn w:val="a"/>
    <w:link w:val="21"/>
    <w:pPr>
      <w:ind w:firstLine="720"/>
    </w:pPr>
    <w:rPr>
      <w:sz w:val="28"/>
      <w:szCs w:val="20"/>
      <w:lang w:val="en-US"/>
    </w:rPr>
  </w:style>
  <w:style w:type="paragraph" w:styleId="30">
    <w:name w:val="Body Text Indent 3"/>
    <w:basedOn w:val="a"/>
    <w:pPr>
      <w:widowControl w:val="0"/>
      <w:autoSpaceDE w:val="0"/>
      <w:autoSpaceDN w:val="0"/>
      <w:spacing w:line="360" w:lineRule="auto"/>
      <w:ind w:left="284" w:firstLine="720"/>
      <w:jc w:val="both"/>
    </w:pPr>
    <w:rPr>
      <w:rFonts w:ascii="a_Timer" w:hAnsi="a_Timer"/>
      <w:lang w:val="en-US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lock Text"/>
    <w:basedOn w:val="a"/>
    <w:pPr>
      <w:shd w:val="clear" w:color="auto" w:fill="FFFFFF"/>
      <w:spacing w:line="338" w:lineRule="exact"/>
      <w:ind w:left="29" w:right="14" w:firstLine="691"/>
      <w:jc w:val="both"/>
    </w:pPr>
    <w:rPr>
      <w:sz w:val="3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semiHidden/>
    <w:rPr>
      <w:vertAlign w:val="superscript"/>
    </w:rPr>
  </w:style>
  <w:style w:type="paragraph" w:styleId="31">
    <w:name w:val="Body Text 3"/>
    <w:basedOn w:val="a"/>
    <w:pPr>
      <w:widowControl w:val="0"/>
      <w:jc w:val="center"/>
    </w:pPr>
    <w:rPr>
      <w:sz w:val="26"/>
      <w:szCs w:val="20"/>
      <w:lang w:val="en-US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styleId="ac">
    <w:name w:val="List Paragraph"/>
    <w:basedOn w:val="a"/>
    <w:uiPriority w:val="34"/>
    <w:qFormat/>
    <w:rsid w:val="00AE3D1A"/>
    <w:pPr>
      <w:spacing w:after="160" w:line="259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5469"/>
    <w:pPr>
      <w:widowControl w:val="0"/>
      <w:autoSpaceDE w:val="0"/>
      <w:autoSpaceDN w:val="0"/>
    </w:pPr>
    <w:rPr>
      <w:sz w:val="32"/>
    </w:rPr>
  </w:style>
  <w:style w:type="character" w:customStyle="1" w:styleId="50">
    <w:name w:val="Заголовок 5 Знак"/>
    <w:link w:val="5"/>
    <w:rsid w:val="00167DB0"/>
    <w:rPr>
      <w:sz w:val="30"/>
      <w:lang w:val="be-BY"/>
    </w:rPr>
  </w:style>
  <w:style w:type="character" w:customStyle="1" w:styleId="21">
    <w:name w:val="Основной текст с отступом 2 Знак"/>
    <w:link w:val="20"/>
    <w:rsid w:val="00F850A3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МIНIСТЭРСТВАСТАТЫСТЫКI I АНАЛIЗУ РЭСПУБЛIКI БЕЛАРУСЬ</vt:lpstr>
    </vt:vector>
  </TitlesOfParts>
  <Company>Минстат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МIНIСТЭРСТВАСТАТЫСТЫКI I АНАЛIЗУ РЭСПУБЛIКI БЕЛАРУСЬ</dc:title>
  <dc:subject/>
  <dc:creator>user</dc:creator>
  <cp:keywords/>
  <cp:lastModifiedBy>Сонных Дмитрий Викторович</cp:lastModifiedBy>
  <cp:revision>2</cp:revision>
  <cp:lastPrinted>2021-11-16T12:31:00Z</cp:lastPrinted>
  <dcterms:created xsi:type="dcterms:W3CDTF">2025-03-28T12:15:00Z</dcterms:created>
  <dcterms:modified xsi:type="dcterms:W3CDTF">2025-03-28T12:15:00Z</dcterms:modified>
</cp:coreProperties>
</file>