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0C995" w14:textId="77777777" w:rsidR="00005CBB" w:rsidRPr="00407897" w:rsidRDefault="00407897" w:rsidP="00407897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07897">
        <w:rPr>
          <w:rFonts w:ascii="Times New Roman" w:hAnsi="Times New Roman" w:cs="Times New Roman"/>
          <w:b/>
          <w:sz w:val="30"/>
          <w:szCs w:val="30"/>
        </w:rPr>
        <w:t>Информация</w:t>
      </w:r>
    </w:p>
    <w:p w14:paraId="1E722FF9" w14:textId="77777777" w:rsidR="00407897" w:rsidRDefault="00407897" w:rsidP="00407897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07897">
        <w:rPr>
          <w:rFonts w:ascii="Times New Roman" w:hAnsi="Times New Roman" w:cs="Times New Roman"/>
          <w:b/>
          <w:sz w:val="30"/>
          <w:szCs w:val="30"/>
        </w:rPr>
        <w:t xml:space="preserve">о площадях ОАО «Луч» - управляющая компания холдинга </w:t>
      </w:r>
    </w:p>
    <w:p w14:paraId="1DA72AF1" w14:textId="3D832EAB" w:rsidR="00407897" w:rsidRDefault="00407897" w:rsidP="00407897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07897">
        <w:rPr>
          <w:rFonts w:ascii="Times New Roman" w:hAnsi="Times New Roman" w:cs="Times New Roman"/>
          <w:b/>
          <w:sz w:val="30"/>
          <w:szCs w:val="30"/>
        </w:rPr>
        <w:t xml:space="preserve">«Обувь-Луч» в </w:t>
      </w:r>
      <w:proofErr w:type="spellStart"/>
      <w:r w:rsidRPr="00407897">
        <w:rPr>
          <w:rFonts w:ascii="Times New Roman" w:hAnsi="Times New Roman" w:cs="Times New Roman"/>
          <w:b/>
          <w:sz w:val="30"/>
          <w:szCs w:val="30"/>
        </w:rPr>
        <w:t>г.Минске</w:t>
      </w:r>
      <w:proofErr w:type="spellEnd"/>
    </w:p>
    <w:p w14:paraId="31271DF8" w14:textId="77777777" w:rsidR="00407897" w:rsidRDefault="00407897" w:rsidP="00407897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44B57255" w14:textId="77777777" w:rsidR="00407897" w:rsidRPr="00407897" w:rsidRDefault="00407897" w:rsidP="0040789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FF00C67" w14:textId="77777777" w:rsidR="00407897" w:rsidRDefault="00407897" w:rsidP="0040789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07897">
        <w:rPr>
          <w:rFonts w:ascii="Times New Roman" w:hAnsi="Times New Roman" w:cs="Times New Roman"/>
          <w:b/>
          <w:sz w:val="30"/>
          <w:szCs w:val="30"/>
        </w:rPr>
        <w:t>ОАО «Луч» - управляющая компания холдинга «Обувь-Луч»</w:t>
      </w:r>
    </w:p>
    <w:p w14:paraId="3718D057" w14:textId="77777777" w:rsidR="00407897" w:rsidRDefault="00407897" w:rsidP="0040789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(ул. Короля, 2)</w:t>
      </w:r>
    </w:p>
    <w:p w14:paraId="4DFD7C6F" w14:textId="77777777" w:rsidR="00407897" w:rsidRDefault="00407897" w:rsidP="00407897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ab/>
      </w:r>
    </w:p>
    <w:p w14:paraId="109B9E92" w14:textId="77777777" w:rsidR="00F40A83" w:rsidRDefault="00F40A83" w:rsidP="0040789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40A83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Структура акционеров </w:t>
      </w:r>
      <w:r w:rsidRPr="00F40A83">
        <w:rPr>
          <w:rFonts w:ascii="Times New Roman" w:hAnsi="Times New Roman" w:cs="Times New Roman"/>
          <w:sz w:val="30"/>
          <w:szCs w:val="30"/>
        </w:rPr>
        <w:t>ОАО «Луч</w:t>
      </w:r>
      <w:r>
        <w:rPr>
          <w:rFonts w:ascii="Times New Roman" w:hAnsi="Times New Roman" w:cs="Times New Roman"/>
          <w:sz w:val="30"/>
          <w:szCs w:val="30"/>
        </w:rPr>
        <w:t>» - управляющая компания холдинга «Обувь – Луч»:</w:t>
      </w:r>
    </w:p>
    <w:p w14:paraId="3D1EFE43" w14:textId="77777777" w:rsidR="00F40A83" w:rsidRDefault="00F40A83" w:rsidP="0040789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51,0% </w:t>
      </w:r>
      <w:r w:rsidR="00336C20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государственный комитет по имуществу Республики Беларусь;</w:t>
      </w:r>
    </w:p>
    <w:p w14:paraId="690D2528" w14:textId="77777777" w:rsidR="00F40A83" w:rsidRDefault="00F40A83" w:rsidP="0040789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14,6% </w:t>
      </w:r>
      <w:r w:rsidR="00336C20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8 юридических лиц, в том числе </w:t>
      </w:r>
      <w:r w:rsidRPr="001E519E">
        <w:rPr>
          <w:rFonts w:ascii="Times New Roman" w:hAnsi="Times New Roman" w:cs="Times New Roman"/>
          <w:b/>
          <w:sz w:val="30"/>
          <w:szCs w:val="30"/>
        </w:rPr>
        <w:t>2 нерезидента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3857610C" w14:textId="77777777" w:rsidR="00F40A83" w:rsidRDefault="00F40A83" w:rsidP="0040789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34,4% </w:t>
      </w:r>
      <w:r w:rsidR="00336C20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4792 физических лица, в том числе </w:t>
      </w:r>
      <w:r w:rsidRPr="001E519E">
        <w:rPr>
          <w:rFonts w:ascii="Times New Roman" w:hAnsi="Times New Roman" w:cs="Times New Roman"/>
          <w:b/>
          <w:sz w:val="30"/>
          <w:szCs w:val="30"/>
        </w:rPr>
        <w:t>20 нерезидентов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B32EA52" w14:textId="77777777" w:rsidR="00F40A83" w:rsidRDefault="001E519E" w:rsidP="0040789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В соответствии с Уставом </w:t>
      </w:r>
      <w:r w:rsidR="00D96FBD" w:rsidRPr="00F40A83">
        <w:rPr>
          <w:rFonts w:ascii="Times New Roman" w:hAnsi="Times New Roman" w:cs="Times New Roman"/>
          <w:sz w:val="30"/>
          <w:szCs w:val="30"/>
        </w:rPr>
        <w:t>ОАО «Луч</w:t>
      </w:r>
      <w:r w:rsidR="00D96FBD">
        <w:rPr>
          <w:rFonts w:ascii="Times New Roman" w:hAnsi="Times New Roman" w:cs="Times New Roman"/>
          <w:sz w:val="30"/>
          <w:szCs w:val="30"/>
        </w:rPr>
        <w:t>» - управляющая компания холдинга «Обувь – Луч» д</w:t>
      </w:r>
      <w:r>
        <w:rPr>
          <w:rFonts w:ascii="Times New Roman" w:hAnsi="Times New Roman" w:cs="Times New Roman"/>
          <w:sz w:val="30"/>
          <w:szCs w:val="30"/>
        </w:rPr>
        <w:t>ля принятия решения об отчуждении имущества необходимо согласие 75,0% голосов общего собрания акционеров.</w:t>
      </w:r>
    </w:p>
    <w:p w14:paraId="3B5400EA" w14:textId="77777777" w:rsidR="001E519E" w:rsidRDefault="001E519E" w:rsidP="0040789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0B3E288" w14:textId="77777777" w:rsidR="00264BD5" w:rsidRDefault="00F40A83" w:rsidP="0040789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На земельном участке общей площадью 2,3 га раз</w:t>
      </w:r>
      <w:r w:rsidR="00264BD5">
        <w:rPr>
          <w:rFonts w:ascii="Times New Roman" w:hAnsi="Times New Roman" w:cs="Times New Roman"/>
          <w:sz w:val="30"/>
          <w:szCs w:val="30"/>
        </w:rPr>
        <w:t xml:space="preserve">мещено </w:t>
      </w:r>
      <w:r w:rsidR="00264BD5" w:rsidRPr="00264BD5">
        <w:rPr>
          <w:rFonts w:ascii="Times New Roman" w:hAnsi="Times New Roman" w:cs="Times New Roman"/>
          <w:sz w:val="30"/>
          <w:szCs w:val="30"/>
        </w:rPr>
        <w:t>13 зданий различного назначения общей площадью 3</w:t>
      </w:r>
      <w:r w:rsidR="004B3535">
        <w:rPr>
          <w:rFonts w:ascii="Times New Roman" w:hAnsi="Times New Roman" w:cs="Times New Roman"/>
          <w:sz w:val="30"/>
          <w:szCs w:val="30"/>
        </w:rPr>
        <w:t>8,5</w:t>
      </w:r>
      <w:r w:rsidR="00264BD5">
        <w:rPr>
          <w:rFonts w:ascii="Times New Roman" w:hAnsi="Times New Roman" w:cs="Times New Roman"/>
          <w:sz w:val="30"/>
          <w:szCs w:val="30"/>
        </w:rPr>
        <w:t xml:space="preserve"> тыс.</w:t>
      </w:r>
      <w:r w:rsidR="00264BD5" w:rsidRPr="00264BD5">
        <w:rPr>
          <w:rFonts w:ascii="Times New Roman" w:hAnsi="Times New Roman" w:cs="Times New Roman"/>
          <w:sz w:val="30"/>
          <w:szCs w:val="30"/>
        </w:rPr>
        <w:t xml:space="preserve"> кв.</w:t>
      </w:r>
      <w:r w:rsidR="00264BD5">
        <w:rPr>
          <w:rFonts w:ascii="Times New Roman" w:hAnsi="Times New Roman" w:cs="Times New Roman"/>
          <w:sz w:val="30"/>
          <w:szCs w:val="30"/>
        </w:rPr>
        <w:t xml:space="preserve"> </w:t>
      </w:r>
      <w:r w:rsidR="00264BD5" w:rsidRPr="00264BD5">
        <w:rPr>
          <w:rFonts w:ascii="Times New Roman" w:hAnsi="Times New Roman" w:cs="Times New Roman"/>
          <w:sz w:val="30"/>
          <w:szCs w:val="30"/>
        </w:rPr>
        <w:t>м</w:t>
      </w:r>
      <w:r w:rsidR="00264BD5">
        <w:rPr>
          <w:rFonts w:ascii="Times New Roman" w:hAnsi="Times New Roman" w:cs="Times New Roman"/>
          <w:sz w:val="30"/>
          <w:szCs w:val="30"/>
        </w:rPr>
        <w:t>етров:</w:t>
      </w:r>
    </w:p>
    <w:p w14:paraId="300646DC" w14:textId="77777777" w:rsidR="00264BD5" w:rsidRDefault="00264BD5" w:rsidP="00264B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здание многофункциональное</w:t>
      </w:r>
      <w:r w:rsidRPr="00264BD5">
        <w:rPr>
          <w:rFonts w:ascii="Times New Roman" w:hAnsi="Times New Roman" w:cs="Times New Roman"/>
          <w:sz w:val="30"/>
          <w:szCs w:val="30"/>
        </w:rPr>
        <w:t xml:space="preserve"> </w:t>
      </w:r>
      <w:r w:rsidR="00336C20">
        <w:rPr>
          <w:rFonts w:ascii="Times New Roman" w:hAnsi="Times New Roman" w:cs="Times New Roman"/>
          <w:sz w:val="30"/>
          <w:szCs w:val="30"/>
        </w:rPr>
        <w:t>–</w:t>
      </w:r>
      <w:r w:rsidRPr="00264BD5">
        <w:rPr>
          <w:rFonts w:ascii="Times New Roman" w:hAnsi="Times New Roman" w:cs="Times New Roman"/>
          <w:sz w:val="30"/>
          <w:szCs w:val="30"/>
        </w:rPr>
        <w:t xml:space="preserve"> 13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264BD5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тыс.</w:t>
      </w:r>
      <w:r w:rsidRPr="00264BD5">
        <w:rPr>
          <w:rFonts w:ascii="Times New Roman" w:hAnsi="Times New Roman" w:cs="Times New Roman"/>
          <w:sz w:val="30"/>
          <w:szCs w:val="30"/>
        </w:rPr>
        <w:t xml:space="preserve"> кв.</w:t>
      </w:r>
      <w:r>
        <w:rPr>
          <w:rFonts w:ascii="Times New Roman" w:hAnsi="Times New Roman" w:cs="Times New Roman"/>
          <w:sz w:val="30"/>
          <w:szCs w:val="30"/>
        </w:rPr>
        <w:t xml:space="preserve"> метров</w:t>
      </w:r>
      <w:r w:rsidR="00336C20">
        <w:rPr>
          <w:rFonts w:ascii="Times New Roman" w:hAnsi="Times New Roman" w:cs="Times New Roman"/>
          <w:sz w:val="30"/>
          <w:szCs w:val="30"/>
        </w:rPr>
        <w:t xml:space="preserve"> </w:t>
      </w:r>
      <w:r w:rsidR="00336C20" w:rsidRPr="001E519E">
        <w:rPr>
          <w:rFonts w:ascii="Times New Roman" w:hAnsi="Times New Roman" w:cs="Times New Roman"/>
          <w:b/>
          <w:sz w:val="30"/>
          <w:szCs w:val="30"/>
        </w:rPr>
        <w:t>(5,2% площади занимает бомбоубежище)</w:t>
      </w:r>
      <w:r>
        <w:rPr>
          <w:rFonts w:ascii="Times New Roman" w:hAnsi="Times New Roman" w:cs="Times New Roman"/>
          <w:sz w:val="30"/>
          <w:szCs w:val="30"/>
        </w:rPr>
        <w:t>;</w:t>
      </w:r>
      <w:r w:rsidRPr="00264BD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BD93C63" w14:textId="77777777" w:rsidR="0077137F" w:rsidRDefault="0077137F" w:rsidP="00264B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здание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специализированное для производства текстильных, швейных и кожаных изделий – 9,2 тыс. кв. метров </w:t>
      </w:r>
      <w:r w:rsidRPr="001E519E">
        <w:rPr>
          <w:rFonts w:ascii="Times New Roman" w:hAnsi="Times New Roman" w:cs="Times New Roman"/>
          <w:b/>
          <w:sz w:val="30"/>
          <w:szCs w:val="30"/>
        </w:rPr>
        <w:t xml:space="preserve">(37,2% площади принадлежит </w:t>
      </w:r>
      <w:r w:rsidRPr="001E519E">
        <w:rPr>
          <w:rFonts w:ascii="Times New Roman" w:hAnsi="Times New Roman" w:cs="Times New Roman"/>
          <w:b/>
          <w:sz w:val="30"/>
          <w:szCs w:val="30"/>
        </w:rPr>
        <w:br/>
        <w:t>3 юридическим лицам)</w:t>
      </w:r>
      <w:r w:rsidR="00336C20">
        <w:rPr>
          <w:rFonts w:ascii="Times New Roman" w:hAnsi="Times New Roman" w:cs="Times New Roman"/>
          <w:sz w:val="30"/>
          <w:szCs w:val="30"/>
        </w:rPr>
        <w:t>;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7EE9355" w14:textId="77777777" w:rsidR="00336C20" w:rsidRDefault="00336C20" w:rsidP="00264B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здание клуба </w:t>
      </w:r>
      <w:r w:rsidR="0099420E" w:rsidRPr="001E519E">
        <w:rPr>
          <w:rFonts w:ascii="Times New Roman" w:hAnsi="Times New Roman" w:cs="Times New Roman"/>
          <w:b/>
          <w:sz w:val="30"/>
          <w:szCs w:val="30"/>
        </w:rPr>
        <w:t>(ИКЦ)</w:t>
      </w:r>
      <w:r w:rsidR="0099420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– 1,0 тыс. кв. метров </w:t>
      </w:r>
      <w:r w:rsidRPr="001E519E">
        <w:rPr>
          <w:rFonts w:ascii="Times New Roman" w:hAnsi="Times New Roman" w:cs="Times New Roman"/>
          <w:b/>
          <w:sz w:val="30"/>
          <w:szCs w:val="30"/>
        </w:rPr>
        <w:t>(37,9% площади принадлежит 2 юридическим лицам и 1 физическому лицу)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7696F6F9" w14:textId="77777777" w:rsidR="004B3535" w:rsidRDefault="00387C76" w:rsidP="00387C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здание административно-хозяйственное – 8,9 тыс. кв. метров;</w:t>
      </w:r>
    </w:p>
    <w:p w14:paraId="188D9928" w14:textId="77777777" w:rsidR="004B3535" w:rsidRDefault="004B3535" w:rsidP="00387C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производственный корпус – 1,7 тыс. кв. метров;</w:t>
      </w:r>
    </w:p>
    <w:p w14:paraId="0B396030" w14:textId="77777777" w:rsidR="00387C76" w:rsidRDefault="00387C76" w:rsidP="00387C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здание специализированного назначения – 0,9 тыс. кв. метров;</w:t>
      </w:r>
    </w:p>
    <w:p w14:paraId="332BBDF2" w14:textId="77777777" w:rsidR="00387C76" w:rsidRDefault="00387C76" w:rsidP="00387C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здание многофункциональное</w:t>
      </w:r>
      <w:r w:rsidRPr="00264BD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 0,9 тыс.</w:t>
      </w:r>
      <w:r w:rsidRPr="00264BD5">
        <w:rPr>
          <w:rFonts w:ascii="Times New Roman" w:hAnsi="Times New Roman" w:cs="Times New Roman"/>
          <w:sz w:val="30"/>
          <w:szCs w:val="30"/>
        </w:rPr>
        <w:t xml:space="preserve"> кв.</w:t>
      </w:r>
      <w:r>
        <w:rPr>
          <w:rFonts w:ascii="Times New Roman" w:hAnsi="Times New Roman" w:cs="Times New Roman"/>
          <w:sz w:val="30"/>
          <w:szCs w:val="30"/>
        </w:rPr>
        <w:t xml:space="preserve"> метров</w:t>
      </w:r>
      <w:r w:rsidR="0034570A">
        <w:rPr>
          <w:rFonts w:ascii="Times New Roman" w:hAnsi="Times New Roman" w:cs="Times New Roman"/>
          <w:sz w:val="30"/>
          <w:szCs w:val="30"/>
        </w:rPr>
        <w:t>;</w:t>
      </w:r>
    </w:p>
    <w:p w14:paraId="3022C2B5" w14:textId="77777777" w:rsidR="0034570A" w:rsidRDefault="0034570A" w:rsidP="00387C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здание специализированное (склады, торговые базы)</w:t>
      </w:r>
      <w:r w:rsidRPr="0034570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 1,5 тыс.</w:t>
      </w:r>
      <w:r w:rsidRPr="00264BD5">
        <w:rPr>
          <w:rFonts w:ascii="Times New Roman" w:hAnsi="Times New Roman" w:cs="Times New Roman"/>
          <w:sz w:val="30"/>
          <w:szCs w:val="30"/>
        </w:rPr>
        <w:t xml:space="preserve"> кв.</w:t>
      </w:r>
      <w:r>
        <w:rPr>
          <w:rFonts w:ascii="Times New Roman" w:hAnsi="Times New Roman" w:cs="Times New Roman"/>
          <w:sz w:val="30"/>
          <w:szCs w:val="30"/>
        </w:rPr>
        <w:t xml:space="preserve"> метров;</w:t>
      </w:r>
    </w:p>
    <w:p w14:paraId="409472C5" w14:textId="77777777" w:rsidR="0034570A" w:rsidRDefault="0034570A" w:rsidP="003457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здание специализированное (склад, торговые базы)</w:t>
      </w:r>
      <w:r w:rsidRPr="0034570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 0,0</w:t>
      </w:r>
      <w:r w:rsidR="004B007B">
        <w:rPr>
          <w:rFonts w:ascii="Times New Roman" w:hAnsi="Times New Roman" w:cs="Times New Roman"/>
          <w:sz w:val="30"/>
          <w:szCs w:val="30"/>
        </w:rPr>
        <w:t>0</w:t>
      </w:r>
      <w:r>
        <w:rPr>
          <w:rFonts w:ascii="Times New Roman" w:hAnsi="Times New Roman" w:cs="Times New Roman"/>
          <w:sz w:val="30"/>
          <w:szCs w:val="30"/>
        </w:rPr>
        <w:t>8 тыс.</w:t>
      </w:r>
      <w:r w:rsidRPr="00264BD5">
        <w:rPr>
          <w:rFonts w:ascii="Times New Roman" w:hAnsi="Times New Roman" w:cs="Times New Roman"/>
          <w:sz w:val="30"/>
          <w:szCs w:val="30"/>
        </w:rPr>
        <w:t xml:space="preserve"> кв.</w:t>
      </w:r>
      <w:r>
        <w:rPr>
          <w:rFonts w:ascii="Times New Roman" w:hAnsi="Times New Roman" w:cs="Times New Roman"/>
          <w:sz w:val="30"/>
          <w:szCs w:val="30"/>
        </w:rPr>
        <w:t xml:space="preserve"> метров;</w:t>
      </w:r>
    </w:p>
    <w:p w14:paraId="1A03C151" w14:textId="77777777" w:rsidR="0034570A" w:rsidRDefault="0034570A" w:rsidP="00387C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трансформаторная подстанция – 0,3 тыс.</w:t>
      </w:r>
      <w:r w:rsidRPr="00264BD5">
        <w:rPr>
          <w:rFonts w:ascii="Times New Roman" w:hAnsi="Times New Roman" w:cs="Times New Roman"/>
          <w:sz w:val="30"/>
          <w:szCs w:val="30"/>
        </w:rPr>
        <w:t xml:space="preserve"> кв.</w:t>
      </w:r>
      <w:r>
        <w:rPr>
          <w:rFonts w:ascii="Times New Roman" w:hAnsi="Times New Roman" w:cs="Times New Roman"/>
          <w:sz w:val="30"/>
          <w:szCs w:val="30"/>
        </w:rPr>
        <w:t xml:space="preserve"> метров;</w:t>
      </w:r>
    </w:p>
    <w:p w14:paraId="1D1BFA6C" w14:textId="77777777" w:rsidR="0034570A" w:rsidRDefault="0034570A" w:rsidP="00387C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склад – 0,3 тыс.</w:t>
      </w:r>
      <w:r w:rsidRPr="00264BD5">
        <w:rPr>
          <w:rFonts w:ascii="Times New Roman" w:hAnsi="Times New Roman" w:cs="Times New Roman"/>
          <w:sz w:val="30"/>
          <w:szCs w:val="30"/>
        </w:rPr>
        <w:t xml:space="preserve"> кв.</w:t>
      </w:r>
      <w:r>
        <w:rPr>
          <w:rFonts w:ascii="Times New Roman" w:hAnsi="Times New Roman" w:cs="Times New Roman"/>
          <w:sz w:val="30"/>
          <w:szCs w:val="30"/>
        </w:rPr>
        <w:t xml:space="preserve"> метров;</w:t>
      </w:r>
    </w:p>
    <w:p w14:paraId="5562CB56" w14:textId="77777777" w:rsidR="0034570A" w:rsidRDefault="0034570A" w:rsidP="003457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склад (ангар) – 0,4 тыс.</w:t>
      </w:r>
      <w:r w:rsidRPr="00264BD5">
        <w:rPr>
          <w:rFonts w:ascii="Times New Roman" w:hAnsi="Times New Roman" w:cs="Times New Roman"/>
          <w:sz w:val="30"/>
          <w:szCs w:val="30"/>
        </w:rPr>
        <w:t xml:space="preserve"> кв.</w:t>
      </w:r>
      <w:r>
        <w:rPr>
          <w:rFonts w:ascii="Times New Roman" w:hAnsi="Times New Roman" w:cs="Times New Roman"/>
          <w:sz w:val="30"/>
          <w:szCs w:val="30"/>
        </w:rPr>
        <w:t xml:space="preserve"> метров;</w:t>
      </w:r>
    </w:p>
    <w:p w14:paraId="4A1F94BB" w14:textId="77777777" w:rsidR="0034570A" w:rsidRDefault="0034570A" w:rsidP="003457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гараж – 0,0</w:t>
      </w:r>
      <w:r w:rsidR="004B007B"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 xml:space="preserve"> тыс.</w:t>
      </w:r>
      <w:r w:rsidRPr="00264BD5">
        <w:rPr>
          <w:rFonts w:ascii="Times New Roman" w:hAnsi="Times New Roman" w:cs="Times New Roman"/>
          <w:sz w:val="30"/>
          <w:szCs w:val="30"/>
        </w:rPr>
        <w:t xml:space="preserve"> кв.</w:t>
      </w:r>
      <w:r>
        <w:rPr>
          <w:rFonts w:ascii="Times New Roman" w:hAnsi="Times New Roman" w:cs="Times New Roman"/>
          <w:sz w:val="30"/>
          <w:szCs w:val="30"/>
        </w:rPr>
        <w:t xml:space="preserve"> метров</w:t>
      </w:r>
      <w:r w:rsidR="004B3535">
        <w:rPr>
          <w:rFonts w:ascii="Times New Roman" w:hAnsi="Times New Roman" w:cs="Times New Roman"/>
          <w:sz w:val="30"/>
          <w:szCs w:val="30"/>
        </w:rPr>
        <w:t>.</w:t>
      </w:r>
    </w:p>
    <w:p w14:paraId="3899B8C1" w14:textId="77777777" w:rsidR="004B3535" w:rsidRDefault="004B3535" w:rsidP="003457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7C519063" w14:textId="77777777" w:rsidR="004B3535" w:rsidRDefault="00D833B3" w:rsidP="003457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производственной площадке размещено 94 арендатора, занимающих 16,1 тыс. кв. метров или 41,8% от общей площади</w:t>
      </w:r>
      <w:r w:rsidRPr="00D833B3">
        <w:rPr>
          <w:rFonts w:ascii="Times New Roman" w:hAnsi="Times New Roman" w:cs="Times New Roman"/>
          <w:sz w:val="30"/>
          <w:szCs w:val="30"/>
        </w:rPr>
        <w:t xml:space="preserve"> </w:t>
      </w:r>
      <w:r w:rsidRPr="00F40A83">
        <w:rPr>
          <w:rFonts w:ascii="Times New Roman" w:hAnsi="Times New Roman" w:cs="Times New Roman"/>
          <w:sz w:val="30"/>
          <w:szCs w:val="30"/>
        </w:rPr>
        <w:t>ОАО «Луч</w:t>
      </w:r>
      <w:r>
        <w:rPr>
          <w:rFonts w:ascii="Times New Roman" w:hAnsi="Times New Roman" w:cs="Times New Roman"/>
          <w:sz w:val="30"/>
          <w:szCs w:val="30"/>
        </w:rPr>
        <w:t xml:space="preserve">»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- управляющая компания холдинга «Обувь – Луч», из которых только </w:t>
      </w:r>
      <w:r>
        <w:rPr>
          <w:rFonts w:ascii="Times New Roman" w:hAnsi="Times New Roman" w:cs="Times New Roman"/>
          <w:sz w:val="30"/>
          <w:szCs w:val="30"/>
        </w:rPr>
        <w:br/>
        <w:t>3 осуществляют производственную деятельность.</w:t>
      </w:r>
    </w:p>
    <w:p w14:paraId="601D22B8" w14:textId="77777777" w:rsidR="005D6307" w:rsidRPr="00F457C2" w:rsidRDefault="005D6307" w:rsidP="0034570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 неоплату потребленной тепло- и электроэнергии в сумме </w:t>
      </w:r>
      <w:r>
        <w:rPr>
          <w:rFonts w:ascii="Times New Roman" w:hAnsi="Times New Roman" w:cs="Times New Roman"/>
          <w:sz w:val="30"/>
          <w:szCs w:val="30"/>
        </w:rPr>
        <w:br/>
        <w:t xml:space="preserve">1,6 млн. рублей часть здания клуба, принадлежащая </w:t>
      </w:r>
      <w:r w:rsidRPr="00F40A83">
        <w:rPr>
          <w:rFonts w:ascii="Times New Roman" w:hAnsi="Times New Roman" w:cs="Times New Roman"/>
          <w:sz w:val="30"/>
          <w:szCs w:val="30"/>
        </w:rPr>
        <w:t>ОАО «Луч</w:t>
      </w:r>
      <w:r>
        <w:rPr>
          <w:rFonts w:ascii="Times New Roman" w:hAnsi="Times New Roman" w:cs="Times New Roman"/>
          <w:sz w:val="30"/>
          <w:szCs w:val="30"/>
        </w:rPr>
        <w:t xml:space="preserve">» - управляющая компания холдинга «Обувь – Луч», </w:t>
      </w:r>
      <w:r w:rsidRPr="00F457C2">
        <w:rPr>
          <w:rFonts w:ascii="Times New Roman" w:hAnsi="Times New Roman" w:cs="Times New Roman"/>
          <w:b/>
          <w:sz w:val="30"/>
          <w:szCs w:val="30"/>
        </w:rPr>
        <w:t>арестована ОПИ ГУЮ Мингорисполкома</w:t>
      </w:r>
      <w:r w:rsidR="00A67D87">
        <w:rPr>
          <w:rFonts w:ascii="Times New Roman" w:hAnsi="Times New Roman" w:cs="Times New Roman"/>
          <w:b/>
          <w:sz w:val="30"/>
          <w:szCs w:val="30"/>
        </w:rPr>
        <w:t xml:space="preserve"> и выставлена на реализацию</w:t>
      </w:r>
      <w:r w:rsidRPr="00F457C2">
        <w:rPr>
          <w:rFonts w:ascii="Times New Roman" w:hAnsi="Times New Roman" w:cs="Times New Roman"/>
          <w:b/>
          <w:sz w:val="30"/>
          <w:szCs w:val="30"/>
        </w:rPr>
        <w:t>.</w:t>
      </w:r>
    </w:p>
    <w:p w14:paraId="58C9D751" w14:textId="77777777" w:rsidR="005D6307" w:rsidRDefault="005D3EE9" w:rsidP="003457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D3EE9">
        <w:rPr>
          <w:rFonts w:ascii="Times New Roman" w:hAnsi="Times New Roman" w:cs="Times New Roman"/>
          <w:sz w:val="30"/>
          <w:szCs w:val="30"/>
        </w:rPr>
        <w:t>Техническое состояние объектов в целом удовлетворительно</w:t>
      </w:r>
      <w:r>
        <w:rPr>
          <w:rFonts w:ascii="Times New Roman" w:hAnsi="Times New Roman" w:cs="Times New Roman"/>
          <w:sz w:val="30"/>
          <w:szCs w:val="30"/>
        </w:rPr>
        <w:t>е. В</w:t>
      </w:r>
      <w:r w:rsidRPr="005D3EE9">
        <w:rPr>
          <w:rFonts w:ascii="Times New Roman" w:hAnsi="Times New Roman" w:cs="Times New Roman"/>
          <w:sz w:val="30"/>
          <w:szCs w:val="30"/>
        </w:rPr>
        <w:t xml:space="preserve">месте с тем целесообразно проведение реконструкции объектов под стандарты технопарка в случае его создания на данной площадке (инженерные сети и т.д.). </w:t>
      </w:r>
    </w:p>
    <w:p w14:paraId="52561C89" w14:textId="77777777" w:rsidR="00D833B3" w:rsidRDefault="005D3EE9" w:rsidP="003457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D3EE9">
        <w:rPr>
          <w:rFonts w:ascii="Times New Roman" w:hAnsi="Times New Roman" w:cs="Times New Roman"/>
          <w:sz w:val="30"/>
          <w:szCs w:val="30"/>
        </w:rPr>
        <w:t>По предварительной оценк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5D3EE9">
        <w:rPr>
          <w:rFonts w:ascii="Times New Roman" w:hAnsi="Times New Roman" w:cs="Times New Roman"/>
          <w:sz w:val="30"/>
          <w:szCs w:val="30"/>
        </w:rPr>
        <w:t xml:space="preserve"> </w:t>
      </w:r>
      <w:proofErr w:type="gramEnd"/>
      <w:r w:rsidRPr="005D3EE9">
        <w:rPr>
          <w:rFonts w:ascii="Times New Roman" w:hAnsi="Times New Roman" w:cs="Times New Roman"/>
          <w:sz w:val="30"/>
          <w:szCs w:val="30"/>
        </w:rPr>
        <w:t xml:space="preserve">после реконструкции производственные площади могут быть увеличены </w:t>
      </w:r>
      <w:r>
        <w:rPr>
          <w:rFonts w:ascii="Times New Roman" w:hAnsi="Times New Roman" w:cs="Times New Roman"/>
          <w:sz w:val="30"/>
          <w:szCs w:val="30"/>
        </w:rPr>
        <w:t>на</w:t>
      </w:r>
      <w:r w:rsidRPr="005D3EE9">
        <w:rPr>
          <w:rFonts w:ascii="Times New Roman" w:hAnsi="Times New Roman" w:cs="Times New Roman"/>
          <w:sz w:val="30"/>
          <w:szCs w:val="30"/>
        </w:rPr>
        <w:t xml:space="preserve"> 15%</w:t>
      </w:r>
      <w:r>
        <w:rPr>
          <w:rFonts w:ascii="Times New Roman" w:hAnsi="Times New Roman" w:cs="Times New Roman"/>
          <w:sz w:val="30"/>
          <w:szCs w:val="30"/>
        </w:rPr>
        <w:t xml:space="preserve"> или на </w:t>
      </w:r>
      <w:r>
        <w:rPr>
          <w:rFonts w:ascii="Times New Roman" w:hAnsi="Times New Roman" w:cs="Times New Roman"/>
          <w:sz w:val="30"/>
          <w:szCs w:val="30"/>
        </w:rPr>
        <w:br/>
        <w:t>5,8 тыс. кв. метров</w:t>
      </w:r>
      <w:r w:rsidR="0099420E">
        <w:rPr>
          <w:rFonts w:ascii="Times New Roman" w:hAnsi="Times New Roman" w:cs="Times New Roman"/>
          <w:sz w:val="30"/>
          <w:szCs w:val="30"/>
        </w:rPr>
        <w:t xml:space="preserve"> (общая площадь может быть 44,3 тыс. кв. метров</w:t>
      </w:r>
      <w:r w:rsidR="00174CE9">
        <w:rPr>
          <w:rFonts w:ascii="Times New Roman" w:hAnsi="Times New Roman" w:cs="Times New Roman"/>
          <w:sz w:val="30"/>
          <w:szCs w:val="30"/>
        </w:rPr>
        <w:t xml:space="preserve">, что соизмеримо с </w:t>
      </w:r>
      <w:r w:rsidR="00A31B1B">
        <w:rPr>
          <w:rFonts w:ascii="Times New Roman" w:hAnsi="Times New Roman" w:cs="Times New Roman"/>
          <w:sz w:val="30"/>
          <w:szCs w:val="30"/>
        </w:rPr>
        <w:t xml:space="preserve">размером общей площади технопарка по </w:t>
      </w:r>
      <w:proofErr w:type="spellStart"/>
      <w:r w:rsidR="00A31B1B">
        <w:rPr>
          <w:rFonts w:ascii="Times New Roman" w:hAnsi="Times New Roman" w:cs="Times New Roman"/>
          <w:sz w:val="30"/>
          <w:szCs w:val="30"/>
        </w:rPr>
        <w:t>ул.Солтыса</w:t>
      </w:r>
      <w:proofErr w:type="spellEnd"/>
      <w:r w:rsidR="00A31B1B">
        <w:rPr>
          <w:rFonts w:ascii="Times New Roman" w:hAnsi="Times New Roman" w:cs="Times New Roman"/>
          <w:sz w:val="30"/>
          <w:szCs w:val="30"/>
        </w:rPr>
        <w:t>, 187</w:t>
      </w:r>
      <w:r w:rsidR="0099420E">
        <w:rPr>
          <w:rFonts w:ascii="Times New Roman" w:hAnsi="Times New Roman" w:cs="Times New Roman"/>
          <w:sz w:val="30"/>
          <w:szCs w:val="30"/>
        </w:rPr>
        <w:t>).</w:t>
      </w:r>
    </w:p>
    <w:p w14:paraId="4C919301" w14:textId="77777777" w:rsidR="00EA39C6" w:rsidRDefault="00EA39C6" w:rsidP="003457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07C16209" w14:textId="77777777" w:rsidR="00174CE9" w:rsidRPr="00A31B1B" w:rsidRDefault="00174CE9" w:rsidP="0034570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безвозмездной передачи производственной площадки </w:t>
      </w:r>
      <w:r>
        <w:rPr>
          <w:rFonts w:ascii="Times New Roman" w:hAnsi="Times New Roman" w:cs="Times New Roman"/>
          <w:sz w:val="30"/>
          <w:szCs w:val="30"/>
        </w:rPr>
        <w:br/>
      </w:r>
      <w:r w:rsidRPr="00F40A83">
        <w:rPr>
          <w:rFonts w:ascii="Times New Roman" w:hAnsi="Times New Roman" w:cs="Times New Roman"/>
          <w:sz w:val="30"/>
          <w:szCs w:val="30"/>
        </w:rPr>
        <w:t>ОАО «Луч</w:t>
      </w:r>
      <w:r>
        <w:rPr>
          <w:rFonts w:ascii="Times New Roman" w:hAnsi="Times New Roman" w:cs="Times New Roman"/>
          <w:sz w:val="30"/>
          <w:szCs w:val="30"/>
        </w:rPr>
        <w:t xml:space="preserve">» - управляющая компания холдинга «Обувь – Луч» по </w:t>
      </w:r>
      <w:r>
        <w:rPr>
          <w:rFonts w:ascii="Times New Roman" w:hAnsi="Times New Roman" w:cs="Times New Roman"/>
          <w:sz w:val="30"/>
          <w:szCs w:val="30"/>
        </w:rPr>
        <w:br/>
        <w:t>ул. Короля, 2</w:t>
      </w:r>
      <w:r w:rsidR="00A31B1B">
        <w:rPr>
          <w:rFonts w:ascii="Times New Roman" w:hAnsi="Times New Roman" w:cs="Times New Roman"/>
          <w:sz w:val="30"/>
          <w:szCs w:val="30"/>
        </w:rPr>
        <w:t>, исключения налоговых обременений</w:t>
      </w:r>
      <w:r>
        <w:rPr>
          <w:rFonts w:ascii="Times New Roman" w:hAnsi="Times New Roman" w:cs="Times New Roman"/>
          <w:sz w:val="30"/>
          <w:szCs w:val="30"/>
        </w:rPr>
        <w:t xml:space="preserve"> и установления на ней специального правового режима для резидентов ООО «Минский городской технопарк» </w:t>
      </w:r>
      <w:r w:rsidRPr="00A31B1B">
        <w:rPr>
          <w:rFonts w:ascii="Times New Roman" w:hAnsi="Times New Roman" w:cs="Times New Roman"/>
          <w:b/>
          <w:sz w:val="30"/>
          <w:szCs w:val="30"/>
        </w:rPr>
        <w:t>необходимо принятие нормативного правового акта Главы государства.</w:t>
      </w:r>
    </w:p>
    <w:p w14:paraId="20DAB07D" w14:textId="77777777" w:rsidR="005D6307" w:rsidRDefault="005D6307" w:rsidP="003457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5D6307" w:rsidSect="000B0B16">
      <w:headerReference w:type="default" r:id="rId6"/>
      <w:pgSz w:w="11906" w:h="16838"/>
      <w:pgMar w:top="1134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F9A1F" w14:textId="77777777" w:rsidR="005D3EE9" w:rsidRDefault="005D3EE9" w:rsidP="005D3EE9">
      <w:pPr>
        <w:spacing w:after="0" w:line="240" w:lineRule="auto"/>
      </w:pPr>
      <w:r>
        <w:separator/>
      </w:r>
    </w:p>
  </w:endnote>
  <w:endnote w:type="continuationSeparator" w:id="0">
    <w:p w14:paraId="4BC37035" w14:textId="77777777" w:rsidR="005D3EE9" w:rsidRDefault="005D3EE9" w:rsidP="005D3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B8AC8D" w14:textId="77777777" w:rsidR="005D3EE9" w:rsidRDefault="005D3EE9" w:rsidP="005D3EE9">
      <w:pPr>
        <w:spacing w:after="0" w:line="240" w:lineRule="auto"/>
      </w:pPr>
      <w:r>
        <w:separator/>
      </w:r>
    </w:p>
  </w:footnote>
  <w:footnote w:type="continuationSeparator" w:id="0">
    <w:p w14:paraId="5A2CBCFA" w14:textId="77777777" w:rsidR="005D3EE9" w:rsidRDefault="005D3EE9" w:rsidP="005D3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2483480"/>
      <w:docPartObj>
        <w:docPartGallery w:val="Page Numbers (Top of Page)"/>
        <w:docPartUnique/>
      </w:docPartObj>
    </w:sdtPr>
    <w:sdtEndPr/>
    <w:sdtContent>
      <w:p w14:paraId="6069DC4A" w14:textId="77777777" w:rsidR="005D3EE9" w:rsidRDefault="005D3EE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B16">
          <w:rPr>
            <w:noProof/>
          </w:rPr>
          <w:t>2</w:t>
        </w:r>
        <w:r>
          <w:fldChar w:fldCharType="end"/>
        </w:r>
      </w:p>
    </w:sdtContent>
  </w:sdt>
  <w:p w14:paraId="5834FC1E" w14:textId="77777777" w:rsidR="005D3EE9" w:rsidRDefault="005D3EE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897"/>
    <w:rsid w:val="00005CBB"/>
    <w:rsid w:val="00055F1D"/>
    <w:rsid w:val="00097B65"/>
    <w:rsid w:val="000B0B16"/>
    <w:rsid w:val="000C717E"/>
    <w:rsid w:val="001677F1"/>
    <w:rsid w:val="00174CE9"/>
    <w:rsid w:val="001E519E"/>
    <w:rsid w:val="0022694B"/>
    <w:rsid w:val="00264BD5"/>
    <w:rsid w:val="003216D6"/>
    <w:rsid w:val="00336C20"/>
    <w:rsid w:val="0034570A"/>
    <w:rsid w:val="00387C76"/>
    <w:rsid w:val="00407897"/>
    <w:rsid w:val="004963C0"/>
    <w:rsid w:val="004B007B"/>
    <w:rsid w:val="004B3535"/>
    <w:rsid w:val="005D3EE9"/>
    <w:rsid w:val="005D6307"/>
    <w:rsid w:val="006C78BF"/>
    <w:rsid w:val="0077137F"/>
    <w:rsid w:val="008947EF"/>
    <w:rsid w:val="0099420E"/>
    <w:rsid w:val="00A27D5E"/>
    <w:rsid w:val="00A31B1B"/>
    <w:rsid w:val="00A67D87"/>
    <w:rsid w:val="00B67088"/>
    <w:rsid w:val="00D43B5E"/>
    <w:rsid w:val="00D833B3"/>
    <w:rsid w:val="00D96FBD"/>
    <w:rsid w:val="00E721FA"/>
    <w:rsid w:val="00E95B26"/>
    <w:rsid w:val="00EA12CB"/>
    <w:rsid w:val="00EA39C6"/>
    <w:rsid w:val="00F40A83"/>
    <w:rsid w:val="00F4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B7058"/>
  <w15:chartTrackingRefBased/>
  <w15:docId w15:val="{F1DA47EB-0F23-4711-BFEB-47310F01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7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3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3EE9"/>
  </w:style>
  <w:style w:type="paragraph" w:styleId="a6">
    <w:name w:val="footer"/>
    <w:basedOn w:val="a"/>
    <w:link w:val="a7"/>
    <w:uiPriority w:val="99"/>
    <w:unhideWhenUsed/>
    <w:rsid w:val="005D3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3EE9"/>
  </w:style>
  <w:style w:type="paragraph" w:styleId="a8">
    <w:name w:val="Balloon Text"/>
    <w:basedOn w:val="a"/>
    <w:link w:val="a9"/>
    <w:uiPriority w:val="99"/>
    <w:semiHidden/>
    <w:unhideWhenUsed/>
    <w:rsid w:val="005D3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D3E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И. С. Бельчик</dc:creator>
  <cp:keywords/>
  <dc:description/>
  <cp:lastModifiedBy>О. И. Цодова</cp:lastModifiedBy>
  <cp:revision>26</cp:revision>
  <cp:lastPrinted>2025-02-03T10:52:00Z</cp:lastPrinted>
  <dcterms:created xsi:type="dcterms:W3CDTF">2025-01-31T16:16:00Z</dcterms:created>
  <dcterms:modified xsi:type="dcterms:W3CDTF">2025-04-07T13:21:00Z</dcterms:modified>
</cp:coreProperties>
</file>